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Справочная информация: "Стандарты и порядки оказания медицинской помощи"</w:t>
              <w:br/>
              <w:t xml:space="preserve">(Материал подготовлен специалистами КонсультантПлюс)</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26.02.2026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jc w:val="center"/>
      </w:pPr>
      <w:r>
        <w:rPr>
          <w:sz w:val="24"/>
        </w:rPr>
        <w:t xml:space="preserve">СТАНДАРТЫ И ПОРЯДКИ</w:t>
      </w:r>
    </w:p>
    <w:p>
      <w:pPr>
        <w:pStyle w:val="2"/>
        <w:jc w:val="center"/>
      </w:pPr>
      <w:r>
        <w:rPr>
          <w:sz w:val="24"/>
        </w:rPr>
        <w:t xml:space="preserve">ОКАЗАНИЯ МЕДИЦИНСКОЙ ПОМОЩИ</w:t>
      </w:r>
    </w:p>
    <w:p>
      <w:pPr>
        <w:pStyle w:val="0"/>
        <w:spacing w:before="240" w:lineRule="auto"/>
        <w:ind w:firstLine="540"/>
        <w:jc w:val="both"/>
      </w:pPr>
      <w:r>
        <w:rPr>
          <w:sz w:val="24"/>
        </w:rPr>
        <w:t xml:space="preserve">Согласно Федеральному </w:t>
      </w:r>
      <w:hyperlink w:history="0" r:id="rId8"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закону</w:t>
        </w:r>
      </w:hyperlink>
      <w:r>
        <w:rPr>
          <w:sz w:val="24"/>
        </w:rPr>
        <w:t xml:space="preserve"> от 21.11.2011 N 323-ФЗ "Об основах охраны здоровья граждан Российской Федерации" (далее - Закон N 323-ФЗ) медицинская помощь организуется и оказывается в соответствии с порядками оказания медицинской помощи, обязательными для исполнения на территории Российской Федерации всеми медицинскими организациями, на основе </w:t>
      </w:r>
      <w:hyperlink w:history="0" r:id="rId9"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стандартов медицинской помощи,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С учетом </w:t>
      </w:r>
      <w:hyperlink w:history="0" w:anchor="P27" w:tooltip="1.1. Порядки оказания медицинской помощи">
        <w:r>
          <w:rPr>
            <w:sz w:val="24"/>
            <w:color w:val="0000ff"/>
          </w:rPr>
          <w:t xml:space="preserve">порядков</w:t>
        </w:r>
      </w:hyperlink>
      <w:r>
        <w:rPr>
          <w:sz w:val="24"/>
        </w:rPr>
        <w:t xml:space="preserve"> оказания медицинской помощи и на основе </w:t>
      </w:r>
      <w:hyperlink w:history="0" w:anchor="P391" w:tooltip="2. Стандарты медицинской помощи">
        <w:r>
          <w:rPr>
            <w:sz w:val="24"/>
            <w:color w:val="0000ff"/>
          </w:rPr>
          <w:t xml:space="preserve">стандартов</w:t>
        </w:r>
      </w:hyperlink>
      <w:r>
        <w:rPr>
          <w:sz w:val="24"/>
        </w:rPr>
        <w:t xml:space="preserve"> медицинской помощи,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 формируются </w:t>
      </w:r>
      <w:hyperlink w:history="0" w:anchor="P5506" w:tooltip="4. Программы государственных гарантий">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b w:val="on"/>
        </w:rPr>
        <w:t xml:space="preserve">Дополнительно см.:</w:t>
      </w:r>
    </w:p>
    <w:p>
      <w:pPr>
        <w:pStyle w:val="0"/>
        <w:spacing w:before="240" w:lineRule="auto"/>
        <w:ind w:firstLine="540"/>
        <w:jc w:val="both"/>
      </w:pPr>
      <w:hyperlink w:history="0" r:id="rId10" w:tooltip="&lt;Письмо&gt; Минздрава России от 18.12.2019 N 17-8/3134336-70693 &lt;О применении стандартов медицинской помощи&gt; {КонсультантПлюс}">
        <w:r>
          <w:rPr>
            <w:sz w:val="24"/>
            <w:color w:val="0000ff"/>
          </w:rPr>
          <w:t xml:space="preserve">Письмо</w:t>
        </w:r>
      </w:hyperlink>
      <w:r>
        <w:rPr>
          <w:sz w:val="24"/>
        </w:rPr>
        <w:t xml:space="preserve"> Минздрава России от 18.12.2019 N 17-8/3134336-70693 "О применении стандартов медицинской помощи".</w:t>
      </w:r>
    </w:p>
    <w:p>
      <w:pPr>
        <w:pStyle w:val="0"/>
        <w:spacing w:before="240" w:lineRule="auto"/>
        <w:ind w:firstLine="540"/>
        <w:jc w:val="both"/>
      </w:pPr>
      <w:r>
        <w:rPr>
          <w:sz w:val="24"/>
        </w:rPr>
        <w:t xml:space="preserve">Методические </w:t>
      </w:r>
      <w:hyperlink w:history="0" r:id="rId11" w:tooltip="&lt;Письмо&gt; Минздрава России от 09.01.2025 N 17-6/14 &lt;О направлении методических рекомендаций &quot;Новая модель медицинской организации, оказывающей первичную медико-санитарную помощь. Методические рекомендации (4-е издание с дополнениями и уточнениями)&quot;&gt; (вместе с &quot;Методическими рекомендациями &quot;Новая модель медицинской организации, оказывающей первичную медико-санитарную помощь (4-е издание с дополнениями и уточнениями)&quot;, утв. ФГБУ &quot;НМИЦ ТПМ&quot; Минздрава России, протокол от 24.12.2024 N 10) {КонсультантПлюс}">
        <w:r>
          <w:rPr>
            <w:sz w:val="24"/>
            <w:color w:val="0000ff"/>
          </w:rPr>
          <w:t xml:space="preserve">рекомендации</w:t>
        </w:r>
      </w:hyperlink>
      <w:r>
        <w:rPr>
          <w:sz w:val="24"/>
        </w:rPr>
        <w:t xml:space="preserve"> "Новая модель медицинской организации, оказывающей первичную медико-санитарную помощь" (4-е издание с дополнениями и уточнениями), утв. Минздравом России, протокол от 24.12.2024 N 10.</w:t>
      </w:r>
    </w:p>
    <w:p>
      <w:pPr>
        <w:pStyle w:val="0"/>
        <w:spacing w:before="240" w:lineRule="auto"/>
        <w:ind w:firstLine="540"/>
        <w:jc w:val="both"/>
      </w:pPr>
      <w:hyperlink w:history="0" r:id="rId12"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(разработан Минздравом России).</w:t>
      </w:r>
    </w:p>
    <w:p>
      <w:pPr>
        <w:pStyle w:val="0"/>
        <w:spacing w:before="240" w:lineRule="auto"/>
        <w:ind w:firstLine="540"/>
        <w:jc w:val="both"/>
      </w:pPr>
      <w:r>
        <w:rPr>
          <w:sz w:val="24"/>
        </w:rPr>
        <w:t xml:space="preserve">Справочную </w:t>
      </w:r>
      <w:hyperlink w:history="0" r:id="rId13"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информацию</w:t>
        </w:r>
      </w:hyperlink>
      <w:r>
        <w:rPr>
          <w:sz w:val="24"/>
        </w:rPr>
        <w:t xml:space="preserve">: "Клинические рекомендации".</w:t>
      </w:r>
    </w:p>
    <w:p>
      <w:pPr>
        <w:pStyle w:val="0"/>
        <w:spacing w:before="240" w:lineRule="auto"/>
        <w:ind w:firstLine="540"/>
        <w:jc w:val="both"/>
      </w:pPr>
      <w:r>
        <w:rPr>
          <w:sz w:val="24"/>
          <w:b w:val="on"/>
        </w:rPr>
        <w:t xml:space="preserve">Оглавление к справочной информации:</w:t>
      </w:r>
    </w:p>
    <w:p>
      <w:pPr>
        <w:pStyle w:val="0"/>
        <w:ind w:firstLine="540"/>
        <w:jc w:val="both"/>
      </w:pPr>
      <w:r>
        <w:rPr>
          <w:sz w:val="24"/>
        </w:rPr>
      </w:r>
    </w:p>
    <w:p>
      <w:pPr>
        <w:pStyle w:val="0"/>
        <w:ind w:firstLine="540"/>
        <w:jc w:val="both"/>
      </w:pPr>
      <w:hyperlink w:history="0" w:anchor="P24" w:tooltip="1. Порядки оказания медицинской помощи и иные порядки,">
        <w:r>
          <w:rPr>
            <w:sz w:val="24"/>
            <w:color w:val="0000ff"/>
            <w:b w:val="on"/>
          </w:rPr>
          <w:t xml:space="preserve">1.</w:t>
        </w:r>
      </w:hyperlink>
      <w:r>
        <w:rPr>
          <w:sz w:val="24"/>
        </w:rPr>
        <w:t xml:space="preserve"> Порядки оказания медицинской помощи и иные порядки, утвержденные в соответствии с Законом N 323-ФЗ</w:t>
      </w:r>
    </w:p>
    <w:p>
      <w:pPr>
        <w:pStyle w:val="0"/>
        <w:spacing w:before="240" w:lineRule="auto"/>
        <w:ind w:firstLine="540" w:left="540"/>
        <w:jc w:val="both"/>
      </w:pPr>
      <w:hyperlink w:history="0" w:anchor="P27" w:tooltip="1.1. Порядки оказания медицинской помощи">
        <w:r>
          <w:rPr>
            <w:sz w:val="24"/>
            <w:color w:val="0000ff"/>
            <w:b w:val="on"/>
          </w:rPr>
          <w:t xml:space="preserve">1.1.</w:t>
        </w:r>
      </w:hyperlink>
      <w:r>
        <w:rPr>
          <w:sz w:val="24"/>
        </w:rPr>
        <w:t xml:space="preserve"> Порядки оказания медицинской помощи</w:t>
      </w:r>
    </w:p>
    <w:p>
      <w:pPr>
        <w:pStyle w:val="0"/>
        <w:spacing w:before="240" w:lineRule="auto"/>
        <w:ind w:firstLine="540" w:left="540"/>
        <w:jc w:val="both"/>
      </w:pPr>
      <w:hyperlink w:history="0" w:anchor="P166" w:tooltip="1.2. Порядки проведения медицинских осмотров,">
        <w:r>
          <w:rPr>
            <w:sz w:val="24"/>
            <w:color w:val="0000ff"/>
            <w:b w:val="on"/>
          </w:rPr>
          <w:t xml:space="preserve">1.2.</w:t>
        </w:r>
      </w:hyperlink>
      <w:r>
        <w:rPr>
          <w:sz w:val="24"/>
        </w:rPr>
        <w:t xml:space="preserve"> Порядки проведения медицинских осмотров, диспансеризации, диспансерного наблюдения</w:t>
      </w:r>
    </w:p>
    <w:p>
      <w:pPr>
        <w:pStyle w:val="0"/>
        <w:spacing w:before="240" w:lineRule="auto"/>
        <w:ind w:firstLine="540" w:left="540"/>
        <w:jc w:val="both"/>
      </w:pPr>
      <w:hyperlink w:history="0" w:anchor="P266" w:tooltip="1.3. Положения об организации оказания медицинской помощи">
        <w:r>
          <w:rPr>
            <w:sz w:val="24"/>
            <w:color w:val="0000ff"/>
            <w:b w:val="on"/>
          </w:rPr>
          <w:t xml:space="preserve">1.3.</w:t>
        </w:r>
      </w:hyperlink>
      <w:r>
        <w:rPr>
          <w:sz w:val="24"/>
        </w:rPr>
        <w:t xml:space="preserve"> Положения об организации оказания медицинской помощи по видам медицинской помощи и иные порядки, утвержденные в соответствии с Законом N 323-ФЗ</w:t>
      </w:r>
    </w:p>
    <w:p>
      <w:pPr>
        <w:pStyle w:val="0"/>
        <w:spacing w:before="240" w:lineRule="auto"/>
        <w:ind w:firstLine="540"/>
        <w:jc w:val="both"/>
      </w:pPr>
      <w:hyperlink w:history="0" w:anchor="P391" w:tooltip="2. Стандарты медицинской помощи">
        <w:r>
          <w:rPr>
            <w:sz w:val="24"/>
            <w:color w:val="0000ff"/>
            <w:b w:val="on"/>
          </w:rPr>
          <w:t xml:space="preserve">2.</w:t>
        </w:r>
      </w:hyperlink>
      <w:r>
        <w:rPr>
          <w:sz w:val="24"/>
        </w:rPr>
        <w:t xml:space="preserve"> Стандарты медицинской помощи</w:t>
      </w:r>
    </w:p>
    <w:p>
      <w:pPr>
        <w:pStyle w:val="0"/>
        <w:spacing w:before="240" w:lineRule="auto"/>
        <w:ind w:firstLine="540" w:left="540"/>
        <w:jc w:val="both"/>
      </w:pPr>
      <w:hyperlink w:history="0" w:anchor="P393" w:tooltip="2.1. Стандарты первичной медико-санитарной помощи">
        <w:r>
          <w:rPr>
            <w:sz w:val="24"/>
            <w:color w:val="0000ff"/>
            <w:b w:val="on"/>
          </w:rPr>
          <w:t xml:space="preserve">2.1</w:t>
        </w:r>
      </w:hyperlink>
      <w:r>
        <w:rPr>
          <w:sz w:val="24"/>
        </w:rPr>
        <w:t xml:space="preserve">. Стандарты первичной медико-санитарной помощи</w:t>
      </w:r>
    </w:p>
    <w:p>
      <w:pPr>
        <w:pStyle w:val="0"/>
        <w:spacing w:before="240" w:lineRule="auto"/>
        <w:ind w:firstLine="540" w:left="540"/>
        <w:jc w:val="both"/>
      </w:pPr>
      <w:hyperlink w:history="0" w:anchor="P3060" w:tooltip="2.2. Стандарты специализированной медицинской помощи">
        <w:r>
          <w:rPr>
            <w:sz w:val="24"/>
            <w:color w:val="0000ff"/>
            <w:b w:val="on"/>
          </w:rPr>
          <w:t xml:space="preserve">2.2</w:t>
        </w:r>
      </w:hyperlink>
      <w:r>
        <w:rPr>
          <w:sz w:val="24"/>
        </w:rPr>
        <w:t xml:space="preserve">. Стандарты специализированной медицинской помощи</w:t>
      </w:r>
    </w:p>
    <w:p>
      <w:pPr>
        <w:pStyle w:val="0"/>
        <w:spacing w:before="240" w:lineRule="auto"/>
        <w:ind w:firstLine="540" w:left="540"/>
        <w:jc w:val="both"/>
      </w:pPr>
      <w:hyperlink w:history="0" w:anchor="P5344" w:tooltip="2.3. Стандарты скорой медицинской помощи">
        <w:r>
          <w:rPr>
            <w:sz w:val="24"/>
            <w:color w:val="0000ff"/>
            <w:b w:val="on"/>
          </w:rPr>
          <w:t xml:space="preserve">2.3</w:t>
        </w:r>
      </w:hyperlink>
      <w:r>
        <w:rPr>
          <w:sz w:val="24"/>
          <w:b w:val="on"/>
        </w:rPr>
        <w:t xml:space="preserve">.</w:t>
      </w:r>
      <w:r>
        <w:rPr>
          <w:sz w:val="24"/>
        </w:rPr>
        <w:t xml:space="preserve"> Стандарты скорой медицинской помощи</w:t>
      </w:r>
    </w:p>
    <w:p>
      <w:pPr>
        <w:pStyle w:val="0"/>
        <w:spacing w:before="240" w:lineRule="auto"/>
        <w:ind w:firstLine="540" w:left="540"/>
        <w:jc w:val="both"/>
      </w:pPr>
      <w:hyperlink w:history="0" w:anchor="P5467" w:tooltip="2.4. Стандарты паллиативной медицинской помощи">
        <w:r>
          <w:rPr>
            <w:sz w:val="24"/>
            <w:color w:val="0000ff"/>
            <w:b w:val="on"/>
          </w:rPr>
          <w:t xml:space="preserve">2.4</w:t>
        </w:r>
      </w:hyperlink>
      <w:r>
        <w:rPr>
          <w:sz w:val="24"/>
          <w:b w:val="on"/>
        </w:rPr>
        <w:t xml:space="preserve">.</w:t>
      </w:r>
      <w:r>
        <w:rPr>
          <w:sz w:val="24"/>
        </w:rPr>
        <w:t xml:space="preserve"> Стандарты паллиативной медицинской помощи</w:t>
      </w:r>
    </w:p>
    <w:p>
      <w:pPr>
        <w:pStyle w:val="0"/>
        <w:spacing w:before="240" w:lineRule="auto"/>
        <w:ind w:firstLine="540"/>
        <w:jc w:val="both"/>
      </w:pPr>
      <w:hyperlink w:history="0" w:anchor="P5486" w:tooltip="3. Экспертиза качества медицинской помощи">
        <w:r>
          <w:rPr>
            <w:sz w:val="24"/>
            <w:color w:val="0000ff"/>
            <w:b w:val="on"/>
          </w:rPr>
          <w:t xml:space="preserve">3.</w:t>
        </w:r>
      </w:hyperlink>
      <w:r>
        <w:rPr>
          <w:sz w:val="24"/>
        </w:rPr>
        <w:t xml:space="preserve"> Экспертиза качества медицинской помощи</w:t>
      </w:r>
    </w:p>
    <w:p>
      <w:pPr>
        <w:pStyle w:val="0"/>
        <w:spacing w:before="240" w:lineRule="auto"/>
        <w:ind w:firstLine="540"/>
        <w:jc w:val="both"/>
      </w:pPr>
      <w:hyperlink w:history="0" w:anchor="P5506" w:tooltip="4. Программы государственных гарантий">
        <w:r>
          <w:rPr>
            <w:sz w:val="24"/>
            <w:color w:val="0000ff"/>
            <w:b w:val="on"/>
          </w:rPr>
          <w:t xml:space="preserve">4.</w:t>
        </w:r>
      </w:hyperlink>
      <w:r>
        <w:rPr>
          <w:sz w:val="24"/>
        </w:rPr>
        <w:t xml:space="preserve"> Программы государственных гарантий бесплатного оказания гражданам медицинской помощи</w:t>
      </w:r>
    </w:p>
    <w:p>
      <w:pPr>
        <w:pStyle w:val="0"/>
      </w:pPr>
      <w:r>
        <w:rPr>
          <w:sz w:val="24"/>
        </w:rPr>
      </w:r>
    </w:p>
    <w:bookmarkStart w:id="24" w:name="P24"/>
    <w:bookmarkEnd w:id="24"/>
    <w:p>
      <w:pPr>
        <w:pStyle w:val="2"/>
        <w:outlineLvl w:val="0"/>
        <w:jc w:val="center"/>
      </w:pPr>
      <w:r>
        <w:rPr>
          <w:sz w:val="24"/>
          <w:b w:val="on"/>
        </w:rPr>
        <w:t xml:space="preserve">1. Порядки оказания медицинской помощи и иные порядки,</w:t>
      </w:r>
    </w:p>
    <w:p>
      <w:pPr>
        <w:pStyle w:val="2"/>
        <w:jc w:val="center"/>
      </w:pPr>
      <w:r>
        <w:rPr>
          <w:sz w:val="24"/>
          <w:b w:val="on"/>
        </w:rPr>
        <w:t xml:space="preserve">утвержденные в соответствии с Законом N 323-ФЗ</w:t>
      </w:r>
    </w:p>
    <w:p>
      <w:pPr>
        <w:pStyle w:val="0"/>
      </w:pPr>
      <w:r>
        <w:rPr>
          <w:sz w:val="24"/>
        </w:rPr>
      </w:r>
    </w:p>
    <w:bookmarkStart w:id="27" w:name="P27"/>
    <w:bookmarkEnd w:id="27"/>
    <w:p>
      <w:pPr>
        <w:pStyle w:val="2"/>
        <w:outlineLvl w:val="1"/>
        <w:jc w:val="center"/>
      </w:pPr>
      <w:r>
        <w:rPr>
          <w:sz w:val="24"/>
          <w:b w:val="on"/>
        </w:rPr>
        <w:t xml:space="preserve">1.1. Порядки оказания медицинской помощи</w:t>
      </w:r>
    </w:p>
    <w:p>
      <w:pPr>
        <w:pStyle w:val="0"/>
        <w:jc w:val="center"/>
      </w:pPr>
      <w:r>
        <w:rPr>
          <w:sz w:val="24"/>
        </w:rPr>
      </w:r>
    </w:p>
    <w:p>
      <w:pPr>
        <w:pStyle w:val="0"/>
        <w:ind w:firstLine="540"/>
        <w:jc w:val="both"/>
      </w:pPr>
      <w:r>
        <w:rPr>
          <w:sz w:val="24"/>
        </w:rPr>
        <w:t xml:space="preserve">Порядки оказания медицинской помощи, утвержденные в соответствии со </w:t>
      </w:r>
      <w:hyperlink w:history="0" r:id="rId14" w:tooltip="Федеральный закон от 21.11.2011 N 323-ФЗ (ред. от 23.07.2025) &quot;Об основах охраны здоровья граждан в Российской Федерации&quot; (с изм. и доп., вступ. в силу с 01.01.2026) {КонсультантПлюс}">
        <w:r>
          <w:rPr>
            <w:sz w:val="24"/>
            <w:color w:val="0000ff"/>
          </w:rPr>
          <w:t xml:space="preserve">ст. 37</w:t>
        </w:r>
      </w:hyperlink>
      <w:r>
        <w:rPr>
          <w:sz w:val="24"/>
        </w:rPr>
        <w:t xml:space="preserve"> Закона N 323-ФЗ.</w:t>
      </w:r>
    </w:p>
    <w:p>
      <w:pPr>
        <w:pStyle w:val="0"/>
        <w:ind w:firstLine="54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Порядок оказания медицинской помощи населению по профилю "мануальная терапия"</w:t>
            </w:r>
          </w:p>
        </w:tc>
        <w:tc>
          <w:tcPr>
            <w:tcW w:w="3005" w:type="dxa"/>
          </w:tcPr>
          <w:p>
            <w:pPr>
              <w:pStyle w:val="0"/>
            </w:pPr>
            <w:hyperlink w:history="0" r:id="rId17" w:tooltip="Приказ Минздрава России от 28.04.2022 N 292н &quot;Об утверждении Порядка оказания медицинской помощи населению по профилю &quot;мануальная терапия&quot; (Зарегистрировано в Минюсте России 21.06.2022 N 68940) {КонсультантПлюс}">
              <w:r>
                <w:rPr>
                  <w:sz w:val="24"/>
                  <w:color w:val="0000ff"/>
                </w:rPr>
                <w:t xml:space="preserve">Приказ</w:t>
              </w:r>
            </w:hyperlink>
            <w:r>
              <w:rPr>
                <w:sz w:val="24"/>
              </w:rPr>
              <w:t xml:space="preserve"> Минздрава России от 28.04.2022 N 292н</w:t>
            </w:r>
          </w:p>
        </w:tc>
      </w:tr>
      <w:tr>
        <w:tc>
          <w:tcPr>
            <w:tcW w:w="7540" w:type="dxa"/>
          </w:tcPr>
          <w:p>
            <w:pPr>
              <w:pStyle w:val="0"/>
            </w:pPr>
            <w:r>
              <w:rPr>
                <w:sz w:val="24"/>
              </w:rPr>
              <w:t xml:space="preserve">Порядок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w:t>
            </w:r>
          </w:p>
        </w:tc>
        <w:tc>
          <w:tcPr>
            <w:tcW w:w="3005" w:type="dxa"/>
          </w:tcPr>
          <w:p>
            <w:pPr>
              <w:pStyle w:val="0"/>
            </w:pPr>
            <w:hyperlink w:history="0" r:id="rId18" w:tooltip="Приказ Минздрава России от 26.02.2021 N 140н &quot;Об утверждении Порядка оказания медицинской помощи взрослому населению по прекращению потребления табака или потребления никотинсодержащей продукции, лечению табачной (никотиновой) зависимости, последствий потребления табака или потребления никотинсодержащей продукции&quot; (Зарегистрировано в Минюсте России 15.03.2021 N 62756) {КонсультантПлюс}">
              <w:r>
                <w:rPr>
                  <w:sz w:val="24"/>
                  <w:color w:val="0000ff"/>
                </w:rPr>
                <w:t xml:space="preserve">Приказ</w:t>
              </w:r>
            </w:hyperlink>
            <w:r>
              <w:rPr>
                <w:sz w:val="24"/>
              </w:rPr>
              <w:t xml:space="preserve"> Минздрава России от 26.02.2021 N 140н</w:t>
            </w:r>
          </w:p>
        </w:tc>
      </w:tr>
      <w:tr>
        <w:tc>
          <w:tcPr>
            <w:tcW w:w="7540" w:type="dxa"/>
          </w:tcPr>
          <w:p>
            <w:pPr>
              <w:pStyle w:val="0"/>
            </w:pPr>
            <w:r>
              <w:rPr>
                <w:sz w:val="24"/>
              </w:rPr>
              <w:t xml:space="preserve">Порядок оказания медицинской помощи населению по профилю "трансфузиология"</w:t>
            </w:r>
          </w:p>
        </w:tc>
        <w:tc>
          <w:tcPr>
            <w:tcW w:w="3005" w:type="dxa"/>
          </w:tcPr>
          <w:p>
            <w:pPr>
              <w:pStyle w:val="0"/>
            </w:pPr>
            <w:hyperlink w:history="0" r:id="rId19" w:tooltip="Приказ Минздрава России от 28.10.2020 N 1170н &quot;Об утверждении порядка оказания медицинской помощи населению по профилю &quot;трансфузиология&quot; (Зарегистрировано в Минюсте России 27.11.2020 N 61123) {КонсультантПлюс}">
              <w:r>
                <w:rPr>
                  <w:sz w:val="24"/>
                  <w:color w:val="0000ff"/>
                </w:rPr>
                <w:t xml:space="preserve">Приказ</w:t>
              </w:r>
            </w:hyperlink>
            <w:r>
              <w:rPr>
                <w:sz w:val="24"/>
              </w:rPr>
              <w:t xml:space="preserve"> Минздрава России от 28.10.2020 N 1170н</w:t>
            </w:r>
          </w:p>
        </w:tc>
      </w:tr>
      <w:tr>
        <w:tc>
          <w:tcPr>
            <w:tcW w:w="7540" w:type="dxa"/>
          </w:tcPr>
          <w:p>
            <w:pPr>
              <w:pStyle w:val="0"/>
            </w:pPr>
            <w:r>
              <w:rPr>
                <w:sz w:val="24"/>
              </w:rPr>
              <w:t xml:space="preserve">Порядок оказания медицинской помощи взрослому населению по профилю "урология"</w:t>
            </w:r>
          </w:p>
        </w:tc>
        <w:tc>
          <w:tcPr>
            <w:tcW w:w="3005" w:type="dxa"/>
          </w:tcPr>
          <w:p>
            <w:pPr>
              <w:pStyle w:val="0"/>
            </w:pPr>
            <w:hyperlink w:history="0" r:id="rId20" w:tooltip="Приказ Минздрава России от 12.11.2012 N 907н (ред. от 21.02.2020) &quot;Об утверждении Порядка оказания медицинской помощи взрослому населению по профилю &quot;урология&quot; (Зарегистрировано в Минюсте России 29.12.2012 N 26478) {КонсультантПлюс}">
              <w:r>
                <w:rPr>
                  <w:sz w:val="24"/>
                  <w:color w:val="0000ff"/>
                </w:rPr>
                <w:t xml:space="preserve">Приказ</w:t>
              </w:r>
            </w:hyperlink>
            <w:r>
              <w:rPr>
                <w:sz w:val="24"/>
              </w:rPr>
              <w:t xml:space="preserve"> Минздрава России от 12.11.2012 N 907н</w:t>
            </w:r>
          </w:p>
        </w:tc>
      </w:tr>
      <w:tr>
        <w:tc>
          <w:tcPr>
            <w:tcW w:w="7540" w:type="dxa"/>
          </w:tcPr>
          <w:p>
            <w:pPr>
              <w:pStyle w:val="0"/>
            </w:pPr>
            <w:r>
              <w:rPr>
                <w:sz w:val="24"/>
              </w:rPr>
              <w:t xml:space="preserve">Порядок оказания медицинской помощи по профилю "детская урология-андрология"</w:t>
            </w:r>
          </w:p>
        </w:tc>
        <w:tc>
          <w:tcPr>
            <w:tcW w:w="3005" w:type="dxa"/>
          </w:tcPr>
          <w:p>
            <w:pPr>
              <w:pStyle w:val="0"/>
            </w:pPr>
            <w:hyperlink w:history="0" r:id="rId21" w:tooltip="Приказ Минздрава России от 31.10.2012 N 561н (ред. от 21.02.2020) &quot;Об утверждении Порядка оказания медицинской помощи по профилю &quot;детская урология-андрология&quot; (Зарегистрировано в Минюсте России 21.12.2012 N 26269) {КонсультантПлюс}">
              <w:r>
                <w:rPr>
                  <w:sz w:val="24"/>
                  <w:color w:val="0000ff"/>
                </w:rPr>
                <w:t xml:space="preserve">Приказ</w:t>
              </w:r>
            </w:hyperlink>
            <w:r>
              <w:rPr>
                <w:sz w:val="24"/>
              </w:rPr>
              <w:t xml:space="preserve"> Минздрава России от 31.10.2012 N 561н</w:t>
            </w:r>
          </w:p>
        </w:tc>
      </w:tr>
      <w:tr>
        <w:tc>
          <w:tcPr>
            <w:tcW w:w="7540" w:type="dxa"/>
          </w:tcPr>
          <w:p>
            <w:pPr>
              <w:pStyle w:val="0"/>
            </w:pPr>
            <w:r>
              <w:rPr>
                <w:sz w:val="24"/>
              </w:rPr>
              <w:t xml:space="preserve">Порядок оказания медицинской помощи взрослому населению по профилю "нефрология"</w:t>
            </w:r>
          </w:p>
        </w:tc>
        <w:tc>
          <w:tcPr>
            <w:tcW w:w="3005" w:type="dxa"/>
          </w:tcPr>
          <w:p>
            <w:pPr>
              <w:pStyle w:val="0"/>
            </w:pPr>
            <w:hyperlink w:history="0" r:id="rId22" w:tooltip="Приказ Минздравсоцразвития России от 18.01.2012 N 17н (ред. от 21.02.2020) &quot;Об утверждении Порядка оказания медицинской помощи взрослому населению по профилю &quot;нефрология&quot; (Зарегистрировано в Минюсте России 12.03.2012 N 23446) {КонсультантПлюс}">
              <w:r>
                <w:rPr>
                  <w:sz w:val="24"/>
                  <w:color w:val="0000ff"/>
                </w:rPr>
                <w:t xml:space="preserve">Приказ</w:t>
              </w:r>
            </w:hyperlink>
            <w:r>
              <w:rPr>
                <w:sz w:val="24"/>
              </w:rPr>
              <w:t xml:space="preserve"> Минздравсоцразвития России от 18.01.2012 N 17н</w:t>
            </w:r>
          </w:p>
        </w:tc>
      </w:tr>
      <w:tr>
        <w:tc>
          <w:tcPr>
            <w:tcW w:w="7540" w:type="dxa"/>
          </w:tcPr>
          <w:p>
            <w:pPr>
              <w:pStyle w:val="0"/>
            </w:pPr>
            <w:r>
              <w:rPr>
                <w:sz w:val="24"/>
              </w:rPr>
              <w:t xml:space="preserve">Порядок оказания медицинской помощи населению по профилю "дерматовенерология"</w:t>
            </w:r>
          </w:p>
        </w:tc>
        <w:tc>
          <w:tcPr>
            <w:tcW w:w="3005" w:type="dxa"/>
          </w:tcPr>
          <w:p>
            <w:pPr>
              <w:pStyle w:val="0"/>
            </w:pPr>
            <w:hyperlink w:history="0" r:id="rId23" w:tooltip="Приказ Минздрава России от 24.09.2025 N 582н &quot;Об утверждении Порядка оказания медицинской помощи населению по профилю &quot;дерматовенерология&quot; (Зарегистрировано в Минюсте России 27.10.2025 N 83961) {КонсультантПлюс}">
              <w:r>
                <w:rPr>
                  <w:sz w:val="24"/>
                  <w:color w:val="0000ff"/>
                </w:rPr>
                <w:t xml:space="preserve">Приказ</w:t>
              </w:r>
            </w:hyperlink>
            <w:r>
              <w:rPr>
                <w:sz w:val="24"/>
              </w:rPr>
              <w:t xml:space="preserve"> Минздрава России от 24.09.2025 N 582н</w:t>
            </w:r>
          </w:p>
        </w:tc>
      </w:tr>
      <w:tr>
        <w:tc>
          <w:tcPr>
            <w:tcW w:w="7540" w:type="dxa"/>
          </w:tcPr>
          <w:p>
            <w:pPr>
              <w:pStyle w:val="0"/>
            </w:pPr>
            <w:r>
              <w:rPr>
                <w:sz w:val="24"/>
              </w:rPr>
              <w:t xml:space="preserve">Порядок оказания педиатрической помощи</w:t>
            </w:r>
          </w:p>
        </w:tc>
        <w:tc>
          <w:tcPr>
            <w:tcW w:w="3005" w:type="dxa"/>
          </w:tcPr>
          <w:p>
            <w:pPr>
              <w:pStyle w:val="0"/>
            </w:pPr>
            <w:hyperlink w:history="0" r:id="rId24" w:tooltip="Приказ Минздравсоцразвития России от 16.04.2012 N 366н (ред. от 21.02.2020) &quot;Об утверждении Порядка оказания педиатрической помощи&quot; (Зарегистрировано в Минюсте России 29.05.2012 N 24361) {КонсультантПлюс}">
              <w:r>
                <w:rPr>
                  <w:sz w:val="24"/>
                  <w:color w:val="0000ff"/>
                </w:rPr>
                <w:t xml:space="preserve">Приказ</w:t>
              </w:r>
            </w:hyperlink>
            <w:r>
              <w:rPr>
                <w:sz w:val="24"/>
              </w:rPr>
              <w:t xml:space="preserve"> Минздравсоцразвития России от 16.04.2012 N 366н</w:t>
            </w:r>
          </w:p>
        </w:tc>
      </w:tr>
      <w:tr>
        <w:tc>
          <w:tcPr>
            <w:tcW w:w="7540" w:type="dxa"/>
          </w:tcPr>
          <w:p>
            <w:pPr>
              <w:pStyle w:val="0"/>
            </w:pPr>
            <w:r>
              <w:rPr>
                <w:sz w:val="24"/>
              </w:rPr>
              <w:t xml:space="preserve">Порядок оказания медицинской помощи взрослому населению по профилю "терапия"</w:t>
            </w:r>
          </w:p>
        </w:tc>
        <w:tc>
          <w:tcPr>
            <w:tcW w:w="3005" w:type="dxa"/>
          </w:tcPr>
          <w:p>
            <w:pPr>
              <w:pStyle w:val="0"/>
            </w:pPr>
            <w:hyperlink w:history="0" r:id="rId25" w:tooltip="Приказ Минздрава России от 15.11.2012 N 923н &quot;Об утверждении Порядка оказания медицинской помощи взрослому населению по профилю &quot;терапия&quot; (Зарегистрировано в Минюсте России 29.12.2012 N 26482) {КонсультантПлюс}">
              <w:r>
                <w:rPr>
                  <w:sz w:val="24"/>
                  <w:color w:val="0000ff"/>
                </w:rPr>
                <w:t xml:space="preserve">Приказ</w:t>
              </w:r>
            </w:hyperlink>
            <w:r>
              <w:rPr>
                <w:sz w:val="24"/>
              </w:rPr>
              <w:t xml:space="preserve"> Минздрава России от 15.11.2012 N 923н</w:t>
            </w:r>
          </w:p>
        </w:tc>
      </w:tr>
      <w:tr>
        <w:tc>
          <w:tcPr>
            <w:tcW w:w="7540" w:type="dxa"/>
          </w:tcPr>
          <w:p>
            <w:pPr>
              <w:pStyle w:val="0"/>
            </w:pPr>
            <w:r>
              <w:rPr>
                <w:sz w:val="24"/>
              </w:rPr>
              <w:t xml:space="preserve">Порядок оказания медицинской помощи по профилю "неонатология"</w:t>
            </w:r>
          </w:p>
        </w:tc>
        <w:tc>
          <w:tcPr>
            <w:tcW w:w="3005" w:type="dxa"/>
          </w:tcPr>
          <w:p>
            <w:pPr>
              <w:pStyle w:val="0"/>
            </w:pPr>
            <w:hyperlink w:history="0" r:id="rId26" w:tooltip="Приказ Минздрава России от 17.04.2025 N 222н &quot;Об утверждении Порядка оказания медицинской помощи по профилю &quot;неонатология&quot; (Зарегистрировано в Минюсте России 02.06.2025 N 82516) {КонсультантПлюс}">
              <w:r>
                <w:rPr>
                  <w:sz w:val="24"/>
                  <w:color w:val="0000ff"/>
                </w:rPr>
                <w:t xml:space="preserve">Приказ</w:t>
              </w:r>
            </w:hyperlink>
            <w:r>
              <w:rPr>
                <w:sz w:val="24"/>
              </w:rPr>
              <w:t xml:space="preserve"> Минздрава России от 17.04.2025 N 222н</w:t>
            </w:r>
          </w:p>
        </w:tc>
      </w:tr>
      <w:tr>
        <w:tc>
          <w:tcPr>
            <w:tcW w:w="7540" w:type="dxa"/>
          </w:tcPr>
          <w:p>
            <w:pPr>
              <w:pStyle w:val="0"/>
            </w:pPr>
            <w:r>
              <w:rPr>
                <w:sz w:val="24"/>
              </w:rPr>
              <w:t xml:space="preserve">Порядок оказания медицинской помощи пациентам с врожденными и (или) наследственными заболеваниями</w:t>
            </w:r>
          </w:p>
          <w:p>
            <w:pPr>
              <w:pStyle w:val="0"/>
            </w:pPr>
            <w:r>
              <w:rPr>
                <w:sz w:val="24"/>
              </w:rPr>
              <w:t xml:space="preserve">Дополнительно см. </w:t>
            </w:r>
            <w:hyperlink w:history="0" r:id="rId27" w:tooltip="&lt;Письмо&gt; Минздрава России от 28.10.2024 N 15-1/И/1-21443 &lt;По вопросам оказания медицинской помощи и лекарственному обеспечению пациентам с редкими (орфанными) заболеваниями&gt; (вместе с &lt;Письмом&gt; Минфина России от 19.06.2024 N 12-03-08/56751) {КонсультантПлюс}">
              <w:r>
                <w:rPr>
                  <w:sz w:val="24"/>
                  <w:color w:val="0000ff"/>
                </w:rPr>
                <w:t xml:space="preserve">&gt;&gt;&gt;</w:t>
              </w:r>
            </w:hyperlink>
          </w:p>
        </w:tc>
        <w:tc>
          <w:tcPr>
            <w:tcW w:w="3005" w:type="dxa"/>
          </w:tcPr>
          <w:p>
            <w:pPr>
              <w:pStyle w:val="0"/>
            </w:pPr>
            <w:hyperlink w:history="0" r:id="rId28" w:tooltip="Приказ Минздрава России от 21.04.2022 N 274н &quot;Об утверждении Порядка оказания медицинской помощи пациентам с врожденными и (или) наследственными заболеваниями&quot; (Зарегистрировано в Минюсте России 13.07.2022 N 69251) {КонсультантПлюс}">
              <w:r>
                <w:rPr>
                  <w:sz w:val="24"/>
                  <w:color w:val="0000ff"/>
                </w:rPr>
                <w:t xml:space="preserve">Приказ</w:t>
              </w:r>
            </w:hyperlink>
            <w:r>
              <w:rPr>
                <w:sz w:val="24"/>
              </w:rPr>
              <w:t xml:space="preserve"> Минздрава России от 21.04.2022 N 274н</w:t>
            </w:r>
          </w:p>
        </w:tc>
      </w:tr>
      <w:tr>
        <w:tc>
          <w:tcPr>
            <w:tcW w:w="7540" w:type="dxa"/>
          </w:tcPr>
          <w:p>
            <w:pPr>
              <w:pStyle w:val="0"/>
            </w:pPr>
            <w:r>
              <w:rPr>
                <w:sz w:val="24"/>
              </w:rPr>
              <w:t xml:space="preserve">Порядок оказания медицинской помощи детям со стоматологическими заболеваниями</w:t>
            </w:r>
          </w:p>
        </w:tc>
        <w:tc>
          <w:tcPr>
            <w:tcW w:w="3005" w:type="dxa"/>
          </w:tcPr>
          <w:p>
            <w:pPr>
              <w:pStyle w:val="0"/>
            </w:pPr>
            <w:hyperlink w:history="0" r:id="rId29" w:tooltip="Приказ Минздрава России от 13.11.2012 N 910н (ред. от 21.02.2020) &quot;Об утверждении Порядка оказания медицинской помощи детям со стоматологическими заболеваниями&quot; (Зарегистрировано в Минюсте России 20.12.2012 N 26214) {КонсультантПлюс}">
              <w:r>
                <w:rPr>
                  <w:sz w:val="24"/>
                  <w:color w:val="0000ff"/>
                </w:rPr>
                <w:t xml:space="preserve">Приказ</w:t>
              </w:r>
            </w:hyperlink>
            <w:r>
              <w:rPr>
                <w:sz w:val="24"/>
              </w:rPr>
              <w:t xml:space="preserve"> Минздрава России от 13.11.2012 N 910н</w:t>
            </w:r>
          </w:p>
        </w:tc>
      </w:tr>
      <w:tr>
        <w:tc>
          <w:tcPr>
            <w:tcW w:w="7540" w:type="dxa"/>
          </w:tcPr>
          <w:p>
            <w:pPr>
              <w:pStyle w:val="0"/>
            </w:pPr>
            <w:r>
              <w:rPr>
                <w:sz w:val="24"/>
              </w:rPr>
              <w:t xml:space="preserve">Порядок оказания медицинской помощи взрослому населению при стоматологических заболеваниях</w:t>
            </w:r>
          </w:p>
        </w:tc>
        <w:tc>
          <w:tcPr>
            <w:tcW w:w="3005" w:type="dxa"/>
          </w:tcPr>
          <w:p>
            <w:pPr>
              <w:pStyle w:val="0"/>
            </w:pPr>
            <w:hyperlink w:history="0" r:id="rId30" w:tooltip="Приказ Минздрава России от 31.07.2020 N 786н (ред. от 18.02.2021) &quot;Об утверждении Порядка оказания медицинской помощи взрослому населению при стоматологических заболеваниях&quot; (Зарегистрировано в Минюсте России 02.10.2020 N 60188) {КонсультантПлюс}">
              <w:r>
                <w:rPr>
                  <w:sz w:val="24"/>
                  <w:color w:val="0000ff"/>
                </w:rPr>
                <w:t xml:space="preserve">Приказ</w:t>
              </w:r>
            </w:hyperlink>
            <w:r>
              <w:rPr>
                <w:sz w:val="24"/>
              </w:rPr>
              <w:t xml:space="preserve"> Минздрава России от 31.07.2020 N 786н</w:t>
            </w:r>
          </w:p>
        </w:tc>
      </w:tr>
      <w:tr>
        <w:tc>
          <w:tcPr>
            <w:tcW w:w="7540" w:type="dxa"/>
          </w:tcPr>
          <w:p>
            <w:pPr>
              <w:pStyle w:val="0"/>
            </w:pPr>
            <w:r>
              <w:rPr>
                <w:sz w:val="24"/>
              </w:rPr>
              <w:t xml:space="preserve">Порядок оказания медицинской помощи по профилю "детская эндокринология"</w:t>
            </w:r>
          </w:p>
        </w:tc>
        <w:tc>
          <w:tcPr>
            <w:tcW w:w="3005" w:type="dxa"/>
          </w:tcPr>
          <w:p>
            <w:pPr>
              <w:pStyle w:val="0"/>
            </w:pPr>
            <w:hyperlink w:history="0" r:id="rId31" w:tooltip="Приказ Минздрава России от 29.10.2024 N 583н &quot;Об утверждении Порядка оказания медицинской помощи по профилю &quot;детская эндокринология&quot; (Зарегистрировано в Минюсте России 20.11.2024 N 80242) {КонсультантПлюс}">
              <w:r>
                <w:rPr>
                  <w:sz w:val="24"/>
                  <w:color w:val="0000ff"/>
                </w:rPr>
                <w:t xml:space="preserve">Приказ</w:t>
              </w:r>
            </w:hyperlink>
            <w:r>
              <w:rPr>
                <w:sz w:val="24"/>
              </w:rPr>
              <w:t xml:space="preserve"> Минздрава России от 29.10.2024 N 583н</w:t>
            </w:r>
          </w:p>
        </w:tc>
      </w:tr>
      <w:tr>
        <w:tc>
          <w:tcPr>
            <w:tcW w:w="7540" w:type="dxa"/>
          </w:tcPr>
          <w:p>
            <w:pPr>
              <w:pStyle w:val="0"/>
            </w:pPr>
            <w:r>
              <w:rPr>
                <w:sz w:val="24"/>
              </w:rPr>
              <w:t xml:space="preserve">Порядок оказания медицинской помощи взрослому населению по профилю "эндокринология"</w:t>
            </w:r>
          </w:p>
        </w:tc>
        <w:tc>
          <w:tcPr>
            <w:tcW w:w="3005" w:type="dxa"/>
          </w:tcPr>
          <w:p>
            <w:pPr>
              <w:pStyle w:val="0"/>
            </w:pPr>
            <w:hyperlink w:history="0" r:id="rId32" w:tooltip="Приказ Минздрава России от 13.03.2023 N 104н &quot;Об утверждении Порядка оказания медицинской помощи взрослому населению по профилю &quot;эндокринология&quot; (Зарегистрировано в Минюсте России 07.04.2023 N 72929) {КонсультантПлюс}">
              <w:r>
                <w:rPr>
                  <w:sz w:val="24"/>
                  <w:color w:val="0000ff"/>
                </w:rPr>
                <w:t xml:space="preserve">Приказ</w:t>
              </w:r>
            </w:hyperlink>
            <w:r>
              <w:rPr>
                <w:sz w:val="24"/>
              </w:rPr>
              <w:t xml:space="preserve"> Минздрава России от 13.03.2023 N 104н</w:t>
            </w:r>
          </w:p>
        </w:tc>
      </w:tr>
      <w:tr>
        <w:tc>
          <w:tcPr>
            <w:tcW w:w="7540" w:type="dxa"/>
          </w:tcPr>
          <w:p>
            <w:pPr>
              <w:pStyle w:val="0"/>
            </w:pPr>
            <w:r>
              <w:rPr>
                <w:sz w:val="24"/>
              </w:rPr>
              <w:t xml:space="preserve">Порядок оказания медицинской помощи взрослому населению по профилю "офтальмология"</w:t>
            </w:r>
          </w:p>
        </w:tc>
        <w:tc>
          <w:tcPr>
            <w:tcW w:w="3005" w:type="dxa"/>
          </w:tcPr>
          <w:p>
            <w:pPr>
              <w:pStyle w:val="0"/>
            </w:pPr>
            <w:hyperlink w:history="0" r:id="rId33" w:tooltip="Приказ Минздрава России от 24.10.2025 N 633н &quot;Об утверждении Порядка оказания медицинской помощи взрослому населению по профилю &quot;офтальмология&quot; (Зарегистрировано в Минюсте России 25.11.2025 N 84259) {КонсультантПлюс}">
              <w:r>
                <w:rPr>
                  <w:sz w:val="24"/>
                  <w:color w:val="0000ff"/>
                </w:rPr>
                <w:t xml:space="preserve">Приказ</w:t>
              </w:r>
            </w:hyperlink>
            <w:r>
              <w:rPr>
                <w:sz w:val="24"/>
              </w:rPr>
              <w:t xml:space="preserve"> Минздрава России от 24.10.2025 N 633н</w:t>
            </w:r>
          </w:p>
        </w:tc>
      </w:tr>
      <w:tr>
        <w:tc>
          <w:tcPr>
            <w:tcW w:w="7540" w:type="dxa"/>
          </w:tcPr>
          <w:p>
            <w:pPr>
              <w:pStyle w:val="0"/>
            </w:pPr>
            <w:r>
              <w:rPr>
                <w:sz w:val="24"/>
              </w:rPr>
              <w:t xml:space="preserve">Порядок оказания медицинской помощи детям по профилю "офтальмология"</w:t>
            </w:r>
          </w:p>
        </w:tc>
        <w:tc>
          <w:tcPr>
            <w:tcW w:w="3005" w:type="dxa"/>
          </w:tcPr>
          <w:p>
            <w:pPr>
              <w:pStyle w:val="0"/>
            </w:pPr>
            <w:hyperlink w:history="0" r:id="rId34" w:tooltip="Приказ Минздрава России от 09.10.2025 N 614н (ред. от 19.12.2025) &quot;Об утверждении Порядка оказания медицинской помощи детям по профилю &quot;офтальмология&quot; (Зарегистрировано в Минюсте России 27.10.2025 N 83962) {КонсультантПлюс}">
              <w:r>
                <w:rPr>
                  <w:sz w:val="24"/>
                  <w:color w:val="0000ff"/>
                </w:rPr>
                <w:t xml:space="preserve">Приказ</w:t>
              </w:r>
            </w:hyperlink>
            <w:r>
              <w:rPr>
                <w:sz w:val="24"/>
              </w:rPr>
              <w:t xml:space="preserve"> Минздрава России от 09.10.2025 N 614н</w:t>
            </w:r>
          </w:p>
        </w:tc>
      </w:tr>
      <w:tr>
        <w:tc>
          <w:tcPr>
            <w:tcW w:w="7540" w:type="dxa"/>
          </w:tcPr>
          <w:p>
            <w:pPr>
              <w:pStyle w:val="0"/>
            </w:pPr>
            <w:r>
              <w:rPr>
                <w:sz w:val="24"/>
              </w:rPr>
              <w:t xml:space="preserve">Порядок оказания медицинской помощи взрослому населению по профилю "ревматология"</w:t>
            </w:r>
          </w:p>
        </w:tc>
        <w:tc>
          <w:tcPr>
            <w:tcW w:w="3005" w:type="dxa"/>
          </w:tcPr>
          <w:p>
            <w:pPr>
              <w:pStyle w:val="0"/>
            </w:pPr>
            <w:hyperlink w:history="0" r:id="rId35" w:tooltip="Приказ Минздрава России от 12.11.2012 N 900н (ред. от 21.02.2020) &quot;Об утверждении Порядка оказания медицинской помощи взрослому населению по профилю &quot;ревматология&quot; (Зарегистрировано в Минюсте России 25.12.2012 N 26373) {КонсультантПлюс}">
              <w:r>
                <w:rPr>
                  <w:sz w:val="24"/>
                  <w:color w:val="0000ff"/>
                </w:rPr>
                <w:t xml:space="preserve">Приказ</w:t>
              </w:r>
            </w:hyperlink>
            <w:r>
              <w:rPr>
                <w:sz w:val="24"/>
              </w:rPr>
              <w:t xml:space="preserve"> Минздрава России от 12.11.2012 N 900н</w:t>
            </w:r>
          </w:p>
        </w:tc>
      </w:tr>
      <w:tr>
        <w:tc>
          <w:tcPr>
            <w:tcW w:w="7540" w:type="dxa"/>
          </w:tcPr>
          <w:p>
            <w:pPr>
              <w:pStyle w:val="0"/>
            </w:pPr>
            <w:r>
              <w:rPr>
                <w:sz w:val="24"/>
              </w:rPr>
              <w:t xml:space="preserve">Порядок оказания медицинской помощи детям по профилю "ревматология"</w:t>
            </w:r>
          </w:p>
        </w:tc>
        <w:tc>
          <w:tcPr>
            <w:tcW w:w="3005" w:type="dxa"/>
          </w:tcPr>
          <w:p>
            <w:pPr>
              <w:pStyle w:val="0"/>
            </w:pPr>
            <w:hyperlink w:history="0" r:id="rId36" w:tooltip="Приказ Минздрава России от 25.10.2012 N 441н (ред. от 21.02.2020) &quot;Об утверждении Порядка оказания медицинской помощи детям по профилю &quot;ревматология&quot; (Зарегистрировано в Минюсте России 25.12.2012 N 26370) {КонсультантПлюс}">
              <w:r>
                <w:rPr>
                  <w:sz w:val="24"/>
                  <w:color w:val="0000ff"/>
                </w:rPr>
                <w:t xml:space="preserve">Приказ</w:t>
              </w:r>
            </w:hyperlink>
            <w:r>
              <w:rPr>
                <w:sz w:val="24"/>
              </w:rPr>
              <w:t xml:space="preserve"> Минздрава России от 25.10.2012 N 441н</w:t>
            </w:r>
          </w:p>
        </w:tc>
      </w:tr>
      <w:tr>
        <w:tc>
          <w:tcPr>
            <w:tcW w:w="7540" w:type="dxa"/>
          </w:tcPr>
          <w:p>
            <w:pPr>
              <w:pStyle w:val="0"/>
            </w:pPr>
            <w:r>
              <w:rPr>
                <w:sz w:val="24"/>
              </w:rPr>
              <w:t xml:space="preserve">Порядок оказания медицинской помощи больным с сердечно-сосудистыми заболеваниями</w:t>
            </w:r>
          </w:p>
        </w:tc>
        <w:tc>
          <w:tcPr>
            <w:tcW w:w="3005" w:type="dxa"/>
          </w:tcPr>
          <w:p>
            <w:pPr>
              <w:pStyle w:val="0"/>
            </w:pPr>
            <w:hyperlink w:history="0" r:id="rId37" w:tooltip="Приказ Минздрава России от 15.11.2012 N 918н (ред. от 21.02.2020) &quot;Об утверждении порядка оказания медицинской помощи больным с сердечно-сосудистыми заболеваниями&quot; (Зарегистрировано в Минюсте России 29.12.2012 N 26483) {КонсультантПлюс}">
              <w:r>
                <w:rPr>
                  <w:sz w:val="24"/>
                  <w:color w:val="0000ff"/>
                </w:rPr>
                <w:t xml:space="preserve">Приказ</w:t>
              </w:r>
            </w:hyperlink>
            <w:r>
              <w:rPr>
                <w:sz w:val="24"/>
              </w:rPr>
              <w:t xml:space="preserve"> Минздрава России от 15.11.2012 N 918н</w:t>
            </w:r>
          </w:p>
        </w:tc>
      </w:tr>
      <w:tr>
        <w:tc>
          <w:tcPr>
            <w:tcW w:w="7540" w:type="dxa"/>
          </w:tcPr>
          <w:p>
            <w:pPr>
              <w:pStyle w:val="0"/>
            </w:pPr>
            <w:r>
              <w:rPr>
                <w:sz w:val="24"/>
              </w:rPr>
              <w:t xml:space="preserve">Порядок оказания медицинской помощи по профилю "детская кардиология"</w:t>
            </w:r>
          </w:p>
        </w:tc>
        <w:tc>
          <w:tcPr>
            <w:tcW w:w="3005" w:type="dxa"/>
          </w:tcPr>
          <w:p>
            <w:pPr>
              <w:pStyle w:val="0"/>
            </w:pPr>
            <w:hyperlink w:history="0" r:id="rId38" w:tooltip="Приказ Минздрава России от 25.10.2012 N 440н (ред. от 21.02.2020) &quot;Об утверждении Порядка оказания медицинской помощи по профилю &quot;детская кардиология&quot; (Зарегистрировано в Минюсте России 04.12.2012 N 26000) {КонсультантПлюс}">
              <w:r>
                <w:rPr>
                  <w:sz w:val="24"/>
                  <w:color w:val="0000ff"/>
                </w:rPr>
                <w:t xml:space="preserve">Приказ</w:t>
              </w:r>
            </w:hyperlink>
            <w:r>
              <w:rPr>
                <w:sz w:val="24"/>
              </w:rPr>
              <w:t xml:space="preserve"> Минздрава России от 25.10.2012 N 440н</w:t>
            </w:r>
          </w:p>
        </w:tc>
      </w:tr>
      <w:tr>
        <w:tc>
          <w:tcPr>
            <w:tcW w:w="7540" w:type="dxa"/>
          </w:tcPr>
          <w:p>
            <w:pPr>
              <w:pStyle w:val="0"/>
            </w:pPr>
            <w:r>
              <w:rPr>
                <w:sz w:val="24"/>
              </w:rPr>
              <w:t xml:space="preserve">Порядок оказания медицинской помощи больным с острыми нарушениями мозгового кровообращения</w:t>
            </w:r>
          </w:p>
          <w:p>
            <w:pPr>
              <w:pStyle w:val="0"/>
            </w:pPr>
            <w:r>
              <w:rPr>
                <w:sz w:val="24"/>
                <w:b w:val="on"/>
              </w:rPr>
              <w:t xml:space="preserve">Внимание!</w:t>
            </w:r>
            <w:r>
              <w:rPr>
                <w:sz w:val="24"/>
              </w:rPr>
              <w:t xml:space="preserve"> При применении Порядка см. </w:t>
            </w:r>
            <w:hyperlink w:history="0" r:id="rId39" w:tooltip="&quot;Временные методические рекомендации &quot;Ведение пациентов с острыми нарушениями мозгового кровообращения в контексте пандемии COVID-19. Версия 2&quot; (утв. Минздравом России 16.04.2020) {КонсультантПлюс}">
              <w:r>
                <w:rPr>
                  <w:sz w:val="24"/>
                  <w:color w:val="0000ff"/>
                </w:rPr>
                <w:t xml:space="preserve">Временные методические рекомендации</w:t>
              </w:r>
            </w:hyperlink>
            <w:r>
              <w:rPr>
                <w:sz w:val="24"/>
              </w:rPr>
              <w:t xml:space="preserve"> "Ведение пациентов с острыми нарушениями мозгового кровообращения в контексте пандемии COVID-19. Версия 2" (утв. Минздравом России 16.04.2020)</w:t>
            </w:r>
          </w:p>
        </w:tc>
        <w:tc>
          <w:tcPr>
            <w:tcW w:w="3005" w:type="dxa"/>
          </w:tcPr>
          <w:p>
            <w:pPr>
              <w:pStyle w:val="0"/>
            </w:pPr>
            <w:hyperlink w:history="0" r:id="rId40" w:tooltip="Приказ Минздрава России от 15.11.2012 N 928н (ред. от 21.02.2020) &quot;Об утверждении Порядка оказания медицинской помощи больным с острыми нарушениями мозгового кровообращения&quot; (Зарегистрировано в Минюсте России 27.02.2013 N 27353) {КонсультантПлюс}">
              <w:r>
                <w:rPr>
                  <w:sz w:val="24"/>
                  <w:color w:val="0000ff"/>
                </w:rPr>
                <w:t xml:space="preserve">Приказ</w:t>
              </w:r>
            </w:hyperlink>
            <w:r>
              <w:rPr>
                <w:sz w:val="24"/>
              </w:rPr>
              <w:t xml:space="preserve"> Минздрава России от 15.11.2012 N 928н</w:t>
            </w:r>
          </w:p>
        </w:tc>
      </w:tr>
      <w:tr>
        <w:tc>
          <w:tcPr>
            <w:tcW w:w="7540" w:type="dxa"/>
          </w:tcPr>
          <w:p>
            <w:pPr>
              <w:pStyle w:val="0"/>
            </w:pPr>
            <w:r>
              <w:rPr>
                <w:sz w:val="24"/>
              </w:rPr>
              <w:t xml:space="preserve">Порядок оказания медицинской помощи населению по профилю "гематология"</w:t>
            </w:r>
          </w:p>
        </w:tc>
        <w:tc>
          <w:tcPr>
            <w:tcW w:w="3005" w:type="dxa"/>
          </w:tcPr>
          <w:p>
            <w:pPr>
              <w:pStyle w:val="0"/>
            </w:pPr>
            <w:hyperlink w:history="0" r:id="rId41" w:tooltip="Приказ Минздрава России от 15.11.2012 N 930н &quot;Об утверждении Порядка оказания медицинской помощи населению по профилю &quot;гематология&quot; (Зарегистрировано в Минюсте России 05.04.2013 N 28018) {КонсультантПлюс}">
              <w:r>
                <w:rPr>
                  <w:sz w:val="24"/>
                  <w:color w:val="0000ff"/>
                </w:rPr>
                <w:t xml:space="preserve">Приказ</w:t>
              </w:r>
            </w:hyperlink>
            <w:r>
              <w:rPr>
                <w:sz w:val="24"/>
              </w:rPr>
              <w:t xml:space="preserve"> Минздрава России от 15.11.2012 N 930н</w:t>
            </w:r>
          </w:p>
        </w:tc>
      </w:tr>
      <w:tr>
        <w:tc>
          <w:tcPr>
            <w:tcW w:w="7540" w:type="dxa"/>
          </w:tcPr>
          <w:p>
            <w:pPr>
              <w:pStyle w:val="0"/>
            </w:pPr>
            <w:r>
              <w:rPr>
                <w:sz w:val="24"/>
              </w:rPr>
              <w:t xml:space="preserve">Порядок оказания медицинской помощи по профилю "клиническая фармакология"</w:t>
            </w:r>
          </w:p>
        </w:tc>
        <w:tc>
          <w:tcPr>
            <w:tcW w:w="3005" w:type="dxa"/>
          </w:tcPr>
          <w:p>
            <w:pPr>
              <w:pStyle w:val="0"/>
            </w:pPr>
            <w:hyperlink w:history="0" r:id="rId42" w:tooltip="Приказ Минздрава России от 02.11.2012 N 575н &quot;Об утверждении Порядка оказания медицинской помощи по профилю &quot;клиническая фармакология&quot; (Зарегистрировано в Минюсте России 20.12.2012 N 26215) {КонсультантПлюс}">
              <w:r>
                <w:rPr>
                  <w:sz w:val="24"/>
                  <w:color w:val="0000ff"/>
                </w:rPr>
                <w:t xml:space="preserve">Приказ</w:t>
              </w:r>
            </w:hyperlink>
            <w:r>
              <w:rPr>
                <w:sz w:val="24"/>
              </w:rPr>
              <w:t xml:space="preserve"> Минздрава России от 02.11.2012 N 575н</w:t>
            </w:r>
          </w:p>
        </w:tc>
      </w:tr>
      <w:tr>
        <w:tc>
          <w:tcPr>
            <w:tcW w:w="7540" w:type="dxa"/>
          </w:tcPr>
          <w:p>
            <w:pPr>
              <w:pStyle w:val="0"/>
            </w:pPr>
            <w:r>
              <w:rPr>
                <w:sz w:val="24"/>
              </w:rPr>
              <w:t xml:space="preserve">Порядок оказания медицинской помощи населению по профилю "хирургия (комбустиология)"</w:t>
            </w:r>
          </w:p>
        </w:tc>
        <w:tc>
          <w:tcPr>
            <w:tcW w:w="3005" w:type="dxa"/>
          </w:tcPr>
          <w:p>
            <w:pPr>
              <w:pStyle w:val="0"/>
            </w:pPr>
            <w:hyperlink w:history="0" r:id="rId43" w:tooltip="Приказ Минздрава России от 09.06.2020 N 559н &quot;Об утверждении Порядка оказания медицинской помощи населению по профилю &quot;хирургия (комбустиология)&quot; (Зарегистрировано в Минюсте России 05.10.2020 N 60233) {КонсультантПлюс}">
              <w:r>
                <w:rPr>
                  <w:sz w:val="24"/>
                  <w:color w:val="0000ff"/>
                </w:rPr>
                <w:t xml:space="preserve">Приказ</w:t>
              </w:r>
            </w:hyperlink>
            <w:r>
              <w:rPr>
                <w:sz w:val="24"/>
              </w:rPr>
              <w:t xml:space="preserve"> Минздрава России от 09.06.2020 N 559н</w:t>
            </w:r>
          </w:p>
        </w:tc>
      </w:tr>
      <w:tr>
        <w:tc>
          <w:tcPr>
            <w:tcW w:w="7540" w:type="dxa"/>
          </w:tcPr>
          <w:p>
            <w:pPr>
              <w:pStyle w:val="0"/>
            </w:pPr>
            <w:r>
              <w:rPr>
                <w:sz w:val="24"/>
              </w:rPr>
              <w:t xml:space="preserve">Порядок оказания медицинской помощи взрослому населению по профилю "торакальная хирургия"</w:t>
            </w:r>
          </w:p>
        </w:tc>
        <w:tc>
          <w:tcPr>
            <w:tcW w:w="3005" w:type="dxa"/>
          </w:tcPr>
          <w:p>
            <w:pPr>
              <w:pStyle w:val="0"/>
            </w:pPr>
            <w:hyperlink w:history="0" r:id="rId44" w:tooltip="Приказ Минздрава России от 12.11.2012 N 898н (ред. от 21.02.2020) &quot;Об утверждении Порядка оказания медицинской помощи взрослому населению по профилю &quot;торакальная хирургия&quot;&quot; (Зарегистрировано в Минюсте России 19.12.2012 N 26192) {КонсультантПлюс}">
              <w:r>
                <w:rPr>
                  <w:sz w:val="24"/>
                  <w:color w:val="0000ff"/>
                </w:rPr>
                <w:t xml:space="preserve">Приказ</w:t>
              </w:r>
            </w:hyperlink>
            <w:r>
              <w:rPr>
                <w:sz w:val="24"/>
              </w:rPr>
              <w:t xml:space="preserve"> Минздрава России от 12.11.2012 N 898н</w:t>
            </w:r>
          </w:p>
        </w:tc>
      </w:tr>
      <w:tr>
        <w:tc>
          <w:tcPr>
            <w:tcW w:w="7540" w:type="dxa"/>
          </w:tcPr>
          <w:p>
            <w:pPr>
              <w:pStyle w:val="0"/>
            </w:pPr>
            <w:r>
              <w:rPr>
                <w:sz w:val="24"/>
              </w:rPr>
              <w:t xml:space="preserve">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w:t>
            </w:r>
          </w:p>
        </w:tc>
        <w:tc>
          <w:tcPr>
            <w:tcW w:w="3005" w:type="dxa"/>
          </w:tcPr>
          <w:p>
            <w:pPr>
              <w:pStyle w:val="0"/>
            </w:pPr>
            <w:hyperlink w:history="0" r:id="rId45" w:tooltip="Приказ Минздрава России от 12.12.2018 N 875н &quot;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quot;хирургия (трансплантация органов и (или) тканей человека)&quot;, утвержденный приказом Министерства здравоохранения Российской Федерации от 31 октября 2012 г. N 567н&quot; (Зарегистрировано в Минюсте России 09.01.2 {КонсультантПлюс}">
              <w:r>
                <w:rPr>
                  <w:sz w:val="24"/>
                  <w:color w:val="0000ff"/>
                </w:rPr>
                <w:t xml:space="preserve">Приказ</w:t>
              </w:r>
            </w:hyperlink>
            <w:r>
              <w:rPr>
                <w:sz w:val="24"/>
              </w:rPr>
              <w:t xml:space="preserve"> Минздрава России от 12.12.2018 N 875н</w:t>
            </w:r>
          </w:p>
        </w:tc>
      </w:tr>
      <w:tr>
        <w:tc>
          <w:tcPr>
            <w:tcW w:w="7540" w:type="dxa"/>
          </w:tcPr>
          <w:p>
            <w:pPr>
              <w:pStyle w:val="0"/>
            </w:pPr>
            <w:r>
              <w:rPr>
                <w:sz w:val="24"/>
              </w:rPr>
              <w:t xml:space="preserve">Порядок оказания медицинской помощи по профилю "хирургия (трансплантация органов и (или) тканей человека)"</w:t>
            </w:r>
          </w:p>
        </w:tc>
        <w:tc>
          <w:tcPr>
            <w:tcW w:w="3005" w:type="dxa"/>
          </w:tcPr>
          <w:p>
            <w:pPr>
              <w:pStyle w:val="0"/>
            </w:pPr>
            <w:hyperlink w:history="0" r:id="rId46" w:tooltip="Приказ Минздрава России от 31.10.2012 N 567н (ред. от 12.12.2018) &quot;Об утверждении Порядка оказания медицинской помощи по профилю &quot;хирургия (трансплантация органов и (или) тканей человека)&quot; (Зарегистрировано в Минюсте России 21.12.2012 N 26306) {КонсультантПлюс}">
              <w:r>
                <w:rPr>
                  <w:sz w:val="24"/>
                  <w:color w:val="0000ff"/>
                </w:rPr>
                <w:t xml:space="preserve">Приказ</w:t>
              </w:r>
            </w:hyperlink>
            <w:r>
              <w:rPr>
                <w:sz w:val="24"/>
              </w:rPr>
              <w:t xml:space="preserve"> Минздрава России от 31.10.2012 N 567н</w:t>
            </w:r>
          </w:p>
        </w:tc>
      </w:tr>
      <w:tr>
        <w:tc>
          <w:tcPr>
            <w:tcW w:w="7540" w:type="dxa"/>
          </w:tcPr>
          <w:p>
            <w:pPr>
              <w:pStyle w:val="0"/>
            </w:pPr>
            <w:r>
              <w:rPr>
                <w:sz w:val="24"/>
              </w:rPr>
              <w:t xml:space="preserve">Порядок оказания медицинской помощи по профилю "Детская хирургия"</w:t>
            </w:r>
          </w:p>
        </w:tc>
        <w:tc>
          <w:tcPr>
            <w:tcW w:w="3005" w:type="dxa"/>
          </w:tcPr>
          <w:p>
            <w:pPr>
              <w:pStyle w:val="0"/>
            </w:pPr>
            <w:hyperlink w:history="0" r:id="rId47" w:tooltip="Приказ Минздрава России от 31.10.2012 N 562н &quot;Об утверждении Порядка оказания медицинской помощи по профилю &quot;детская хирургия&quot; (Зарегистрировано в Минюсте России 17.12.2012 N 26159) {КонсультантПлюс}">
              <w:r>
                <w:rPr>
                  <w:sz w:val="24"/>
                  <w:color w:val="0000ff"/>
                </w:rPr>
                <w:t xml:space="preserve">Приказ</w:t>
              </w:r>
            </w:hyperlink>
            <w:r>
              <w:rPr>
                <w:sz w:val="24"/>
              </w:rPr>
              <w:t xml:space="preserve"> Минздрава России от 31.10.2012 N 562н</w:t>
            </w:r>
          </w:p>
        </w:tc>
      </w:tr>
      <w:tr>
        <w:tc>
          <w:tcPr>
            <w:tcW w:w="7540" w:type="dxa"/>
          </w:tcPr>
          <w:p>
            <w:pPr>
              <w:pStyle w:val="0"/>
            </w:pPr>
            <w:r>
              <w:rPr>
                <w:sz w:val="24"/>
              </w:rPr>
              <w:t xml:space="preserve">Порядок оказания медицинской помощи взрослому населению по профилю "хирургия"</w:t>
            </w:r>
          </w:p>
        </w:tc>
        <w:tc>
          <w:tcPr>
            <w:tcW w:w="3005" w:type="dxa"/>
          </w:tcPr>
          <w:p>
            <w:pPr>
              <w:pStyle w:val="0"/>
            </w:pPr>
            <w:hyperlink w:history="0" r:id="rId48" w:tooltip="Приказ Минздрава России от 15.11.2012 N 922н (ред. от 21.02.2020) &quot;Об утверждении Порядка оказания медицинской помощи взрослому населению по профилю &quot;хирургия&quot; (Зарегистрировано в Минюсте России 17.04.2013 N 28161) {КонсультантПлюс}">
              <w:r>
                <w:rPr>
                  <w:sz w:val="24"/>
                  <w:color w:val="0000ff"/>
                </w:rPr>
                <w:t xml:space="preserve">Приказ</w:t>
              </w:r>
            </w:hyperlink>
            <w:r>
              <w:rPr>
                <w:sz w:val="24"/>
              </w:rPr>
              <w:t xml:space="preserve"> Минздрава России от 15.11.2012 N 922н</w:t>
            </w:r>
          </w:p>
        </w:tc>
      </w:tr>
      <w:tr>
        <w:tc>
          <w:tcPr>
            <w:tcW w:w="7540" w:type="dxa"/>
          </w:tcPr>
          <w:p>
            <w:pPr>
              <w:pStyle w:val="0"/>
            </w:pPr>
            <w:r>
              <w:rPr>
                <w:sz w:val="24"/>
              </w:rPr>
              <w:t xml:space="preserve">Порядка оказания медицинской помощи по профилю "челюстно-лицевая хирургия"</w:t>
            </w:r>
          </w:p>
        </w:tc>
        <w:tc>
          <w:tcPr>
            <w:tcW w:w="3005" w:type="dxa"/>
          </w:tcPr>
          <w:p>
            <w:pPr>
              <w:pStyle w:val="0"/>
            </w:pPr>
            <w:hyperlink w:history="0" r:id="rId49" w:tooltip="Приказ Минздрава России от 14.06.2019 N 422н &quot;Об утверждении Порядка оказания медицинской помощи по профилю &quot;челюстно-лицевая хирургия&quot; (Зарегистрировано в Минюсте России 30.08.2019 N 55783) {КонсультантПлюс}">
              <w:r>
                <w:rPr>
                  <w:sz w:val="24"/>
                  <w:color w:val="0000ff"/>
                </w:rPr>
                <w:t xml:space="preserve">Приказ</w:t>
              </w:r>
            </w:hyperlink>
            <w:r>
              <w:rPr>
                <w:sz w:val="24"/>
              </w:rPr>
              <w:t xml:space="preserve"> Минздрава России от 14.06.2019 N 422н</w:t>
            </w:r>
          </w:p>
        </w:tc>
      </w:tr>
      <w:tr>
        <w:tc>
          <w:tcPr>
            <w:tcW w:w="7540" w:type="dxa"/>
          </w:tcPr>
          <w:p>
            <w:pPr>
              <w:pStyle w:val="0"/>
            </w:pPr>
            <w:r>
              <w:rPr>
                <w:sz w:val="24"/>
              </w:rPr>
              <w:t xml:space="preserve">Порядок оказания медицинской помощи по профилю "пластическая хирургия"</w:t>
            </w:r>
          </w:p>
        </w:tc>
        <w:tc>
          <w:tcPr>
            <w:tcW w:w="3005" w:type="dxa"/>
          </w:tcPr>
          <w:p>
            <w:pPr>
              <w:pStyle w:val="0"/>
            </w:pPr>
            <w:hyperlink w:history="0" r:id="rId50" w:tooltip="Приказ Минздрава России от 31.05.2018 N 298н (ред. от 14.08.2018) &quot;Об утверждении Порядка оказания медицинской помощи по профилю &quot;пластическая хирургия&quot; (Зарегистрировано в Минюсте России 22.06.2018 N 51410) {КонсультантПлюс}">
              <w:r>
                <w:rPr>
                  <w:sz w:val="24"/>
                  <w:color w:val="0000ff"/>
                </w:rPr>
                <w:t xml:space="preserve">Приказ</w:t>
              </w:r>
            </w:hyperlink>
            <w:r>
              <w:rPr>
                <w:sz w:val="24"/>
              </w:rPr>
              <w:t xml:space="preserve"> Минздрава России от 31.05.2018 N 298н</w:t>
            </w:r>
          </w:p>
        </w:tc>
      </w:tr>
      <w:tr>
        <w:tc>
          <w:tcPr>
            <w:tcW w:w="7540" w:type="dxa"/>
          </w:tcPr>
          <w:p>
            <w:pPr>
              <w:pStyle w:val="0"/>
            </w:pPr>
            <w:r>
              <w:rPr>
                <w:sz w:val="24"/>
              </w:rPr>
              <w:t xml:space="preserve">Порядок оказания медицинской помощи по профилю "косметология"</w:t>
            </w:r>
          </w:p>
        </w:tc>
        <w:tc>
          <w:tcPr>
            <w:tcW w:w="3005" w:type="dxa"/>
          </w:tcPr>
          <w:p>
            <w:pPr>
              <w:pStyle w:val="0"/>
            </w:pPr>
            <w:hyperlink w:history="0" r:id="rId51" w:tooltip="Приказ Минздравсоцразвития России от 18.04.2012 N 381н (ред. от 21.02.2020) &quot;Об утверждении Порядка оказания медицинской помощи населению по профилю &quot;косметология&quot; (Зарегистрировано в Минюсте России 17.05.2012 N 24196) {КонсультантПлюс}">
              <w:r>
                <w:rPr>
                  <w:sz w:val="24"/>
                  <w:color w:val="0000ff"/>
                </w:rPr>
                <w:t xml:space="preserve">Приказ</w:t>
              </w:r>
            </w:hyperlink>
            <w:r>
              <w:rPr>
                <w:sz w:val="24"/>
              </w:rPr>
              <w:t xml:space="preserve"> Минздравсоцразвития России от 18.04.2012 N 381н</w:t>
            </w:r>
          </w:p>
        </w:tc>
      </w:tr>
      <w:tr>
        <w:tc>
          <w:tcPr>
            <w:tcW w:w="7540" w:type="dxa"/>
          </w:tcPr>
          <w:p>
            <w:pPr>
              <w:pStyle w:val="0"/>
            </w:pPr>
            <w:r>
              <w:rPr>
                <w:sz w:val="24"/>
              </w:rPr>
              <w:t xml:space="preserve">Порядок оказания медицинской помощи детям с инфекционными заболеваниями</w:t>
            </w:r>
          </w:p>
        </w:tc>
        <w:tc>
          <w:tcPr>
            <w:tcW w:w="3005" w:type="dxa"/>
          </w:tcPr>
          <w:p>
            <w:pPr>
              <w:pStyle w:val="0"/>
            </w:pPr>
            <w:hyperlink w:history="0" r:id="rId52" w:tooltip="Приказ Минздравсоцразвития России от 05.05.2012 N 521н (ред. от 21.02.2020) &quot;Об утверждении Порядка оказания медицинской помощи детям с инфекционными заболеваниями&quot; (Зарегистрировано в Минюсте России 10.07.2012 N 24867) {КонсультантПлюс}">
              <w:r>
                <w:rPr>
                  <w:sz w:val="24"/>
                  <w:color w:val="0000ff"/>
                </w:rPr>
                <w:t xml:space="preserve">Приказ</w:t>
              </w:r>
            </w:hyperlink>
            <w:r>
              <w:rPr>
                <w:sz w:val="24"/>
              </w:rPr>
              <w:t xml:space="preserve"> Минздравсоцразвития России от 05.05.2012 N 521н</w:t>
            </w:r>
          </w:p>
        </w:tc>
      </w:tr>
      <w:tr>
        <w:tc>
          <w:tcPr>
            <w:tcW w:w="7540" w:type="dxa"/>
          </w:tcPr>
          <w:p>
            <w:pPr>
              <w:pStyle w:val="0"/>
            </w:pPr>
            <w:r>
              <w:rPr>
                <w:sz w:val="24"/>
              </w:rPr>
              <w:t xml:space="preserve">Порядок оказания медицинской помощи взрослому населению по профилю "инфекционные болезни"</w:t>
            </w:r>
          </w:p>
        </w:tc>
        <w:tc>
          <w:tcPr>
            <w:tcW w:w="3005" w:type="dxa"/>
          </w:tcPr>
          <w:p>
            <w:pPr>
              <w:pStyle w:val="0"/>
            </w:pPr>
            <w:hyperlink w:history="0" r:id="rId53" w:tooltip="Приказ Минздрава России от 21.08.2025 N 495н &quot;Об утверждении Порядка оказания медицинской помощи взрослому населению по профилю &quot;инфекционные болезни&quot; (Зарегистрировано в Минюсте России 23.09.2025 N 83618) {КонсультантПлюс}">
              <w:r>
                <w:rPr>
                  <w:sz w:val="24"/>
                  <w:color w:val="0000ff"/>
                </w:rPr>
                <w:t xml:space="preserve">Приказ</w:t>
              </w:r>
            </w:hyperlink>
            <w:r>
              <w:rPr>
                <w:sz w:val="24"/>
              </w:rPr>
              <w:t xml:space="preserve"> Минздрава России от 21.08.2025 N 495н,</w:t>
            </w:r>
          </w:p>
        </w:tc>
      </w:tr>
      <w:tr>
        <w:tc>
          <w:tcPr>
            <w:tcW w:w="7540" w:type="dxa"/>
          </w:tcPr>
          <w:p>
            <w:pPr>
              <w:pStyle w:val="0"/>
            </w:pPr>
            <w:r>
              <w:rPr>
                <w:sz w:val="24"/>
              </w:rPr>
              <w:t xml:space="preserve">Порядок оказания медицинской помощи при психических расстройствах и расстройствах поведения</w:t>
            </w:r>
          </w:p>
        </w:tc>
        <w:tc>
          <w:tcPr>
            <w:tcW w:w="3005" w:type="dxa"/>
          </w:tcPr>
          <w:p>
            <w:pPr>
              <w:pStyle w:val="0"/>
            </w:pPr>
            <w:hyperlink w:history="0" r:id="rId54" w:tooltip="Приказ Минздрава России от 14.10.2022 N 668н &quot;Об утверждении Порядка оказания медицинской помощи при психических расстройствах и расстройствах поведения&quot; (Зарегистрировано в Минюсте России 14.11.2022 N 70940) {КонсультантПлюс}">
              <w:r>
                <w:rPr>
                  <w:sz w:val="24"/>
                  <w:color w:val="0000ff"/>
                </w:rPr>
                <w:t xml:space="preserve">Приказ</w:t>
              </w:r>
            </w:hyperlink>
            <w:r>
              <w:rPr>
                <w:sz w:val="24"/>
              </w:rPr>
              <w:t xml:space="preserve"> Минздрава России от 14.10.2022 N 668н</w:t>
            </w:r>
          </w:p>
        </w:tc>
      </w:tr>
      <w:tr>
        <w:tc>
          <w:tcPr>
            <w:tcW w:w="7540" w:type="dxa"/>
          </w:tcPr>
          <w:p>
            <w:pPr>
              <w:pStyle w:val="0"/>
            </w:pPr>
            <w:r>
              <w:rPr>
                <w:sz w:val="24"/>
              </w:rPr>
              <w:t xml:space="preserve">Порядок оказания медицинской помощи по профилю "гериатрия"</w:t>
            </w:r>
          </w:p>
        </w:tc>
        <w:tc>
          <w:tcPr>
            <w:tcW w:w="3005" w:type="dxa"/>
          </w:tcPr>
          <w:p>
            <w:pPr>
              <w:pStyle w:val="0"/>
            </w:pPr>
            <w:hyperlink w:history="0" r:id="rId55" w:tooltip="Приказ Минздрава России от 29.01.2016 N 38н (ред. от 29.03.2024) &quot;Об утверждении Порядка оказания медицинской помощи по профилю &quot;гериатрия&quot; (Зарегистрировано в Минюсте России 14.03.2016 N 41405) (с изм. и доп., вступ. в силу с 01.01.2026) {КонсультантПлюс}">
              <w:r>
                <w:rPr>
                  <w:sz w:val="24"/>
                  <w:color w:val="0000ff"/>
                </w:rPr>
                <w:t xml:space="preserve">Приказ</w:t>
              </w:r>
            </w:hyperlink>
            <w:r>
              <w:rPr>
                <w:sz w:val="24"/>
              </w:rPr>
              <w:t xml:space="preserve"> Минздрава России от 29.01.2016 N 38н</w:t>
            </w:r>
          </w:p>
        </w:tc>
      </w:tr>
      <w:tr>
        <w:tc>
          <w:tcPr>
            <w:tcW w:w="7540" w:type="dxa"/>
          </w:tcPr>
          <w:p>
            <w:pPr>
              <w:pStyle w:val="0"/>
            </w:pPr>
            <w:r>
              <w:rPr>
                <w:sz w:val="24"/>
              </w:rPr>
              <w:t xml:space="preserve">Порядок оказания медицинской помощи взрослому населению по профилю "нейрохирургия"</w:t>
            </w:r>
          </w:p>
        </w:tc>
        <w:tc>
          <w:tcPr>
            <w:tcW w:w="3005" w:type="dxa"/>
          </w:tcPr>
          <w:p>
            <w:pPr>
              <w:pStyle w:val="0"/>
            </w:pPr>
            <w:hyperlink w:history="0" r:id="rId56" w:tooltip="Приказ Минздрава России от 15.11.2012 N 931н &quot;Об утверждении Порядка оказания медицинской помощи взрослому населению по профилю &quot;нейрохирургия&quot; (Зарегистрировано в Минюсте России 05.03.2013 N 27500) {КонсультантПлюс}">
              <w:r>
                <w:rPr>
                  <w:sz w:val="24"/>
                  <w:color w:val="0000ff"/>
                </w:rPr>
                <w:t xml:space="preserve">Приказ</w:t>
              </w:r>
            </w:hyperlink>
            <w:r>
              <w:rPr>
                <w:sz w:val="24"/>
              </w:rPr>
              <w:t xml:space="preserve"> Минздрава России от 15.11.2012 N 931н</w:t>
            </w:r>
          </w:p>
        </w:tc>
      </w:tr>
      <w:tr>
        <w:tc>
          <w:tcPr>
            <w:tcW w:w="7540" w:type="dxa"/>
          </w:tcPr>
          <w:p>
            <w:pPr>
              <w:pStyle w:val="0"/>
            </w:pPr>
            <w:r>
              <w:rPr>
                <w:sz w:val="24"/>
              </w:rPr>
              <w:t xml:space="preserve">Порядок оказания медицинской помощи детям по профилю "неврология"</w:t>
            </w:r>
          </w:p>
        </w:tc>
        <w:tc>
          <w:tcPr>
            <w:tcW w:w="3005" w:type="dxa"/>
          </w:tcPr>
          <w:p>
            <w:pPr>
              <w:pStyle w:val="0"/>
            </w:pPr>
            <w:hyperlink w:history="0" r:id="rId57" w:tooltip="Приказ Минздрава России от 14.12.2012 N 1047н (ред. от 21.02.2020) &quot;Об утверждении Порядка оказания медицинской помощи детям по профилю &quot;неврология&quot; (Зарегистрировано в Минюсте России 29.12.2012 N 26510) {КонсультантПлюс}">
              <w:r>
                <w:rPr>
                  <w:sz w:val="24"/>
                  <w:color w:val="0000ff"/>
                </w:rPr>
                <w:t xml:space="preserve">Приказ</w:t>
              </w:r>
            </w:hyperlink>
            <w:r>
              <w:rPr>
                <w:sz w:val="24"/>
              </w:rPr>
              <w:t xml:space="preserve"> Минздрава России от 14.12.2012 N 1047н</w:t>
            </w:r>
          </w:p>
        </w:tc>
      </w:tr>
      <w:tr>
        <w:tc>
          <w:tcPr>
            <w:tcW w:w="7540" w:type="dxa"/>
          </w:tcPr>
          <w:p>
            <w:pPr>
              <w:pStyle w:val="0"/>
            </w:pPr>
            <w:r>
              <w:rPr>
                <w:sz w:val="24"/>
              </w:rPr>
              <w:t xml:space="preserve">Порядок оказания медицинской помощи взрослому населению при заболеваниях нервной системы</w:t>
            </w:r>
          </w:p>
        </w:tc>
        <w:tc>
          <w:tcPr>
            <w:tcW w:w="3005" w:type="dxa"/>
          </w:tcPr>
          <w:p>
            <w:pPr>
              <w:pStyle w:val="0"/>
            </w:pPr>
            <w:hyperlink w:history="0" r:id="rId58" w:tooltip="Приказ Минздрава России от 15.11.2012 N 926н (ред. от 10.03.2025) &quot;Об утверждении Порядка оказания медицинской помощи взрослому населению при заболеваниях нервной системы&quot; (Зарегистрировано в Минюсте России 23.01.2013 N 26692) {КонсультантПлюс}">
              <w:r>
                <w:rPr>
                  <w:sz w:val="24"/>
                  <w:color w:val="0000ff"/>
                </w:rPr>
                <w:t xml:space="preserve">Приказ</w:t>
              </w:r>
            </w:hyperlink>
            <w:r>
              <w:rPr>
                <w:sz w:val="24"/>
              </w:rPr>
              <w:t xml:space="preserve"> Минздрава России от 15.11.2012 N 926н</w:t>
            </w:r>
          </w:p>
        </w:tc>
      </w:tr>
      <w:tr>
        <w:tc>
          <w:tcPr>
            <w:tcW w:w="7540" w:type="dxa"/>
          </w:tcPr>
          <w:p>
            <w:pPr>
              <w:pStyle w:val="0"/>
            </w:pPr>
            <w:r>
              <w:rPr>
                <w:sz w:val="24"/>
              </w:rPr>
              <w:t xml:space="preserve">Порядок оказания медицинской помощи взрослому населению по профилю "анестезиология и реаниматология"</w:t>
            </w:r>
          </w:p>
        </w:tc>
        <w:tc>
          <w:tcPr>
            <w:tcW w:w="3005" w:type="dxa"/>
          </w:tcPr>
          <w:p>
            <w:pPr>
              <w:pStyle w:val="0"/>
            </w:pPr>
            <w:hyperlink w:history="0" r:id="rId59" w:tooltip="Приказ Минздрава России от 15.11.2012 N 919н (ред. от 14.09.2018) &quot;Об утверждении Порядка оказания медицинской помощи взрослому населению по профилю &quot;анестезиология и реаниматология&quot; (Зарегистрировано в Минюсте России 29.12.2012 N 26512) {КонсультантПлюс}">
              <w:r>
                <w:rPr>
                  <w:sz w:val="24"/>
                  <w:color w:val="0000ff"/>
                </w:rPr>
                <w:t xml:space="preserve">Приказ</w:t>
              </w:r>
            </w:hyperlink>
            <w:r>
              <w:rPr>
                <w:sz w:val="24"/>
              </w:rPr>
              <w:t xml:space="preserve"> Минздрава России от 15.11.2012 N 919н</w:t>
            </w:r>
          </w:p>
        </w:tc>
      </w:tr>
      <w:tr>
        <w:tc>
          <w:tcPr>
            <w:tcW w:w="7540" w:type="dxa"/>
          </w:tcPr>
          <w:p>
            <w:pPr>
              <w:pStyle w:val="0"/>
            </w:pPr>
            <w:r>
              <w:rPr>
                <w:sz w:val="24"/>
              </w:rPr>
              <w:t xml:space="preserve">Порядок оказания медицинской помощи детям по профилю "анестезиология и реаниматология"</w:t>
            </w:r>
          </w:p>
        </w:tc>
        <w:tc>
          <w:tcPr>
            <w:tcW w:w="3005" w:type="dxa"/>
          </w:tcPr>
          <w:p>
            <w:pPr>
              <w:pStyle w:val="0"/>
            </w:pPr>
            <w:hyperlink w:history="0" r:id="rId60" w:tooltip="Приказ Минздрава России от 12.11.2012 N 909н (ред. от 09.07.2013) &quot;Об утверждении Порядка оказания медицинской помощи детям по профилю &quot;анестезиология и реаниматология&quot; (Зарегистрировано в Минюсте России 29.12.2012 N 26514) {КонсультантПлюс}">
              <w:r>
                <w:rPr>
                  <w:sz w:val="24"/>
                  <w:color w:val="0000ff"/>
                </w:rPr>
                <w:t xml:space="preserve">Приказ</w:t>
              </w:r>
            </w:hyperlink>
            <w:r>
              <w:rPr>
                <w:sz w:val="24"/>
              </w:rPr>
              <w:t xml:space="preserve"> Минздрава России от 12.11.2012 N 909н</w:t>
            </w:r>
          </w:p>
        </w:tc>
      </w:tr>
      <w:tr>
        <w:tc>
          <w:tcPr>
            <w:tcW w:w="7540" w:type="dxa"/>
          </w:tcPr>
          <w:p>
            <w:pPr>
              <w:pStyle w:val="0"/>
            </w:pPr>
            <w:r>
              <w:rPr>
                <w:sz w:val="24"/>
              </w:rPr>
              <w:t xml:space="preserve">Порядок оказания медицинской помощи при острых и хронических профессиональных заболеваниях</w:t>
            </w:r>
          </w:p>
        </w:tc>
        <w:tc>
          <w:tcPr>
            <w:tcW w:w="3005" w:type="dxa"/>
          </w:tcPr>
          <w:p>
            <w:pPr>
              <w:pStyle w:val="0"/>
            </w:pPr>
            <w:hyperlink w:history="0" r:id="rId61" w:tooltip="Приказ Минздрава России от 13.11.2012 N 911н (ред. от 21.02.2020) &quot;Об утверждении порядка оказания медицинской помощи при острых и хронических профессиональных заболеваниях&quot; (Зарегистрировано в Минюсте России 21.12.2012 N 26268) {КонсультантПлюс}">
              <w:r>
                <w:rPr>
                  <w:sz w:val="24"/>
                  <w:color w:val="0000ff"/>
                </w:rPr>
                <w:t xml:space="preserve">Приказ</w:t>
              </w:r>
            </w:hyperlink>
            <w:r>
              <w:rPr>
                <w:sz w:val="24"/>
              </w:rPr>
              <w:t xml:space="preserve"> Минздрава России от 13.11.2012 N 911н</w:t>
            </w:r>
          </w:p>
        </w:tc>
      </w:tr>
      <w:tr>
        <w:tc>
          <w:tcPr>
            <w:tcW w:w="7540" w:type="dxa"/>
          </w:tcPr>
          <w:p>
            <w:pPr>
              <w:pStyle w:val="0"/>
            </w:pPr>
            <w:r>
              <w:rPr>
                <w:sz w:val="24"/>
              </w:rPr>
              <w:t xml:space="preserve">Порядок оказания медицинской помощи населению по профилю "оториноларингология"</w:t>
            </w:r>
          </w:p>
        </w:tc>
        <w:tc>
          <w:tcPr>
            <w:tcW w:w="3005" w:type="dxa"/>
          </w:tcPr>
          <w:p>
            <w:pPr>
              <w:pStyle w:val="0"/>
            </w:pPr>
            <w:hyperlink w:history="0" r:id="rId62" w:tooltip="Приказ Минздрава России от 12.11.2012 N 905н &quot;Об утверждении порядка оказания медицинской помощи населению по профилю &quot;оториноларингология&quot; (Зарегистрировано в Минюсте России 05.03.2013 N 27502) {КонсультантПлюс}">
              <w:r>
                <w:rPr>
                  <w:sz w:val="24"/>
                  <w:color w:val="0000ff"/>
                </w:rPr>
                <w:t xml:space="preserve">Приказ</w:t>
              </w:r>
            </w:hyperlink>
            <w:r>
              <w:rPr>
                <w:sz w:val="24"/>
              </w:rPr>
              <w:t xml:space="preserve"> Минздрава России от 12.11.2012 N 905н</w:t>
            </w:r>
          </w:p>
        </w:tc>
      </w:tr>
      <w:tr>
        <w:tc>
          <w:tcPr>
            <w:tcW w:w="7540" w:type="dxa"/>
          </w:tcPr>
          <w:p>
            <w:pPr>
              <w:pStyle w:val="0"/>
            </w:pPr>
            <w:r>
              <w:rPr>
                <w:sz w:val="24"/>
              </w:rPr>
              <w:t xml:space="preserve">Порядок оказания медицинской помощи населению по профилю "сурдология-оториноларингология"</w:t>
            </w:r>
          </w:p>
        </w:tc>
        <w:tc>
          <w:tcPr>
            <w:tcW w:w="3005" w:type="dxa"/>
          </w:tcPr>
          <w:p>
            <w:pPr>
              <w:pStyle w:val="0"/>
            </w:pPr>
            <w:hyperlink w:history="0" r:id="rId63" w:tooltip="Приказ Минздрава России от 09.04.2015 N 178н &quot;Об утверждении Порядка оказания медицинской помощи населению по профилю &quot;сурдология-оториноларингология&quot; (Зарегистрировано в Минюсте России 17.04.2015 N 36881) {КонсультантПлюс}">
              <w:r>
                <w:rPr>
                  <w:sz w:val="24"/>
                  <w:color w:val="0000ff"/>
                </w:rPr>
                <w:t xml:space="preserve">Приказ</w:t>
              </w:r>
            </w:hyperlink>
            <w:r>
              <w:rPr>
                <w:sz w:val="24"/>
              </w:rPr>
              <w:t xml:space="preserve"> Минздравсоцразвития России от 09.04.2015 N 178н</w:t>
            </w:r>
          </w:p>
        </w:tc>
      </w:tr>
      <w:tr>
        <w:tc>
          <w:tcPr>
            <w:tcW w:w="7540" w:type="dxa"/>
          </w:tcPr>
          <w:p>
            <w:pPr>
              <w:pStyle w:val="0"/>
            </w:pPr>
            <w:r>
              <w:rPr>
                <w:sz w:val="24"/>
              </w:rPr>
              <w:t xml:space="preserve">Порядок оказания медицинской помощи населению с заболеваниями толстой кишки, анального канала и промежности колопроктологического профиля</w:t>
            </w:r>
          </w:p>
        </w:tc>
        <w:tc>
          <w:tcPr>
            <w:tcW w:w="3005" w:type="dxa"/>
          </w:tcPr>
          <w:p>
            <w:pPr>
              <w:pStyle w:val="0"/>
            </w:pPr>
            <w:hyperlink w:history="0" r:id="rId64" w:tooltip="Приказ Минздравсоцразвития России от 02.04.2010 N 206н (ред. от 21.02.2020) &quot;Об утверждении Порядка оказания медицинской помощи населению с заболеваниями толстой кишки, анального канала и промежности колопроктологического профиля&quot; (Зарегистрировано в Минюсте России 30.04.2010 N 17073) {КонсультантПлюс}">
              <w:r>
                <w:rPr>
                  <w:sz w:val="24"/>
                  <w:color w:val="0000ff"/>
                </w:rPr>
                <w:t xml:space="preserve">Приказ</w:t>
              </w:r>
            </w:hyperlink>
            <w:r>
              <w:rPr>
                <w:sz w:val="24"/>
              </w:rPr>
              <w:t xml:space="preserve"> Минздравсоцразвития России от 02.04.2010 N 206н</w:t>
            </w:r>
          </w:p>
        </w:tc>
      </w:tr>
      <w:tr>
        <w:tc>
          <w:tcPr>
            <w:tcW w:w="7540" w:type="dxa"/>
          </w:tcPr>
          <w:p>
            <w:pPr>
              <w:pStyle w:val="0"/>
            </w:pPr>
            <w:r>
              <w:rPr>
                <w:sz w:val="24"/>
              </w:rPr>
              <w:t xml:space="preserve">Порядок оказания медицинской помощи населению по профилю "гастроэнтерология"</w:t>
            </w:r>
          </w:p>
        </w:tc>
        <w:tc>
          <w:tcPr>
            <w:tcW w:w="3005" w:type="dxa"/>
          </w:tcPr>
          <w:p>
            <w:pPr>
              <w:pStyle w:val="0"/>
            </w:pPr>
            <w:hyperlink w:history="0" r:id="rId65" w:tooltip="Приказ Минздрава России от 12.11.2012 N 906н &quot;Об утверждении Порядка оказания медицинской помощи населению по профилю &quot;гастроэнтерология&quot; (Зарегистрировано в Минюсте России 21.01.2013 N 26641) {КонсультантПлюс}">
              <w:r>
                <w:rPr>
                  <w:sz w:val="24"/>
                  <w:color w:val="0000ff"/>
                </w:rPr>
                <w:t xml:space="preserve">Приказ</w:t>
              </w:r>
            </w:hyperlink>
            <w:r>
              <w:rPr>
                <w:sz w:val="24"/>
              </w:rPr>
              <w:t xml:space="preserve"> Минздравсоцразвития России от 12.11.2012 N 906н</w:t>
            </w:r>
          </w:p>
        </w:tc>
      </w:tr>
      <w:tr>
        <w:tc>
          <w:tcPr>
            <w:tcW w:w="7540" w:type="dxa"/>
          </w:tcPr>
          <w:p>
            <w:pPr>
              <w:pStyle w:val="0"/>
            </w:pPr>
            <w:r>
              <w:rPr>
                <w:sz w:val="24"/>
              </w:rPr>
              <w:t xml:space="preserve">Порядок оказания медицинской помощи населению по профилю "диетология"</w:t>
            </w:r>
          </w:p>
        </w:tc>
        <w:tc>
          <w:tcPr>
            <w:tcW w:w="3005" w:type="dxa"/>
          </w:tcPr>
          <w:p>
            <w:pPr>
              <w:pStyle w:val="0"/>
            </w:pPr>
            <w:hyperlink w:history="0" r:id="rId66" w:tooltip="Приказ Минздрава России от 15.11.2012 N 920н &quot;Об утверждении Порядка оказания медицинской помощи населению по профилю &quot;диетология&quot; (Зарегистрировано в Минюсте России 17.04.2013 N 28162) {КонсультантПлюс}">
              <w:r>
                <w:rPr>
                  <w:sz w:val="24"/>
                  <w:color w:val="0000ff"/>
                </w:rPr>
                <w:t xml:space="preserve">Приказ</w:t>
              </w:r>
            </w:hyperlink>
            <w:r>
              <w:rPr>
                <w:sz w:val="24"/>
              </w:rPr>
              <w:t xml:space="preserve"> Минздрава России от 15.11.2012 N 920н</w:t>
            </w:r>
          </w:p>
        </w:tc>
      </w:tr>
      <w:tr>
        <w:tc>
          <w:tcPr>
            <w:tcW w:w="7540" w:type="dxa"/>
          </w:tcPr>
          <w:p>
            <w:pPr>
              <w:pStyle w:val="0"/>
            </w:pPr>
            <w:r>
              <w:rPr>
                <w:sz w:val="24"/>
              </w:rPr>
              <w:t xml:space="preserve">Порядок оказания наркологической помощи больным с острыми химическими отравлениями</w:t>
            </w:r>
          </w:p>
        </w:tc>
        <w:tc>
          <w:tcPr>
            <w:tcW w:w="3005" w:type="dxa"/>
          </w:tcPr>
          <w:p>
            <w:pPr>
              <w:pStyle w:val="0"/>
            </w:pPr>
            <w:hyperlink w:history="0" r:id="rId67" w:tooltip="Приказ Минздрава России от 15.11.2012 N 925н &quot;Об утверждении Порядка оказания медицинской помощи больным с острыми химическими отравлениями&quot; (Зарегистрировано в Минюсте России 29.12.2012 N 26513) {КонсультантПлюс}">
              <w:r>
                <w:rPr>
                  <w:sz w:val="24"/>
                  <w:color w:val="0000ff"/>
                </w:rPr>
                <w:t xml:space="preserve">Приказ</w:t>
              </w:r>
            </w:hyperlink>
            <w:r>
              <w:rPr>
                <w:sz w:val="24"/>
              </w:rPr>
              <w:t xml:space="preserve"> Минздрава России от 15.11.2012 N 925н</w:t>
            </w:r>
          </w:p>
        </w:tc>
      </w:tr>
      <w:tr>
        <w:tc>
          <w:tcPr>
            <w:tcW w:w="7540" w:type="dxa"/>
          </w:tcPr>
          <w:p>
            <w:pPr>
              <w:pStyle w:val="0"/>
            </w:pPr>
            <w:r>
              <w:rPr>
                <w:sz w:val="24"/>
              </w:rPr>
              <w:t xml:space="preserve">Порядок оказания медицинской помощи по профилю "психиатрия-наркология"</w:t>
            </w:r>
          </w:p>
          <w:p>
            <w:pPr>
              <w:pStyle w:val="0"/>
            </w:pPr>
            <w:r>
              <w:rPr>
                <w:sz w:val="24"/>
                <w:b w:val="on"/>
              </w:rPr>
              <w:t xml:space="preserve">Внимание!</w:t>
            </w:r>
            <w:r>
              <w:rPr>
                <w:sz w:val="24"/>
              </w:rPr>
              <w:t xml:space="preserve"> Документ утрачивает силу с 01.09.2026 в связи с изданием </w:t>
            </w:r>
            <w:hyperlink w:history="0" r:id="rId68" w:tooltip="Приказ Минздрава России от 13.11.2025 N 666н &quot;Об утверждении Порядка оказания медицинской помощи по профилю &quot;психиатрия-наркология&quot; (Зарегистрировано в Минюсте России 22.12.2025 N 84729) ------------ Не вступил в силу {КонсультантПлюс}">
              <w:r>
                <w:rPr>
                  <w:sz w:val="24"/>
                  <w:color w:val="0000ff"/>
                </w:rPr>
                <w:t xml:space="preserve">Приказа</w:t>
              </w:r>
            </w:hyperlink>
            <w:r>
              <w:rPr>
                <w:sz w:val="24"/>
              </w:rPr>
              <w:t xml:space="preserve"> Минздрава России от 13.11.2025 N 666н, утвердившего новый </w:t>
            </w:r>
            <w:hyperlink w:history="0" r:id="rId69" w:tooltip="Приказ Минздрава России от 13.11.2025 N 666н &quot;Об утверждении Порядка оказания медицинской помощи по профилю &quot;психиатрия-наркология&quot; (Зарегистрировано в Минюсте России 22.12.2025 N 84729) ------------ Не вступил в силу {КонсультантПлюс}">
              <w:r>
                <w:rPr>
                  <w:sz w:val="24"/>
                  <w:color w:val="0000ff"/>
                </w:rPr>
                <w:t xml:space="preserve">порядок</w:t>
              </w:r>
            </w:hyperlink>
          </w:p>
        </w:tc>
        <w:tc>
          <w:tcPr>
            <w:tcW w:w="3005" w:type="dxa"/>
          </w:tcPr>
          <w:p>
            <w:pPr>
              <w:pStyle w:val="0"/>
            </w:pPr>
            <w:hyperlink w:history="0" r:id="rId70"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4"/>
                  <w:color w:val="0000ff"/>
                </w:rPr>
                <w:t xml:space="preserve">Приказ</w:t>
              </w:r>
            </w:hyperlink>
            <w:r>
              <w:rPr>
                <w:sz w:val="24"/>
              </w:rPr>
              <w:t xml:space="preserve"> Минздрава России от 30.12.2015 N 1034н</w:t>
            </w:r>
          </w:p>
        </w:tc>
      </w:tr>
      <w:tr>
        <w:tc>
          <w:tcPr>
            <w:tcW w:w="7540" w:type="dxa"/>
          </w:tcPr>
          <w:p>
            <w:pPr>
              <w:pStyle w:val="0"/>
            </w:pPr>
            <w:r>
              <w:rPr>
                <w:sz w:val="24"/>
              </w:rPr>
              <w:t xml:space="preserve">Порядок оказания медицинской помощи больным туберкулезом</w:t>
            </w:r>
          </w:p>
          <w:p>
            <w:pPr>
              <w:pStyle w:val="0"/>
            </w:pPr>
            <w:r>
              <w:rPr>
                <w:sz w:val="24"/>
                <w:b w:val="on"/>
              </w:rPr>
              <w:t xml:space="preserve">Внимание!</w:t>
            </w:r>
            <w:r>
              <w:rPr>
                <w:sz w:val="24"/>
              </w:rPr>
              <w:t xml:space="preserve"> При применении Порядка оказания медицинской помощи больным туберкулезом см. </w:t>
            </w:r>
            <w:hyperlink w:history="0" r:id="rId71" w:tooltip="Приказ Минздрава России от 13.03.2019 N 127н &quot;Об утверждении порядка диспансерного наблюдения за больными туберкулезом, лицами, находящимися или находившимися в контакте с источником туберкулеза, а также лицами с подозрением на туберкулез и излеченными от туберкулеза и признании утратившими силу пунктов 16 - 17 Порядка оказания медицинской помощи больным туберкулезом, утвержденного приказом Министерства здравоохранения Российской Федерации от 15 ноября 2012 г. N 932н&quot; (Зарегистрировано в Минюсте России 19.0 {КонсультантПлюс}">
              <w:r>
                <w:rPr>
                  <w:sz w:val="24"/>
                  <w:color w:val="0000ff"/>
                </w:rPr>
                <w:t xml:space="preserve">Приказ</w:t>
              </w:r>
            </w:hyperlink>
            <w:r>
              <w:rPr>
                <w:sz w:val="24"/>
              </w:rPr>
              <w:t xml:space="preserve"> Минздрава России от 13.03.2019 N 127н</w:t>
            </w:r>
          </w:p>
        </w:tc>
        <w:tc>
          <w:tcPr>
            <w:tcW w:w="3005" w:type="dxa"/>
          </w:tcPr>
          <w:p>
            <w:pPr>
              <w:pStyle w:val="0"/>
            </w:pPr>
            <w:hyperlink w:history="0" r:id="rId72" w:tooltip="Приказ Минздрава России от 15.11.2012 N 932н (ред. от 19.05.2023) &quot;Об утверждении Порядка оказания медицинской помощи больным туберкулезом&quot; (Зарегистрировано в Минюсте России 07.03.2013 N 27557) {КонсультантПлюс}">
              <w:r>
                <w:rPr>
                  <w:sz w:val="24"/>
                  <w:color w:val="0000ff"/>
                </w:rPr>
                <w:t xml:space="preserve">Приказ</w:t>
              </w:r>
            </w:hyperlink>
            <w:r>
              <w:rPr>
                <w:sz w:val="24"/>
              </w:rPr>
              <w:t xml:space="preserve"> Минздрава России от 15.11.2012 N 932н</w:t>
            </w:r>
          </w:p>
        </w:tc>
      </w:tr>
      <w:tr>
        <w:tc>
          <w:tcPr>
            <w:tcW w:w="7540" w:type="dxa"/>
          </w:tcPr>
          <w:p>
            <w:pPr>
              <w:pStyle w:val="0"/>
            </w:pPr>
            <w:r>
              <w:rPr>
                <w:sz w:val="24"/>
              </w:rPr>
              <w:t xml:space="preserve">Порядок оказания медицинской помощи населению по профилю "пульмонология"</w:t>
            </w:r>
          </w:p>
        </w:tc>
        <w:tc>
          <w:tcPr>
            <w:tcW w:w="3005" w:type="dxa"/>
          </w:tcPr>
          <w:p>
            <w:pPr>
              <w:pStyle w:val="0"/>
            </w:pPr>
            <w:hyperlink w:history="0" r:id="rId73" w:tooltip="Приказ Минздрава России от 15.11.2012 N 916н (ред. от 21.02.2020) &quot;Об утверждении Порядка оказания медицинской помощи населению по профилю &quot;пульмонология&quot; (Зарегистрировано в Минюсте России 21.12.2012 N 26264) {КонсультантПлюс}">
              <w:r>
                <w:rPr>
                  <w:sz w:val="24"/>
                  <w:color w:val="0000ff"/>
                </w:rPr>
                <w:t xml:space="preserve">Приказ</w:t>
              </w:r>
            </w:hyperlink>
            <w:r>
              <w:rPr>
                <w:sz w:val="24"/>
              </w:rPr>
              <w:t xml:space="preserve"> Минздрава России от 15.11.2012 N 916н</w:t>
            </w:r>
          </w:p>
        </w:tc>
      </w:tr>
      <w:tr>
        <w:tc>
          <w:tcPr>
            <w:tcW w:w="7540" w:type="dxa"/>
          </w:tcPr>
          <w:p>
            <w:pPr>
              <w:pStyle w:val="0"/>
            </w:pPr>
            <w:r>
              <w:rPr>
                <w:sz w:val="24"/>
              </w:rPr>
              <w:t xml:space="preserve">Порядок оказания медицинской помощи взрослому населению при заболевании, вызываемом вирусом иммунодефицита человека (ВИЧ-инфекции)</w:t>
            </w:r>
          </w:p>
        </w:tc>
        <w:tc>
          <w:tcPr>
            <w:tcW w:w="3005" w:type="dxa"/>
          </w:tcPr>
          <w:p>
            <w:pPr>
              <w:pStyle w:val="0"/>
            </w:pPr>
            <w:hyperlink w:history="0" r:id="rId74" w:tooltip="Приказ Минздрава России от 08.11.2012 N 689н (ред. от 21.02.2020) &quot;Об утверждении порядка оказания медицинской помощи взрослому населению при заболевании, вызываемом вирусом иммунодефицита человека (ВИЧ-инфекции)&quot; (Зарегистрировано в Минюсте России 21.12.2012 N 26267) {КонсультантПлюс}">
              <w:r>
                <w:rPr>
                  <w:sz w:val="24"/>
                  <w:color w:val="0000ff"/>
                </w:rPr>
                <w:t xml:space="preserve">Приказ</w:t>
              </w:r>
            </w:hyperlink>
            <w:r>
              <w:rPr>
                <w:sz w:val="24"/>
              </w:rPr>
              <w:t xml:space="preserve"> Минздрава России от 08.11.2012 N 689н</w:t>
            </w:r>
          </w:p>
        </w:tc>
      </w:tr>
      <w:tr>
        <w:tc>
          <w:tcPr>
            <w:tcW w:w="7540" w:type="dxa"/>
          </w:tcPr>
          <w:p>
            <w:pPr>
              <w:pStyle w:val="0"/>
            </w:pPr>
            <w:r>
              <w:rPr>
                <w:sz w:val="24"/>
              </w:rPr>
              <w:t xml:space="preserve">Порядок оказания медицинской помощи населению по профилю "аллергология и иммунология"</w:t>
            </w:r>
          </w:p>
        </w:tc>
        <w:tc>
          <w:tcPr>
            <w:tcW w:w="3005" w:type="dxa"/>
          </w:tcPr>
          <w:p>
            <w:pPr>
              <w:pStyle w:val="0"/>
            </w:pPr>
            <w:hyperlink w:history="0" r:id="rId75" w:tooltip="Приказ Минздрава России от 07.11.2012 N 606н &quot;Об утверждении Порядка оказания медицинской помощи населению по профилю &quot;аллергология и иммунология&quot; (Зарегистрировано в Минюсте России 28.01.2013 N 26732) {КонсультантПлюс}">
              <w:r>
                <w:rPr>
                  <w:sz w:val="24"/>
                  <w:color w:val="0000ff"/>
                </w:rPr>
                <w:t xml:space="preserve">Приказ</w:t>
              </w:r>
            </w:hyperlink>
            <w:r>
              <w:rPr>
                <w:sz w:val="24"/>
              </w:rPr>
              <w:t xml:space="preserve"> Минздрава России от 07.11.2012 N 606н</w:t>
            </w:r>
          </w:p>
        </w:tc>
      </w:tr>
      <w:tr>
        <w:tc>
          <w:tcPr>
            <w:tcW w:w="7540" w:type="dxa"/>
          </w:tcPr>
          <w:p>
            <w:pPr>
              <w:pStyle w:val="0"/>
            </w:pPr>
            <w:r>
              <w:rPr>
                <w:sz w:val="24"/>
              </w:rPr>
              <w:t xml:space="preserve">Порядок оказания медицинской помощи населению по профилю "травматология и ортопедия"</w:t>
            </w:r>
          </w:p>
        </w:tc>
        <w:tc>
          <w:tcPr>
            <w:tcW w:w="3005" w:type="dxa"/>
          </w:tcPr>
          <w:p>
            <w:pPr>
              <w:pStyle w:val="0"/>
            </w:pPr>
            <w:hyperlink w:history="0" r:id="rId76" w:tooltip="Приказ Минздрава России от 12.11.2012 N 901н (ред. от 21.02.2020) &quot;Об утверждении Порядка оказания медицинской помощи населению по профилю &quot;травматология и ортопедия&quot; (Зарегистрировано в Минюсте России 25.12.2012 N 26374) {КонсультантПлюс}">
              <w:r>
                <w:rPr>
                  <w:sz w:val="24"/>
                  <w:color w:val="0000ff"/>
                </w:rPr>
                <w:t xml:space="preserve">Приказ</w:t>
              </w:r>
            </w:hyperlink>
            <w:r>
              <w:rPr>
                <w:sz w:val="24"/>
              </w:rPr>
              <w:t xml:space="preserve"> Минздрава России от 12.11.2012 N 901н</w:t>
            </w:r>
          </w:p>
        </w:tc>
      </w:tr>
      <w:tr>
        <w:tc>
          <w:tcPr>
            <w:tcW w:w="7540" w:type="dxa"/>
          </w:tcPr>
          <w:p>
            <w:pPr>
              <w:pStyle w:val="0"/>
            </w:pPr>
            <w:r>
              <w:rPr>
                <w:sz w:val="24"/>
              </w:rPr>
              <w:t xml:space="preserve">Порядок оказания медицинской помощи пострадавшим с сочетанными, множественными и изолированными травмами, сопровождающимися шоком</w:t>
            </w:r>
          </w:p>
        </w:tc>
        <w:tc>
          <w:tcPr>
            <w:tcW w:w="3005" w:type="dxa"/>
          </w:tcPr>
          <w:p>
            <w:pPr>
              <w:pStyle w:val="0"/>
            </w:pPr>
            <w:hyperlink w:history="0" r:id="rId77" w:tooltip="Приказ Минздрава России от 15.11.2012 N 927н (ред. от 21.02.2020) &quot;Об утверждении Порядка оказания медицинской помощи пострадавшим с сочетанными, множественными и изолированными травмами, сопровождающимися шоком&quot; (Зарегистрировано в Минюсте России 21.01.2013 N 26634) {КонсультантПлюс}">
              <w:r>
                <w:rPr>
                  <w:sz w:val="24"/>
                  <w:color w:val="0000ff"/>
                </w:rPr>
                <w:t xml:space="preserve">Приказ</w:t>
              </w:r>
            </w:hyperlink>
            <w:r>
              <w:rPr>
                <w:sz w:val="24"/>
              </w:rPr>
              <w:t xml:space="preserve"> Минздрава России от 15.11.2012 N 927н</w:t>
            </w:r>
          </w:p>
        </w:tc>
      </w:tr>
      <w:tr>
        <w:tc>
          <w:tcPr>
            <w:tcW w:w="7540" w:type="dxa"/>
          </w:tcPr>
          <w:p>
            <w:pPr>
              <w:pStyle w:val="0"/>
            </w:pPr>
            <w:r>
              <w:rPr>
                <w:sz w:val="24"/>
              </w:rPr>
              <w:t xml:space="preserve">Порядок оказания медицинской помощи взрослому населению при онкологических заболеваниях</w:t>
            </w:r>
          </w:p>
          <w:p>
            <w:pPr>
              <w:pStyle w:val="0"/>
            </w:pPr>
            <w:r>
              <w:rPr>
                <w:sz w:val="24"/>
                <w:b w:val="on"/>
              </w:rPr>
              <w:t xml:space="preserve">Внимание!</w:t>
            </w:r>
            <w:r>
              <w:rPr>
                <w:sz w:val="24"/>
              </w:rPr>
              <w:t xml:space="preserve"> О сроках вступления в силу отдельных положений Документа см. </w:t>
            </w:r>
            <w:hyperlink w:history="0" r:id="rId78"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пункт 4</w:t>
              </w:r>
            </w:hyperlink>
            <w:r>
              <w:rPr>
                <w:sz w:val="24"/>
              </w:rPr>
              <w:t xml:space="preserve"> Приказа.</w:t>
            </w:r>
          </w:p>
        </w:tc>
        <w:tc>
          <w:tcPr>
            <w:tcW w:w="3005" w:type="dxa"/>
          </w:tcPr>
          <w:p>
            <w:pPr>
              <w:pStyle w:val="0"/>
            </w:pPr>
            <w:hyperlink w:history="0" r:id="rId79"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Приказ</w:t>
              </w:r>
            </w:hyperlink>
            <w:r>
              <w:rPr>
                <w:sz w:val="24"/>
              </w:rPr>
              <w:t xml:space="preserve"> Минздрава России от 19.02.2021 N 116н</w:t>
            </w:r>
          </w:p>
        </w:tc>
      </w:tr>
      <w:tr>
        <w:tc>
          <w:tcPr>
            <w:tcW w:w="7540" w:type="dxa"/>
          </w:tcPr>
          <w:p>
            <w:pPr>
              <w:pStyle w:val="0"/>
            </w:pPr>
            <w:r>
              <w:rPr>
                <w:sz w:val="24"/>
              </w:rPr>
              <w:t xml:space="preserve">Порядок оказания медицинской помощи по профилю "детская онкология"</w:t>
            </w:r>
          </w:p>
        </w:tc>
        <w:tc>
          <w:tcPr>
            <w:tcW w:w="3005" w:type="dxa"/>
          </w:tcPr>
          <w:p>
            <w:pPr>
              <w:pStyle w:val="0"/>
            </w:pPr>
            <w:hyperlink w:history="0" r:id="rId80" w:tooltip="Приказ Минздрава России от 31.10.2012 N 560н (ред. от 21.02.2020) &quot;Об утверждении Порядка оказания медицинской помощи по профилю &quot;детская онкология&quot; (Зарегистрировано в Минюсте России 22.03.2013 N 27833) {КонсультантПлюс}">
              <w:r>
                <w:rPr>
                  <w:sz w:val="24"/>
                  <w:color w:val="0000ff"/>
                </w:rPr>
                <w:t xml:space="preserve">Приказ</w:t>
              </w:r>
            </w:hyperlink>
            <w:r>
              <w:rPr>
                <w:sz w:val="24"/>
              </w:rPr>
              <w:t xml:space="preserve"> Минздрава России от 31.10.2012 N 560н</w:t>
            </w:r>
          </w:p>
        </w:tc>
      </w:tr>
      <w:tr>
        <w:tc>
          <w:tcPr>
            <w:tcW w:w="7540" w:type="dxa"/>
          </w:tcPr>
          <w:p>
            <w:pPr>
              <w:pStyle w:val="0"/>
            </w:pPr>
            <w:r>
              <w:rPr>
                <w:sz w:val="24"/>
              </w:rPr>
              <w:t xml:space="preserve">Порядок оказания медицинской помощи по профилю "детская онкология и гематология"</w:t>
            </w:r>
          </w:p>
          <w:p>
            <w:pPr>
              <w:pStyle w:val="0"/>
            </w:pPr>
            <w:r>
              <w:rPr>
                <w:sz w:val="24"/>
                <w:b w:val="on"/>
              </w:rPr>
              <w:t xml:space="preserve">Внимание!</w:t>
            </w:r>
            <w:r>
              <w:rPr>
                <w:sz w:val="24"/>
              </w:rPr>
              <w:t xml:space="preserve"> Документ вступает в силу с </w:t>
            </w:r>
            <w:hyperlink w:history="0" r:id="rId81" w:tooltip="Приказ Минздрава России от 05.02.2021 N 55н (ред. от 25.08.2025) &quot;Об утверждении Порядка оказания медицинской помощи по профилю &quot;детская онкология и гематология&quot; (Зарегистрировано в Минюсте России 16.03.2021 N 62765) ------------ Не вступил в силу {КонсультантПлюс}">
              <w:r>
                <w:rPr>
                  <w:sz w:val="24"/>
                  <w:color w:val="0000ff"/>
                </w:rPr>
                <w:t xml:space="preserve">01.09.2026</w:t>
              </w:r>
            </w:hyperlink>
          </w:p>
        </w:tc>
        <w:tc>
          <w:tcPr>
            <w:tcW w:w="3005" w:type="dxa"/>
          </w:tcPr>
          <w:p>
            <w:pPr>
              <w:pStyle w:val="0"/>
            </w:pPr>
            <w:hyperlink w:history="0" r:id="rId82" w:tooltip="Приказ Минздрава России от 05.02.2021 N 55н (ред. от 25.08.2025) &quot;Об утверждении Порядка оказания медицинской помощи по профилю &quot;детская онкология и гематология&quot; (Зарегистрировано в Минюсте России 16.03.2021 N 62765) ------------ Не вступил в силу {КонсультантПлюс}">
              <w:r>
                <w:rPr>
                  <w:sz w:val="24"/>
                  <w:color w:val="0000ff"/>
                </w:rPr>
                <w:t xml:space="preserve">Приказ</w:t>
              </w:r>
            </w:hyperlink>
            <w:r>
              <w:rPr>
                <w:sz w:val="24"/>
              </w:rPr>
              <w:t xml:space="preserve"> Минздрава России от 05.02.2021 N 55н</w:t>
            </w:r>
          </w:p>
        </w:tc>
      </w:tr>
      <w:tr>
        <w:tc>
          <w:tcPr>
            <w:tcW w:w="7540" w:type="dxa"/>
          </w:tcPr>
          <w:p>
            <w:pPr>
              <w:pStyle w:val="0"/>
            </w:pPr>
            <w:r>
              <w:rPr>
                <w:sz w:val="24"/>
              </w:rPr>
              <w:t xml:space="preserve">Порядок оказания медицинской помощи по профилю "акушерство и гинекология"</w:t>
            </w:r>
          </w:p>
        </w:tc>
        <w:tc>
          <w:tcPr>
            <w:tcW w:w="3005" w:type="dxa"/>
          </w:tcPr>
          <w:p>
            <w:pPr>
              <w:pStyle w:val="0"/>
            </w:pPr>
            <w:hyperlink w:history="0" r:id="rId83"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Приказ</w:t>
              </w:r>
            </w:hyperlink>
            <w:r>
              <w:rPr>
                <w:sz w:val="24"/>
              </w:rPr>
              <w:t xml:space="preserve"> Минздрава России от 19.12.2025 N 747н</w:t>
            </w:r>
          </w:p>
        </w:tc>
      </w:tr>
      <w:tr>
        <w:tc>
          <w:tcPr>
            <w:tcW w:w="7540" w:type="dxa"/>
          </w:tcPr>
          <w:p>
            <w:pPr>
              <w:pStyle w:val="0"/>
            </w:pPr>
            <w:r>
              <w:rPr>
                <w:sz w:val="24"/>
              </w:rPr>
              <w:t xml:space="preserve">Порядок оказания медицинской помощи населению по профилю "остеопатия"</w:t>
            </w:r>
          </w:p>
        </w:tc>
        <w:tc>
          <w:tcPr>
            <w:tcW w:w="3005" w:type="dxa"/>
          </w:tcPr>
          <w:p>
            <w:pPr>
              <w:pStyle w:val="0"/>
            </w:pPr>
            <w:hyperlink w:history="0" r:id="rId84" w:tooltip="Приказ Минздрава России от 19.01.2018 N 21н &quot;Об утверждении Порядка оказания медицинской помощи населению по профилю &quot;остеопатия&quot; (Зарегистрировано в Минюсте России 06.02.2018 N 49923) {КонсультантПлюс}">
              <w:r>
                <w:rPr>
                  <w:sz w:val="24"/>
                  <w:color w:val="0000ff"/>
                </w:rPr>
                <w:t xml:space="preserve">Приказ</w:t>
              </w:r>
            </w:hyperlink>
            <w:r>
              <w:rPr>
                <w:sz w:val="24"/>
              </w:rPr>
              <w:t xml:space="preserve"> Минздрава России от 19.01.2018 N 21н</w:t>
            </w:r>
          </w:p>
        </w:tc>
      </w:tr>
      <w:tr>
        <w:tc>
          <w:tcPr>
            <w:tcW w:w="7540" w:type="dxa"/>
          </w:tcPr>
          <w:p>
            <w:pPr>
              <w:pStyle w:val="0"/>
            </w:pPr>
            <w:r>
              <w:rPr>
                <w:sz w:val="24"/>
              </w:rPr>
              <w:t xml:space="preserve">Порядок оказания скорой, в том числе скорой специализированной, медицинской помощи</w:t>
            </w:r>
          </w:p>
        </w:tc>
        <w:tc>
          <w:tcPr>
            <w:tcW w:w="3005" w:type="dxa"/>
          </w:tcPr>
          <w:p>
            <w:pPr>
              <w:pStyle w:val="0"/>
            </w:pPr>
            <w:hyperlink w:history="0" r:id="rId8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Приказ</w:t>
              </w:r>
            </w:hyperlink>
            <w:r>
              <w:rPr>
                <w:sz w:val="24"/>
              </w:rPr>
              <w:t xml:space="preserve"> Минздрава России от 20.06.2013 N 388н</w:t>
            </w:r>
          </w:p>
        </w:tc>
      </w:tr>
      <w:tr>
        <w:tc>
          <w:tcPr>
            <w:tcW w:w="7540" w:type="dxa"/>
          </w:tcPr>
          <w:p>
            <w:pPr>
              <w:pStyle w:val="0"/>
            </w:pPr>
            <w:r>
              <w:rPr>
                <w:sz w:val="24"/>
              </w:rPr>
              <w:t xml:space="preserve">Порядок оказания медицинской помощи по профилю "водолазная медицина"</w:t>
            </w:r>
          </w:p>
        </w:tc>
        <w:tc>
          <w:tcPr>
            <w:tcW w:w="3005" w:type="dxa"/>
          </w:tcPr>
          <w:p>
            <w:pPr>
              <w:pStyle w:val="0"/>
            </w:pPr>
            <w:hyperlink w:history="0" r:id="rId86" w:tooltip="Приказ Минздрава России от 24.11.2025 N 683н &quot;Об утверждении порядка оказания медицинской помощи по профилю &quot;водолазная медицина&quot; (Зарегистрировано в Минюсте России 12.01.2026 N 84904) {КонсультантПлюс}">
              <w:r>
                <w:rPr>
                  <w:sz w:val="24"/>
                  <w:color w:val="0000ff"/>
                </w:rPr>
                <w:t xml:space="preserve">Приказ</w:t>
              </w:r>
            </w:hyperlink>
            <w:r>
              <w:rPr>
                <w:sz w:val="24"/>
              </w:rPr>
              <w:t xml:space="preserve"> Минздрава России от 24.11.2025 N 683н</w:t>
            </w:r>
          </w:p>
        </w:tc>
      </w:tr>
    </w:tbl>
    <w:p>
      <w:pPr>
        <w:pStyle w:val="0"/>
        <w:jc w:val="center"/>
      </w:pPr>
      <w:r>
        <w:rPr>
          <w:sz w:val="24"/>
        </w:rPr>
      </w:r>
    </w:p>
    <w:bookmarkStart w:id="166" w:name="P166"/>
    <w:bookmarkEnd w:id="166"/>
    <w:p>
      <w:pPr>
        <w:pStyle w:val="2"/>
        <w:outlineLvl w:val="1"/>
        <w:jc w:val="center"/>
      </w:pPr>
      <w:r>
        <w:rPr>
          <w:sz w:val="24"/>
          <w:b w:val="on"/>
        </w:rPr>
        <w:t xml:space="preserve">1.2. Порядки проведения медицинских осмотров,</w:t>
      </w:r>
    </w:p>
    <w:p>
      <w:pPr>
        <w:pStyle w:val="2"/>
        <w:jc w:val="center"/>
      </w:pPr>
      <w:r>
        <w:rPr>
          <w:sz w:val="24"/>
          <w:b w:val="on"/>
        </w:rPr>
        <w:t xml:space="preserve">диспансеризации, диспансерного наблюдения</w:t>
      </w:r>
    </w:p>
    <w:p>
      <w:pPr>
        <w:pStyle w:val="0"/>
        <w:jc w:val="center"/>
      </w:pPr>
      <w:r>
        <w:rPr>
          <w:sz w:val="24"/>
        </w:rPr>
      </w:r>
    </w:p>
    <w:p>
      <w:pPr>
        <w:pStyle w:val="0"/>
        <w:ind w:firstLine="540"/>
        <w:jc w:val="both"/>
      </w:pPr>
      <w:r>
        <w:rPr>
          <w:sz w:val="24"/>
        </w:rPr>
        <w:t xml:space="preserve">Дополнительно см. 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 (</w:t>
      </w:r>
      <w:hyperlink w:history="0" r:id="rId87" w:tooltip="&lt;Письмо&gt; ФФОМС от 06.08.2024 N 00-10-30-3-04/13015 (с изм. от 16.10.2024) &lt;Об отборе случаев оказания медицинской помощи для проведения страховой медицинской организацией медико-экономической экспертизы, экспертизы качества медицинской помощи по случаям выявления у гражданина в течение одного года после прохождения диспансеризации заболевания&gt; {КонсультантПлюс}">
        <w:r>
          <w:rPr>
            <w:sz w:val="24"/>
            <w:color w:val="0000ff"/>
          </w:rPr>
          <w:t xml:space="preserve">Письмо</w:t>
        </w:r>
      </w:hyperlink>
      <w:r>
        <w:rPr>
          <w:sz w:val="24"/>
        </w:rPr>
        <w:t xml:space="preserve"> ФФОМС от 06.08.2024 N 00-10-30-3-04/13015).</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hyperlink w:history="0" r:id="rId88"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jc w:val="both"/>
            </w:pPr>
            <w:r>
              <w:rPr>
                <w:sz w:val="24"/>
                <w:b w:val="on"/>
              </w:rPr>
              <w:t xml:space="preserve">Внимание!</w:t>
            </w:r>
            <w:r>
              <w:rPr>
                <w:sz w:val="24"/>
              </w:rPr>
              <w:t xml:space="preserve"> Документ действует до 01.09.2029</w:t>
            </w:r>
          </w:p>
        </w:tc>
        <w:tc>
          <w:tcPr>
            <w:tcW w:w="3005" w:type="dxa"/>
          </w:tcPr>
          <w:p>
            <w:pPr>
              <w:pStyle w:val="0"/>
            </w:pPr>
            <w:hyperlink w:history="0" r:id="rId89"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Постановление</w:t>
              </w:r>
            </w:hyperlink>
            <w:r>
              <w:rPr>
                <w:sz w:val="24"/>
              </w:rPr>
              <w:t xml:space="preserve"> Правительства РФ от 30.05.2023 N 866</w:t>
            </w:r>
          </w:p>
        </w:tc>
      </w:tr>
      <w:tr>
        <w:tc>
          <w:tcPr>
            <w:tcW w:w="7540" w:type="dxa"/>
          </w:tcPr>
          <w:p>
            <w:pPr>
              <w:pStyle w:val="0"/>
            </w:pPr>
            <w:hyperlink w:history="0" r:id="rId90" w:tooltip="&quot;Временные методические рекомендации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quot; (утв. Минздравом России 06.07.2020) {КонсультантПлюс}">
              <w:r>
                <w:rPr>
                  <w:sz w:val="24"/>
                  <w:color w:val="0000ff"/>
                </w:rPr>
                <w:t xml:space="preserve">Временные методические рекомендации</w:t>
              </w:r>
            </w:hyperlink>
            <w:r>
              <w:rPr>
                <w:sz w:val="24"/>
              </w:rPr>
              <w:t xml:space="preserve"> по организации проведения профилактических медицинских осмотров и диспансеризации в условиях сохранения рисков распространения новой коронавирусной инфекции (COVID-19). Версия 1 (06.07.2020)</w:t>
            </w:r>
          </w:p>
          <w:p>
            <w:pPr>
              <w:pStyle w:val="0"/>
            </w:pPr>
            <w:r>
              <w:rPr>
                <w:sz w:val="24"/>
              </w:rPr>
              <w:t xml:space="preserve">Дополнительно см. </w:t>
            </w:r>
            <w:hyperlink w:history="0" r:id="rId91" w:tooltip="&lt;Письмо&gt; Минздрава России от 05.11.2021 N 30-4/3147241-33460 &lt;О статусе временных методических рекомендаций по организации проведения профилактических медицинских осмотров и диспансеризации в условиях сохранения рисков распространения COVID-19, утв. Минздравом России 06.07.2020&gt; {КонсультантПлюс}">
              <w:r>
                <w:rPr>
                  <w:sz w:val="24"/>
                  <w:color w:val="0000ff"/>
                </w:rPr>
                <w:t xml:space="preserve">Письмо</w:t>
              </w:r>
            </w:hyperlink>
            <w:r>
              <w:rPr>
                <w:sz w:val="24"/>
              </w:rPr>
              <w:t xml:space="preserve"> Минздрава России от 05.11.2021 N 30-4/3147241-33460</w:t>
            </w:r>
          </w:p>
        </w:tc>
        <w:tc>
          <w:tcPr>
            <w:tcW w:w="3005" w:type="dxa"/>
          </w:tcPr>
          <w:p>
            <w:pPr>
              <w:pStyle w:val="0"/>
            </w:pPr>
            <w:r>
              <w:rPr>
                <w:sz w:val="24"/>
              </w:rPr>
              <w:t xml:space="preserve">Минздрав России</w:t>
            </w:r>
          </w:p>
        </w:tc>
      </w:tr>
      <w:tr>
        <w:tc>
          <w:tcPr>
            <w:tcW w:w="7540" w:type="dxa"/>
          </w:tcPr>
          <w:p>
            <w:pPr>
              <w:pStyle w:val="0"/>
            </w:pPr>
            <w:r>
              <w:rPr>
                <w:sz w:val="24"/>
              </w:rPr>
              <w:t xml:space="preserve">Порядок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w:t>
            </w:r>
          </w:p>
          <w:p>
            <w:pPr>
              <w:pStyle w:val="0"/>
            </w:pPr>
            <w:r>
              <w:rPr>
                <w:sz w:val="24"/>
                <w:b w:val="on"/>
              </w:rPr>
              <w:t xml:space="preserve">Внимание!</w:t>
            </w:r>
            <w:r>
              <w:rPr>
                <w:sz w:val="24"/>
              </w:rPr>
              <w:t xml:space="preserve"> При применении Порядка см. Методическое </w:t>
            </w:r>
            <w:hyperlink w:history="0" r:id="rId92" w:tooltip="&quot;Методическое пособие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quot; (утв. Минздравом России) {КонсультантПлюс}">
              <w:r>
                <w:rPr>
                  <w:sz w:val="24"/>
                  <w:color w:val="0000ff"/>
                </w:rPr>
                <w:t xml:space="preserve">пособие</w:t>
              </w:r>
            </w:hyperlink>
            <w:r>
              <w:rPr>
                <w:sz w:val="24"/>
              </w:rPr>
              <w:t xml:space="preserve"> по проведению профилактического медицинского осмотра и диспансеризации определенных групп взрослого населения, углубленной диспансеризации для граждан, перенесших новую коронавирусную инфекцию (COVID-19)</w:t>
            </w:r>
          </w:p>
        </w:tc>
        <w:tc>
          <w:tcPr>
            <w:tcW w:w="3005" w:type="dxa"/>
          </w:tcPr>
          <w:p>
            <w:pPr>
              <w:pStyle w:val="0"/>
            </w:pPr>
            <w:hyperlink w:history="0" r:id="rId93"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Приказ</w:t>
              </w:r>
            </w:hyperlink>
            <w:r>
              <w:rPr>
                <w:sz w:val="24"/>
              </w:rPr>
              <w:t xml:space="preserve"> Минздрава России от 01.07.2021 N 698н</w:t>
            </w:r>
          </w:p>
        </w:tc>
      </w:tr>
      <w:tr>
        <w:tc>
          <w:tcPr>
            <w:tcW w:w="7540" w:type="dxa"/>
          </w:tcPr>
          <w:p>
            <w:pPr>
              <w:pStyle w:val="0"/>
            </w:pPr>
            <w:r>
              <w:rPr>
                <w:sz w:val="24"/>
              </w:rPr>
              <w:t xml:space="preserve">Порядок проведения диспансерного наблюдения за взрослыми</w:t>
            </w:r>
          </w:p>
          <w:p>
            <w:pPr>
              <w:pStyle w:val="0"/>
            </w:pPr>
            <w:r>
              <w:rPr>
                <w:sz w:val="24"/>
                <w:b w:val="on"/>
              </w:rPr>
              <w:t xml:space="preserve">Внимание!</w:t>
            </w:r>
            <w:r>
              <w:rPr>
                <w:sz w:val="24"/>
              </w:rPr>
              <w:t xml:space="preserve"> Срок документа ограничен </w:t>
            </w:r>
            <w:hyperlink w:history="0" r:id="rId94"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01.09.2028</w:t>
              </w:r>
            </w:hyperlink>
          </w:p>
        </w:tc>
        <w:tc>
          <w:tcPr>
            <w:tcW w:w="3005" w:type="dxa"/>
          </w:tcPr>
          <w:p>
            <w:pPr>
              <w:pStyle w:val="0"/>
            </w:pPr>
            <w:hyperlink w:history="0" r:id="rId95" w:tooltip="Приказ Минздрава России от 15.03.2022 N 168н (ред. от 28.02.2024) &quot;Об утверждении порядка проведения диспансерного наблюдения за взрослыми&quot; (Зарегистрировано в Минюсте России 21.04.2022 N 68288) {КонсультантПлюс}">
              <w:r>
                <w:rPr>
                  <w:sz w:val="24"/>
                  <w:color w:val="0000ff"/>
                </w:rPr>
                <w:t xml:space="preserve">Приказ</w:t>
              </w:r>
            </w:hyperlink>
            <w:r>
              <w:rPr>
                <w:sz w:val="24"/>
              </w:rPr>
              <w:t xml:space="preserve"> Минздрава России от 15.03.2022 N 168н</w:t>
            </w:r>
          </w:p>
        </w:tc>
      </w:tr>
      <w:tr>
        <w:tc>
          <w:tcPr>
            <w:tcW w:w="7540" w:type="dxa"/>
          </w:tcPr>
          <w:p>
            <w:pPr>
              <w:pStyle w:val="0"/>
            </w:pPr>
            <w:r>
              <w:rPr>
                <w:sz w:val="24"/>
              </w:rPr>
              <w:t xml:space="preserve">Порядок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w:t>
            </w:r>
          </w:p>
          <w:p>
            <w:pPr>
              <w:pStyle w:val="0"/>
            </w:pPr>
            <w:r>
              <w:rPr>
                <w:sz w:val="24"/>
              </w:rPr>
              <w:t xml:space="preserve">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pPr>
              <w:pStyle w:val="0"/>
            </w:pPr>
            <w:r>
              <w:rPr>
                <w:sz w:val="24"/>
                <w:b w:val="on"/>
              </w:rPr>
              <w:t xml:space="preserve">Внимание!</w:t>
            </w:r>
            <w:r>
              <w:rPr>
                <w:sz w:val="24"/>
              </w:rPr>
              <w:t xml:space="preserve"> Срок действия документа ограничен </w:t>
            </w:r>
            <w:hyperlink w:history="0" r:id="rId96"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01.04.2027</w:t>
              </w:r>
            </w:hyperlink>
          </w:p>
          <w:p>
            <w:pPr>
              <w:pStyle w:val="0"/>
            </w:pPr>
            <w:r>
              <w:rPr>
                <w:sz w:val="24"/>
              </w:rPr>
              <w:t xml:space="preserve">Об особенностях проведения обязательных медицинских осмотров работников см. </w:t>
            </w:r>
            <w:r>
              <w:rPr>
                <w:sz w:val="24"/>
              </w:rPr>
              <w:t xml:space="preserve">Письма</w:t>
            </w:r>
            <w:r>
              <w:rPr>
                <w:sz w:val="24"/>
              </w:rPr>
              <w:t xml:space="preserve"> Минздрава России и Минтруда России</w:t>
            </w:r>
          </w:p>
          <w:p>
            <w:pPr>
              <w:pStyle w:val="0"/>
            </w:pPr>
            <w:r>
              <w:rPr>
                <w:sz w:val="24"/>
              </w:rPr>
              <w:t xml:space="preserve">О перечне заболеваний, при наличии которых лица не могут быть допущены к педагогической деятельности см. </w:t>
            </w:r>
            <w:hyperlink w:history="0" r:id="rId97" w:tooltip="Письмо Минздрава России от 02.11.2024 N 30-7/3137080-11601 &quot;О перечне заболеваний, при наличии которых лица не могут быть допущены к педагогической деятельности&quot; {КонсультантПлюс}">
              <w:r>
                <w:rPr>
                  <w:sz w:val="24"/>
                  <w:color w:val="0000ff"/>
                </w:rPr>
                <w:t xml:space="preserve">Письмо</w:t>
              </w:r>
            </w:hyperlink>
            <w:r>
              <w:rPr>
                <w:sz w:val="24"/>
              </w:rPr>
              <w:t xml:space="preserve"> Минздрава России от 02.11.2024 N 30-7/3137080-11601</w:t>
            </w:r>
          </w:p>
        </w:tc>
        <w:tc>
          <w:tcPr>
            <w:tcW w:w="3005" w:type="dxa"/>
          </w:tcPr>
          <w:p>
            <w:pPr>
              <w:pStyle w:val="0"/>
            </w:pPr>
            <w:hyperlink w:history="0" r:id="rId98"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quot; (Зарегистрировано {КонсультантПлюс}">
              <w:r>
                <w:rPr>
                  <w:sz w:val="24"/>
                  <w:color w:val="0000ff"/>
                </w:rPr>
                <w:t xml:space="preserve">Приказ</w:t>
              </w:r>
            </w:hyperlink>
            <w:r>
              <w:rPr>
                <w:sz w:val="24"/>
              </w:rPr>
              <w:t xml:space="preserve"> Минздрава России от 28.01.2021 N 29н</w:t>
            </w:r>
          </w:p>
        </w:tc>
      </w:tr>
      <w:tr>
        <w:tc>
          <w:tcPr>
            <w:tcW w:w="7540" w:type="dxa"/>
          </w:tcPr>
          <w:p>
            <w:pPr>
              <w:pStyle w:val="0"/>
            </w:pPr>
            <w:r>
              <w:rPr>
                <w:sz w:val="24"/>
              </w:rPr>
              <w:t xml:space="preserve">Порядок проведения профилактического медицинского осмотра и диспансеризации определенных групп взрослого населения</w:t>
            </w:r>
          </w:p>
          <w:p>
            <w:pPr>
              <w:pStyle w:val="0"/>
            </w:pPr>
            <w:r>
              <w:rPr>
                <w:sz w:val="24"/>
                <w:b w:val="on"/>
              </w:rPr>
              <w:t xml:space="preserve">Внимание!</w:t>
            </w:r>
            <w:r>
              <w:rPr>
                <w:sz w:val="24"/>
              </w:rPr>
              <w:t xml:space="preserve"> Срок действия документа ограничен </w:t>
            </w:r>
            <w:hyperlink w:history="0" r:id="rId99"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01.07.2027</w:t>
              </w:r>
            </w:hyperlink>
          </w:p>
        </w:tc>
        <w:tc>
          <w:tcPr>
            <w:tcW w:w="3005" w:type="dxa"/>
          </w:tcPr>
          <w:p>
            <w:pPr>
              <w:pStyle w:val="0"/>
            </w:pPr>
            <w:hyperlink w:history="0" r:id="rId100"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Приказ</w:t>
              </w:r>
            </w:hyperlink>
            <w:r>
              <w:rPr>
                <w:sz w:val="24"/>
              </w:rPr>
              <w:t xml:space="preserve"> Минздрава России от 27.04.2021 N 404н</w:t>
            </w:r>
          </w:p>
        </w:tc>
      </w:tr>
      <w:tr>
        <w:tc>
          <w:tcPr>
            <w:tcW w:w="7540" w:type="dxa"/>
          </w:tcPr>
          <w:p>
            <w:pPr>
              <w:pStyle w:val="0"/>
            </w:pPr>
            <w:r>
              <w:rPr>
                <w:sz w:val="24"/>
              </w:rPr>
              <w:t xml:space="preserve">Порядок диспансерного наблюдения за взрослыми с онкологическими заболеваниями</w:t>
            </w:r>
          </w:p>
        </w:tc>
        <w:tc>
          <w:tcPr>
            <w:tcW w:w="3005" w:type="dxa"/>
          </w:tcPr>
          <w:p>
            <w:pPr>
              <w:pStyle w:val="0"/>
            </w:pPr>
            <w:hyperlink w:history="0" r:id="rId101" w:tooltip="Приказ Минздрава России от 04.06.2020 N 548н &quot;Об утверждении порядка диспансерного наблюдения за взрослыми с онкологическими заболеваниями&quot; (Зарегистрировано в Минюсте России 26.06.2020 N 58786) {КонсультантПлюс}">
              <w:r>
                <w:rPr>
                  <w:sz w:val="24"/>
                  <w:color w:val="0000ff"/>
                </w:rPr>
                <w:t xml:space="preserve">Приказ</w:t>
              </w:r>
            </w:hyperlink>
            <w:r>
              <w:rPr>
                <w:sz w:val="24"/>
              </w:rPr>
              <w:t xml:space="preserve"> Минздрава России от 04.06.2020 N 548н</w:t>
            </w:r>
          </w:p>
        </w:tc>
      </w:tr>
      <w:tr>
        <w:tc>
          <w:tcPr>
            <w:tcW w:w="7540" w:type="dxa"/>
          </w:tcPr>
          <w:p>
            <w:pPr>
              <w:pStyle w:val="0"/>
            </w:pPr>
            <w:r>
              <w:rPr>
                <w:sz w:val="24"/>
              </w:rPr>
              <w:t xml:space="preserve">Порядок диспансерного наблюдения детей с онкологическими и гематологическими заболеваниями</w:t>
            </w:r>
          </w:p>
          <w:p>
            <w:pPr>
              <w:pStyle w:val="0"/>
            </w:pPr>
            <w:r>
              <w:rPr>
                <w:sz w:val="24"/>
                <w:b w:val="on"/>
              </w:rPr>
              <w:t xml:space="preserve">Внимание!</w:t>
            </w:r>
            <w:r>
              <w:rPr>
                <w:sz w:val="24"/>
              </w:rPr>
              <w:t xml:space="preserve"> Срок действия документа ограничен </w:t>
            </w:r>
            <w:hyperlink w:history="0" r:id="rId102"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4"/>
                  <w:color w:val="0000ff"/>
                </w:rPr>
                <w:t xml:space="preserve">01.03.2028</w:t>
              </w:r>
            </w:hyperlink>
            <w:r>
              <w:rPr>
                <w:sz w:val="24"/>
              </w:rPr>
              <w:t xml:space="preserve">.</w:t>
            </w:r>
          </w:p>
        </w:tc>
        <w:tc>
          <w:tcPr>
            <w:tcW w:w="3005" w:type="dxa"/>
          </w:tcPr>
          <w:p>
            <w:pPr>
              <w:pStyle w:val="0"/>
            </w:pPr>
            <w:hyperlink w:history="0" r:id="rId103" w:tooltip="Приказ Минздрава России от 10.06.2021 N 629н (ред. от 25.08.2025) &quot;Об утверждении Порядка диспансерного наблюдения детей с онкологическими и гематологическими заболеваниями&quot; (Зарегистрировано в Минюсте России 15.07.2021 N 64274) {КонсультантПлюс}">
              <w:r>
                <w:rPr>
                  <w:sz w:val="24"/>
                  <w:color w:val="0000ff"/>
                </w:rPr>
                <w:t xml:space="preserve">Приказ</w:t>
              </w:r>
            </w:hyperlink>
            <w:r>
              <w:rPr>
                <w:sz w:val="24"/>
              </w:rPr>
              <w:t xml:space="preserve"> Минздрава России от 10.06.2021 N 629н</w:t>
            </w:r>
          </w:p>
        </w:tc>
      </w:tr>
      <w:tr>
        <w:tc>
          <w:tcPr>
            <w:tcW w:w="7540" w:type="dxa"/>
          </w:tcPr>
          <w:p>
            <w:pPr>
              <w:pStyle w:val="0"/>
            </w:pPr>
            <w:r>
              <w:rPr>
                <w:sz w:val="24"/>
              </w:rPr>
              <w:t xml:space="preserve">Порядок проведения диспансерного наблюдения за лицами с психическими расстройствами и расстройствами поведения, связанными с употреблением психоактивных веществ</w:t>
            </w:r>
          </w:p>
          <w:p>
            <w:pPr>
              <w:pStyle w:val="0"/>
            </w:pPr>
            <w:r>
              <w:rPr>
                <w:sz w:val="24"/>
                <w:b w:val="on"/>
              </w:rPr>
              <w:t xml:space="preserve">Внимание!</w:t>
            </w:r>
            <w:r>
              <w:rPr>
                <w:sz w:val="24"/>
              </w:rPr>
              <w:t xml:space="preserve"> Документ вступает в силу с </w:t>
            </w:r>
            <w:hyperlink w:history="0" r:id="rId104" w:tooltip="Приказ Минздрава России от 12.01.2026 N 10н &quot;Об утверждении Порядка проведения диспансерного наблюдения за лицами с психическими расстройствами и расстройствами поведения, связанными с употреблением психоактивных веществ&quot; (Зарегистрировано в Минюсте России 12.02.2026 N 85302) ------------ Не вступил в силу {КонсультантПлюс}">
              <w:r>
                <w:rPr>
                  <w:sz w:val="24"/>
                  <w:color w:val="0000ff"/>
                </w:rPr>
                <w:t xml:space="preserve">01.09.2026</w:t>
              </w:r>
            </w:hyperlink>
            <w:r>
              <w:rPr>
                <w:sz w:val="24"/>
              </w:rPr>
              <w:t xml:space="preserve"> и действует до 01.09.2032</w:t>
            </w:r>
          </w:p>
        </w:tc>
        <w:tc>
          <w:tcPr>
            <w:tcW w:w="3005" w:type="dxa"/>
          </w:tcPr>
          <w:p>
            <w:pPr>
              <w:pStyle w:val="0"/>
            </w:pPr>
            <w:hyperlink w:history="0" r:id="rId105" w:tooltip="Приказ Минздрава России от 12.01.2026 N 10н &quot;Об утверждении Порядка проведения диспансерного наблюдения за лицами с психическими расстройствами и расстройствами поведения, связанными с употреблением психоактивных веществ&quot; (Зарегистрировано в Минюсте России 12.02.2026 N 85302) ------------ Не вступил в силу {КонсультантПлюс}">
              <w:r>
                <w:rPr>
                  <w:sz w:val="24"/>
                  <w:color w:val="0000ff"/>
                </w:rPr>
                <w:t xml:space="preserve">Приказ</w:t>
              </w:r>
            </w:hyperlink>
            <w:r>
              <w:rPr>
                <w:sz w:val="24"/>
              </w:rPr>
              <w:t xml:space="preserve"> Минздрава России от 12.01.2026 N 10н</w:t>
            </w:r>
          </w:p>
        </w:tc>
      </w:tr>
      <w:tr>
        <w:tc>
          <w:tcPr>
            <w:tcW w:w="7540" w:type="dxa"/>
          </w:tcPr>
          <w:p>
            <w:pPr>
              <w:pStyle w:val="0"/>
            </w:pPr>
            <w:r>
              <w:rPr>
                <w:sz w:val="24"/>
              </w:rPr>
              <w:t xml:space="preserve">Порядок диспансерного наблюдения за лицами с психическими расстройствами и (или) расстройствами поведения, связанными с употреблением психоактивных веществ</w:t>
            </w:r>
          </w:p>
          <w:p>
            <w:pPr>
              <w:pStyle w:val="0"/>
            </w:pPr>
            <w:r>
              <w:rPr>
                <w:sz w:val="24"/>
                <w:b w:val="on"/>
              </w:rPr>
              <w:t xml:space="preserve">Внимание!</w:t>
            </w:r>
            <w:r>
              <w:rPr>
                <w:sz w:val="24"/>
              </w:rPr>
              <w:t xml:space="preserve"> Документ утрачивает силу с </w:t>
            </w:r>
            <w:hyperlink w:history="0" r:id="rId106" w:tooltip="Приказ Минздрава России от 13.11.2025 N 666н &quot;Об утверждении Порядка оказания медицинской помощи по профилю &quot;психиатрия-наркология&quot; (Зарегистрировано в Минюсте России 22.12.2025 N 84729) ------------ Не вступил в силу {КонсультантПлюс}">
              <w:r>
                <w:rPr>
                  <w:sz w:val="24"/>
                  <w:color w:val="0000ff"/>
                </w:rPr>
                <w:t xml:space="preserve">01.09.2026</w:t>
              </w:r>
            </w:hyperlink>
            <w:r>
              <w:rPr>
                <w:sz w:val="24"/>
              </w:rPr>
              <w:t xml:space="preserve"> в связи с изданием </w:t>
            </w:r>
            <w:hyperlink w:history="0" r:id="rId107" w:tooltip="Приказ Минздрава России от 13.11.2025 N 666н &quot;Об утверждении Порядка оказания медицинской помощи по профилю &quot;психиатрия-наркология&quot; (Зарегистрировано в Минюсте России 22.12.2025 N 84729) ------------ Не вступил в силу {КонсультантПлюс}">
              <w:r>
                <w:rPr>
                  <w:sz w:val="24"/>
                  <w:color w:val="0000ff"/>
                </w:rPr>
                <w:t xml:space="preserve">Приказа</w:t>
              </w:r>
            </w:hyperlink>
            <w:r>
              <w:rPr>
                <w:sz w:val="24"/>
              </w:rPr>
              <w:t xml:space="preserve"> Минздрава России от 13.11.2025 N 666н</w:t>
            </w:r>
          </w:p>
        </w:tc>
        <w:tc>
          <w:tcPr>
            <w:tcW w:w="3005" w:type="dxa"/>
          </w:tcPr>
          <w:p>
            <w:pPr>
              <w:pStyle w:val="0"/>
            </w:pPr>
            <w:hyperlink w:history="0" r:id="rId108" w:tooltip="Приказ Минздрава России от 30.12.2015 N 1034н (ред. от 07.06.2022) &quot;Об утверждении Порядка оказания медицинской помощи по профилю &quot;психиатрия-наркология&quot; и Порядка диспансерного наблюдения за лицами с психическими расстройствами и (или) расстройствами поведения, связанными с употреблением психоактивных веществ&quot; (Зарегистрировано в Минюсте России 22.03.2016 N 41495) {КонсультантПлюс}">
              <w:r>
                <w:rPr>
                  <w:sz w:val="24"/>
                  <w:color w:val="0000ff"/>
                </w:rPr>
                <w:t xml:space="preserve">Приказ</w:t>
              </w:r>
            </w:hyperlink>
            <w:r>
              <w:rPr>
                <w:sz w:val="24"/>
              </w:rPr>
              <w:t xml:space="preserve"> Минздрава России от 30.12.2015 N 1034н</w:t>
            </w:r>
          </w:p>
        </w:tc>
      </w:tr>
      <w:tr>
        <w:tc>
          <w:tcPr>
            <w:tcW w:w="7540" w:type="dxa"/>
          </w:tcPr>
          <w:p>
            <w:pPr>
              <w:pStyle w:val="0"/>
            </w:pPr>
            <w:r>
              <w:rPr>
                <w:sz w:val="24"/>
              </w:rPr>
              <w:t xml:space="preserve">Порядок прохождения несовершеннолетними профилактических медицинских осмотров</w:t>
            </w:r>
          </w:p>
          <w:p>
            <w:pPr>
              <w:pStyle w:val="0"/>
            </w:pPr>
            <w:r>
              <w:rPr>
                <w:sz w:val="24"/>
                <w:b w:val="on"/>
              </w:rPr>
              <w:t xml:space="preserve">Внимание!</w:t>
            </w:r>
            <w:r>
              <w:rPr>
                <w:sz w:val="24"/>
              </w:rPr>
              <w:t xml:space="preserve"> Срок действия документа ограничен </w:t>
            </w:r>
            <w:hyperlink w:history="0" r:id="rId109"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01.09.2031</w:t>
              </w:r>
            </w:hyperlink>
          </w:p>
          <w:p>
            <w:pPr>
              <w:pStyle w:val="0"/>
            </w:pPr>
            <w:r>
              <w:rPr>
                <w:sz w:val="24"/>
              </w:rPr>
              <w:t xml:space="preserve">Дополнительно см. </w:t>
            </w:r>
            <w:hyperlink w:history="0" r:id="rId110" w:tooltip="&lt;Письмо&gt; Минздрава России от 29.08.2025 N 15-0/4465 &lt;О направлении разъяснений новых положений Приказа Минздрава России от 14.04.2025 N 211н&gt; (вместе с &quot;Разъяснениями новых положений приказа Министерства здравоохранения Российской Федерации от 14 апреля 2025 г.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 {КонсультантПлюс}">
              <w:r>
                <w:rPr>
                  <w:sz w:val="24"/>
                  <w:color w:val="0000ff"/>
                </w:rPr>
                <w:t xml:space="preserve">&gt;&gt;&gt;</w:t>
              </w:r>
            </w:hyperlink>
          </w:p>
        </w:tc>
        <w:tc>
          <w:tcPr>
            <w:tcW w:w="3005" w:type="dxa"/>
          </w:tcPr>
          <w:p>
            <w:pPr>
              <w:pStyle w:val="0"/>
            </w:pPr>
            <w:hyperlink w:history="0" r:id="rId111" w:tooltip="Приказ Минздрава России от 14.04.2025 N 211н &quot;Об утверждении порядка прохождения несовершеннолетними профилактических медицинских осмотров, учетной формы N 030-ПО/у &quot;Карта профилактического медицинского осмотра несовершеннолетнего&quot;, порядка ее ведения, а также формы отраслевого статистического наблюдения N 030-ПО/о &quot;Сведения о профилактических медицинских осмотрах несовершеннолетних&quot;, порядка ее заполнения&quot; (Зарегистрировано в Минюсте России 22.05.2025 N 82300) {КонсультантПлюс}">
              <w:r>
                <w:rPr>
                  <w:sz w:val="24"/>
                  <w:color w:val="0000ff"/>
                </w:rPr>
                <w:t xml:space="preserve">Приказ</w:t>
              </w:r>
            </w:hyperlink>
            <w:r>
              <w:rPr>
                <w:sz w:val="24"/>
              </w:rPr>
              <w:t xml:space="preserve"> Минздрава России от 14.04.2025 N 211н</w:t>
            </w:r>
          </w:p>
        </w:tc>
      </w:tr>
      <w:tr>
        <w:tc>
          <w:tcPr>
            <w:tcW w:w="7540" w:type="dxa"/>
          </w:tcPr>
          <w:p>
            <w:pPr>
              <w:pStyle w:val="0"/>
            </w:pPr>
            <w:r>
              <w:rPr>
                <w:sz w:val="24"/>
              </w:rPr>
              <w:t xml:space="preserve">Порядок прохождения несовершеннолетними диспансерного наблюдения, в том числе в период обучения и воспитания в образовательных организациях</w:t>
            </w:r>
          </w:p>
          <w:p>
            <w:pPr>
              <w:pStyle w:val="0"/>
            </w:pPr>
            <w:r>
              <w:rPr>
                <w:sz w:val="24"/>
                <w:b w:val="on"/>
              </w:rPr>
              <w:t xml:space="preserve">Внимание!</w:t>
            </w:r>
            <w:r>
              <w:rPr>
                <w:sz w:val="24"/>
              </w:rPr>
              <w:t xml:space="preserve"> Срок действия документа ограничен </w:t>
            </w:r>
            <w:hyperlink w:history="0" r:id="rId112"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нсультантПлюс}">
              <w:r>
                <w:rPr>
                  <w:sz w:val="24"/>
                  <w:color w:val="0000ff"/>
                </w:rPr>
                <w:t xml:space="preserve">01.09.2031</w:t>
              </w:r>
            </w:hyperlink>
          </w:p>
        </w:tc>
        <w:tc>
          <w:tcPr>
            <w:tcW w:w="3005" w:type="dxa"/>
          </w:tcPr>
          <w:p>
            <w:pPr>
              <w:pStyle w:val="0"/>
            </w:pPr>
            <w:hyperlink w:history="0" r:id="rId113" w:tooltip="Приказ Минздрава России от 11.04.2025 N 192н &quot;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quot; (Зарегистрировано в Минюсте России 16.05.2025 N 82218) {КонсультантПлюс}">
              <w:r>
                <w:rPr>
                  <w:sz w:val="24"/>
                  <w:color w:val="0000ff"/>
                </w:rPr>
                <w:t xml:space="preserve">Приказ</w:t>
              </w:r>
            </w:hyperlink>
            <w:r>
              <w:rPr>
                <w:sz w:val="24"/>
              </w:rPr>
              <w:t xml:space="preserve"> Минздрава России от 11.04.2025 N 192н</w:t>
            </w:r>
          </w:p>
        </w:tc>
      </w:tr>
      <w:tr>
        <w:tc>
          <w:tcPr>
            <w:tcW w:w="7540" w:type="dxa"/>
          </w:tcPr>
          <w:p>
            <w:pPr>
              <w:pStyle w:val="0"/>
            </w:pPr>
            <w:r>
              <w:rPr>
                <w:sz w:val="24"/>
              </w:rPr>
              <w:t xml:space="preserve">Порядок и сроки проведения профилактических медицинских осмотров граждан в целях выявления туберкулеза</w:t>
            </w:r>
          </w:p>
          <w:p>
            <w:pPr>
              <w:pStyle w:val="0"/>
            </w:pPr>
            <w:r>
              <w:rPr>
                <w:sz w:val="24"/>
                <w:b w:val="on"/>
              </w:rPr>
              <w:t xml:space="preserve">Внимание!</w:t>
            </w:r>
            <w:r>
              <w:rPr>
                <w:sz w:val="24"/>
              </w:rPr>
              <w:t xml:space="preserve"> Срок действия документа ограничен </w:t>
            </w:r>
            <w:hyperlink w:history="0" r:id="rId114" w:tooltip="Приказ Минздрава России от 11.04.2025 N 190н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16.05.2025 N 82216) {КонсультантПлюс}">
              <w:r>
                <w:rPr>
                  <w:sz w:val="24"/>
                  <w:color w:val="0000ff"/>
                </w:rPr>
                <w:t xml:space="preserve">01.09.2031</w:t>
              </w:r>
            </w:hyperlink>
          </w:p>
        </w:tc>
        <w:tc>
          <w:tcPr>
            <w:tcW w:w="3005" w:type="dxa"/>
          </w:tcPr>
          <w:p>
            <w:pPr>
              <w:pStyle w:val="0"/>
            </w:pPr>
            <w:hyperlink w:history="0" r:id="rId115" w:tooltip="Приказ Минздрава России от 11.04.2025 N 190н &quot;Об утверждении порядка и сроков проведения профилактических медицинских осмотров граждан в целях выявления туберкулеза&quot; (Зарегистрировано в Минюсте России 16.05.2025 N 82216) {КонсультантПлюс}">
              <w:r>
                <w:rPr>
                  <w:sz w:val="24"/>
                  <w:color w:val="0000ff"/>
                </w:rPr>
                <w:t xml:space="preserve">Приказ</w:t>
              </w:r>
            </w:hyperlink>
            <w:r>
              <w:rPr>
                <w:sz w:val="24"/>
              </w:rPr>
              <w:t xml:space="preserve"> Минздрава России от 11.04.2025 N 190н</w:t>
            </w:r>
          </w:p>
        </w:tc>
      </w:tr>
      <w:tr>
        <w:tc>
          <w:tcPr>
            <w:tcW w:w="7540" w:type="dxa"/>
          </w:tcPr>
          <w:p>
            <w:pPr>
              <w:pStyle w:val="0"/>
            </w:pPr>
            <w:r>
              <w:rPr>
                <w:sz w:val="24"/>
              </w:rPr>
              <w:t xml:space="preserve">Порядок и периодичность проведения предсменных, предрейсовых, послесменных, послерейсовых медицинских осмотров, медицинских осмотров в течение рабочего дня (смены) и перечень включаемых в них исследований</w:t>
            </w:r>
          </w:p>
          <w:p>
            <w:pPr>
              <w:pStyle w:val="0"/>
            </w:pPr>
            <w:r>
              <w:rPr>
                <w:sz w:val="24"/>
                <w:b w:val="on"/>
              </w:rPr>
              <w:t xml:space="preserve">Внимание!</w:t>
            </w:r>
            <w:r>
              <w:rPr>
                <w:sz w:val="24"/>
              </w:rPr>
              <w:t xml:space="preserve"> Срок действия документа ограничен </w:t>
            </w:r>
            <w:hyperlink w:history="0" r:id="rId116"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4"/>
                  <w:color w:val="0000ff"/>
                </w:rPr>
                <w:t xml:space="preserve">01.09.2029</w:t>
              </w:r>
            </w:hyperlink>
          </w:p>
        </w:tc>
        <w:tc>
          <w:tcPr>
            <w:tcW w:w="3005" w:type="dxa"/>
          </w:tcPr>
          <w:p>
            <w:pPr>
              <w:pStyle w:val="0"/>
            </w:pPr>
            <w:hyperlink w:history="0" r:id="rId117" w:tooltip="Приказ Минздрава России от 30.05.2023 N 266н &quot;Об утверждении Порядка и периодичности проведения предсменных, предрейсовых, послесменных, послерейсовых медицинских осмотров, медицинских осмотров в течение рабочего дня (смены) и перечня включаемых в них исследований&quot; (Зарегистрировано в Минюсте России 30.05.2023 N 73621) {КонсультантПлюс}">
              <w:r>
                <w:rPr>
                  <w:sz w:val="24"/>
                  <w:color w:val="0000ff"/>
                </w:rPr>
                <w:t xml:space="preserve">Приказ</w:t>
              </w:r>
            </w:hyperlink>
            <w:r>
              <w:rPr>
                <w:sz w:val="24"/>
              </w:rPr>
              <w:t xml:space="preserve"> Минздрава России от 30.05.2023 N 266н</w:t>
            </w:r>
          </w:p>
        </w:tc>
      </w:tr>
      <w:tr>
        <w:tc>
          <w:tcPr>
            <w:tcW w:w="7540" w:type="dxa"/>
          </w:tcPr>
          <w:p>
            <w:pPr>
              <w:pStyle w:val="0"/>
            </w:pPr>
            <w:r>
              <w:rPr>
                <w:sz w:val="24"/>
              </w:rPr>
              <w:t xml:space="preserve">Порядок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w:t>
            </w:r>
          </w:p>
          <w:p>
            <w:pPr>
              <w:pStyle w:val="0"/>
            </w:pPr>
            <w:r>
              <w:rPr>
                <w:sz w:val="24"/>
                <w:b w:val="on"/>
              </w:rPr>
              <w:t xml:space="preserve">Внимание!</w:t>
            </w:r>
            <w:r>
              <w:rPr>
                <w:sz w:val="24"/>
              </w:rPr>
              <w:t xml:space="preserve"> Срок действия документа ограничен </w:t>
            </w:r>
            <w:hyperlink w:history="0" r:id="rId118"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4"/>
                  <w:color w:val="0000ff"/>
                </w:rPr>
                <w:t xml:space="preserve">01.09.2028</w:t>
              </w:r>
            </w:hyperlink>
          </w:p>
        </w:tc>
        <w:tc>
          <w:tcPr>
            <w:tcW w:w="3005" w:type="dxa"/>
          </w:tcPr>
          <w:p>
            <w:pPr>
              <w:pStyle w:val="0"/>
            </w:pPr>
            <w:hyperlink w:history="0" r:id="rId119" w:tooltip="Приказ Минтранса России от 10.12.2021 N 438 &quot;Об утверждении Порядка проведения предполетного и послеполетного медицинских осмотров членов экипажа гражданского воздушного судна, а также предсменного и послесменного медицинских осмотров диспетчеров управления воздушным движением&quot; (Зарегистрировано в Минюсте России 24.12.2021 N 66543) {КонсультантПлюс}">
              <w:r>
                <w:rPr>
                  <w:sz w:val="24"/>
                  <w:color w:val="0000ff"/>
                </w:rPr>
                <w:t xml:space="preserve">Приказ</w:t>
              </w:r>
            </w:hyperlink>
            <w:r>
              <w:rPr>
                <w:sz w:val="24"/>
              </w:rPr>
              <w:t xml:space="preserve"> Минтранса России от 10.12.2021 N 438</w:t>
            </w:r>
          </w:p>
        </w:tc>
      </w:tr>
      <w:tr>
        <w:tc>
          <w:tcPr>
            <w:tcW w:w="7540" w:type="dxa"/>
          </w:tcPr>
          <w:p>
            <w:pPr>
              <w:pStyle w:val="0"/>
            </w:pPr>
            <w:r>
              <w:rPr>
                <w:sz w:val="24"/>
              </w:rPr>
              <w:t xml:space="preserve">Порядок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послерейсовые или послесменные медицинские осмотры, а также по требованию работодателей медицинское освидетельствование на состояние опьянения (алкогольного, наркотического или иного токсического опьянения), в том числе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pPr>
              <w:pStyle w:val="0"/>
            </w:pPr>
            <w:r>
              <w:rPr>
                <w:sz w:val="24"/>
                <w:b w:val="on"/>
              </w:rPr>
              <w:t xml:space="preserve">Внимание!</w:t>
            </w:r>
            <w:r>
              <w:rPr>
                <w:sz w:val="24"/>
              </w:rPr>
              <w:t xml:space="preserve"> Срок действия документа ограничен </w:t>
            </w:r>
            <w:hyperlink w:history="0" r:id="rId120" w:tooltip="Приказ Минтранса России от 27.10.2023 N 355 &quot;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 {КонсультантПлюс}">
              <w:r>
                <w:rPr>
                  <w:sz w:val="24"/>
                  <w:color w:val="0000ff"/>
                </w:rPr>
                <w:t xml:space="preserve">01.03.2030</w:t>
              </w:r>
            </w:hyperlink>
          </w:p>
        </w:tc>
        <w:tc>
          <w:tcPr>
            <w:tcW w:w="3005" w:type="dxa"/>
          </w:tcPr>
          <w:p>
            <w:pPr>
              <w:pStyle w:val="0"/>
            </w:pPr>
            <w:hyperlink w:history="0" r:id="rId121" w:tooltip="Приказ Минтранса России от 27.10.2023 N 355 &quot;Об установлении Порядка проведения обязательных предрейсовых или предсменных медицинских осмотров и обязательных послерейсовых или послесменных медицинских осмотров работников, определенных Перечнем профессий работников железнодорожного транспорта, которые осуществляют производственную деятельность, непосредственно связанную с движением поездов и маневровой работой, которые проходят обязательные предрейсовые или предсменные медицинские осмотры, обязательные после {КонсультантПлюс}">
              <w:r>
                <w:rPr>
                  <w:sz w:val="24"/>
                  <w:color w:val="0000ff"/>
                </w:rPr>
                <w:t xml:space="preserve">Приказ</w:t>
              </w:r>
            </w:hyperlink>
            <w:r>
              <w:rPr>
                <w:sz w:val="24"/>
              </w:rPr>
              <w:t xml:space="preserve"> Минтранса России от 27.10.2023 N 355</w:t>
            </w:r>
          </w:p>
        </w:tc>
      </w:tr>
      <w:tr>
        <w:tc>
          <w:tcPr>
            <w:tcW w:w="7540" w:type="dxa"/>
          </w:tcPr>
          <w:p>
            <w:pPr>
              <w:pStyle w:val="0"/>
            </w:pPr>
            <w:r>
              <w:rPr>
                <w:sz w:val="24"/>
              </w:rPr>
              <w:t xml:space="preserve">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w:t>
            </w:r>
          </w:p>
          <w:p>
            <w:pPr>
              <w:pStyle w:val="0"/>
            </w:pPr>
            <w:r>
              <w:rPr>
                <w:sz w:val="24"/>
                <w:b w:val="on"/>
              </w:rPr>
              <w:t xml:space="preserve">Внимание!</w:t>
            </w:r>
            <w:r>
              <w:rPr>
                <w:sz w:val="24"/>
              </w:rPr>
              <w:t xml:space="preserve"> Срок действия документа ограничен </w:t>
            </w:r>
            <w:hyperlink w:history="0" r:id="rId122"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01.09.2031</w:t>
              </w:r>
            </w:hyperlink>
          </w:p>
          <w:p>
            <w:pPr>
              <w:pStyle w:val="0"/>
            </w:pPr>
            <w:r>
              <w:rPr>
                <w:sz w:val="24"/>
              </w:rPr>
              <w:t xml:space="preserve">Дополнительно см. </w:t>
            </w:r>
            <w:hyperlink w:history="0" r:id="rId123" w:tooltip="&lt;Письмо&gt; Минпросвещения России от 18.08.2025 N 07-4155 &quot;О направлении информации&quot; {КонсультантПлюс}">
              <w:r>
                <w:rPr>
                  <w:sz w:val="24"/>
                  <w:color w:val="0000ff"/>
                </w:rPr>
                <w:t xml:space="preserve">&gt;&gt;&gt;</w:t>
              </w:r>
            </w:hyperlink>
          </w:p>
        </w:tc>
        <w:tc>
          <w:tcPr>
            <w:tcW w:w="3005" w:type="dxa"/>
          </w:tcPr>
          <w:p>
            <w:pPr>
              <w:pStyle w:val="0"/>
            </w:pPr>
            <w:hyperlink w:history="0" r:id="rId124" w:tooltip="Приказ Минздрава России от 25.04.2025 N 256н &quot;Об утверждении Порядка проведения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quot; (Зарегистрировано в Минюсте России 30.05.2025 N 82432) {КонсультантПлюс}">
              <w:r>
                <w:rPr>
                  <w:sz w:val="24"/>
                  <w:color w:val="0000ff"/>
                </w:rPr>
                <w:t xml:space="preserve">Приказ</w:t>
              </w:r>
            </w:hyperlink>
            <w:r>
              <w:rPr>
                <w:sz w:val="24"/>
              </w:rPr>
              <w:t xml:space="preserve"> Минздрава России от 25.04.2025 N 256н</w:t>
            </w:r>
          </w:p>
        </w:tc>
      </w:tr>
      <w:tr>
        <w:tc>
          <w:tcPr>
            <w:tcW w:w="7540" w:type="dxa"/>
          </w:tcPr>
          <w:p>
            <w:pPr>
              <w:pStyle w:val="0"/>
            </w:pPr>
            <w:r>
              <w:rPr>
                <w:sz w:val="24"/>
              </w:rPr>
              <w:t xml:space="preserve">Порядок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w:t>
            </w:r>
          </w:p>
          <w:p>
            <w:pPr>
              <w:pStyle w:val="0"/>
            </w:pPr>
            <w:r>
              <w:rPr>
                <w:sz w:val="24"/>
                <w:b w:val="on"/>
              </w:rPr>
              <w:t xml:space="preserve">Внимание!</w:t>
            </w:r>
            <w:r>
              <w:rPr>
                <w:sz w:val="24"/>
              </w:rPr>
              <w:t xml:space="preserve"> Срок действия документа ограничен </w:t>
            </w:r>
            <w:hyperlink w:history="0" r:id="rId125" w:tooltip="Приказ Минздрава России от 30.06.2022 N 453н (ред. от 01.11.2024) &quot;Об утверждении Порядка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quot; (Зарегистрировано в Минюсте России 28.07.2022 N 69429) {КонсультантПлюс}">
              <w:r>
                <w:rPr>
                  <w:sz w:val="24"/>
                  <w:color w:val="0000ff"/>
                </w:rPr>
                <w:t xml:space="preserve">01.03.2029</w:t>
              </w:r>
            </w:hyperlink>
          </w:p>
        </w:tc>
        <w:tc>
          <w:tcPr>
            <w:tcW w:w="3005" w:type="dxa"/>
          </w:tcPr>
          <w:p>
            <w:pPr>
              <w:pStyle w:val="0"/>
            </w:pPr>
            <w:hyperlink w:history="0" r:id="rId126" w:tooltip="Приказ Минздрава России от 30.06.2022 N 453н (ред. от 01.11.2024) &quot;Об утверждении Порядка диспансерного наблюдения за лицом, страдающим хроническим и затяжным психическим расстройством с тяжелыми стойкими или часто обостряющимися болезненными проявлениями&quot; (Зарегистрировано в Минюсте России 28.07.2022 N 69429) {КонсультантПлюс}">
              <w:r>
                <w:rPr>
                  <w:sz w:val="24"/>
                  <w:color w:val="0000ff"/>
                </w:rPr>
                <w:t xml:space="preserve">Приказ</w:t>
              </w:r>
            </w:hyperlink>
            <w:r>
              <w:rPr>
                <w:sz w:val="24"/>
              </w:rPr>
              <w:t xml:space="preserve"> Минздрава России от 30.06.2022 N 453н</w:t>
            </w:r>
          </w:p>
        </w:tc>
      </w:tr>
      <w:tr>
        <w:tc>
          <w:tcPr>
            <w:tcW w:w="7540" w:type="dxa"/>
          </w:tcPr>
          <w:p>
            <w:pPr>
              <w:pStyle w:val="0"/>
            </w:pPr>
            <w:r>
              <w:rPr>
                <w:sz w:val="24"/>
              </w:rPr>
              <w:t xml:space="preserve">Порядок проведения медицинского психиатрического освидетельствования</w:t>
            </w:r>
          </w:p>
          <w:p>
            <w:pPr>
              <w:pStyle w:val="0"/>
            </w:pPr>
            <w:r>
              <w:rPr>
                <w:sz w:val="24"/>
                <w:b w:val="on"/>
              </w:rPr>
              <w:t xml:space="preserve">Внимание!</w:t>
            </w:r>
            <w:r>
              <w:rPr>
                <w:sz w:val="24"/>
              </w:rPr>
              <w:t xml:space="preserve"> Срок действия документа ограничен </w:t>
            </w:r>
            <w:hyperlink w:history="0" r:id="rId127" w:tooltip="Приказ Минздрава России от 30.06.2022 N 451н &quot;Об утверждении Порядка проведения медицинского психиатрического освидетельствования&quot; (Зарегистрировано в Минюсте России 28.07.2022 N 69435) {КонсультантПлюс}">
              <w:r>
                <w:rPr>
                  <w:sz w:val="24"/>
                  <w:color w:val="0000ff"/>
                </w:rPr>
                <w:t xml:space="preserve">01.03.2029</w:t>
              </w:r>
            </w:hyperlink>
          </w:p>
        </w:tc>
        <w:tc>
          <w:tcPr>
            <w:tcW w:w="3005" w:type="dxa"/>
          </w:tcPr>
          <w:p>
            <w:pPr>
              <w:pStyle w:val="0"/>
            </w:pPr>
            <w:hyperlink w:history="0" r:id="rId128" w:tooltip="Приказ Минздрава России от 30.06.2022 N 451н &quot;Об утверждении Порядка проведения медицинского психиатрического освидетельствования&quot; (Зарегистрировано в Минюсте России 28.07.2022 N 69435) {КонсультантПлюс}">
              <w:r>
                <w:rPr>
                  <w:sz w:val="24"/>
                  <w:color w:val="0000ff"/>
                </w:rPr>
                <w:t xml:space="preserve">Приказ</w:t>
              </w:r>
            </w:hyperlink>
            <w:r>
              <w:rPr>
                <w:sz w:val="24"/>
              </w:rPr>
              <w:t xml:space="preserve"> Минздрава России от 30.06.2022 N 451н</w:t>
            </w:r>
          </w:p>
        </w:tc>
      </w:tr>
      <w:tr>
        <w:tc>
          <w:tcPr>
            <w:tcW w:w="7540" w:type="dxa"/>
          </w:tcPr>
          <w:p>
            <w:pPr>
              <w:pStyle w:val="0"/>
            </w:pPr>
            <w:r>
              <w:rPr>
                <w:sz w:val="24"/>
              </w:rPr>
              <w:t xml:space="preserve">Порядок медицинского освидетельствования лиц, желающих усыновить (удочерить), взять под опеку (попечительство), в приемную или патронатную семью детей</w:t>
            </w:r>
          </w:p>
          <w:p>
            <w:pPr>
              <w:pStyle w:val="0"/>
            </w:pPr>
            <w:r>
              <w:rPr>
                <w:sz w:val="24"/>
                <w:b w:val="on"/>
              </w:rPr>
              <w:t xml:space="preserve">Внимание!</w:t>
            </w:r>
            <w:r>
              <w:rPr>
                <w:sz w:val="24"/>
              </w:rPr>
              <w:t xml:space="preserve"> Срок действия документа ограничен </w:t>
            </w:r>
            <w:hyperlink w:history="0" r:id="rId129"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4"/>
                  <w:color w:val="0000ff"/>
                </w:rPr>
                <w:t xml:space="preserve">01.09.2031</w:t>
              </w:r>
            </w:hyperlink>
          </w:p>
          <w:p>
            <w:pPr>
              <w:pStyle w:val="0"/>
            </w:pPr>
            <w:r>
              <w:rPr>
                <w:sz w:val="24"/>
              </w:rPr>
            </w:r>
          </w:p>
        </w:tc>
        <w:tc>
          <w:tcPr>
            <w:tcW w:w="3005" w:type="dxa"/>
          </w:tcPr>
          <w:p>
            <w:pPr>
              <w:pStyle w:val="0"/>
            </w:pPr>
            <w:hyperlink w:history="0" r:id="rId130" w:tooltip="Приказ Минздрава России от 25.04.2025 N 254н &quot;Об утверждении Порядка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и формы заключения о результатах медицинского освидетельствования таких лиц&quot; (Зарегистрировано в Минюсте России 30.05.2025 N 82427) {КонсультантПлюс}">
              <w:r>
                <w:rPr>
                  <w:sz w:val="24"/>
                  <w:color w:val="0000ff"/>
                </w:rPr>
                <w:t xml:space="preserve">Приказ</w:t>
              </w:r>
            </w:hyperlink>
            <w:r>
              <w:rPr>
                <w:sz w:val="24"/>
              </w:rPr>
              <w:t xml:space="preserve"> Минздрава России от 25.04.2025 N 254н</w:t>
            </w:r>
          </w:p>
        </w:tc>
      </w:tr>
      <w:tr>
        <w:tc>
          <w:tcPr>
            <w:tcW w:w="7540" w:type="dxa"/>
          </w:tcPr>
          <w:p>
            <w:pPr>
              <w:pStyle w:val="0"/>
            </w:pPr>
            <w:r>
              <w:rPr>
                <w:sz w:val="24"/>
              </w:rPr>
              <w:t xml:space="preserve">Порядок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w:t>
            </w:r>
          </w:p>
          <w:p>
            <w:pPr>
              <w:pStyle w:val="0"/>
            </w:pPr>
            <w:r>
              <w:rPr>
                <w:sz w:val="24"/>
                <w:b w:val="on"/>
              </w:rPr>
              <w:t xml:space="preserve">Внимание!</w:t>
            </w:r>
            <w:r>
              <w:rPr>
                <w:sz w:val="24"/>
              </w:rPr>
              <w:t xml:space="preserve"> Срок действия документа ограничен </w:t>
            </w:r>
            <w:hyperlink w:history="0" r:id="rId131"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01.09.2028</w:t>
              </w:r>
            </w:hyperlink>
          </w:p>
        </w:tc>
        <w:tc>
          <w:tcPr>
            <w:tcW w:w="3005" w:type="dxa"/>
          </w:tcPr>
          <w:p>
            <w:pPr>
              <w:pStyle w:val="0"/>
            </w:pPr>
            <w:hyperlink w:history="0" r:id="rId132" w:tooltip="Приказ Минздрава России от 21.04.2022 N 275н &quot;Об утверждении Порядка диспансеризации детей-сирот и детей, оставшихся без попечения родителей, в том числе усыновленных (удочеренных), принятых под опеку (попечительство), в приемную или патронатную семью&quot; (Зарегистрировано в Минюсте России 29.04.2022 N 68366) {КонсультантПлюс}">
              <w:r>
                <w:rPr>
                  <w:sz w:val="24"/>
                  <w:color w:val="0000ff"/>
                </w:rPr>
                <w:t xml:space="preserve">Приказ</w:t>
              </w:r>
            </w:hyperlink>
            <w:r>
              <w:rPr>
                <w:sz w:val="24"/>
              </w:rPr>
              <w:t xml:space="preserve"> Минздрава России от 21.04.2022 N 275н</w:t>
            </w:r>
          </w:p>
        </w:tc>
      </w:tr>
      <w:tr>
        <w:tc>
          <w:tcPr>
            <w:tcW w:w="7540" w:type="dxa"/>
          </w:tcPr>
          <w:p>
            <w:pPr>
              <w:pStyle w:val="0"/>
            </w:pPr>
            <w:r>
              <w:rPr>
                <w:sz w:val="24"/>
              </w:rPr>
              <w:t xml:space="preserve">Порядок проведения диспансеризации пребывающих в стационарных учреждениях детей-сирот и детей, находящихся в трудной жизненной ситуации</w:t>
            </w:r>
          </w:p>
          <w:p>
            <w:pPr>
              <w:pStyle w:val="0"/>
            </w:pPr>
            <w:r>
              <w:rPr>
                <w:sz w:val="24"/>
                <w:b w:val="on"/>
              </w:rPr>
              <w:t xml:space="preserve">Внимание!</w:t>
            </w:r>
            <w:r>
              <w:rPr>
                <w:sz w:val="24"/>
              </w:rPr>
              <w:t xml:space="preserve"> Срок действия документа ограничен </w:t>
            </w:r>
            <w:hyperlink w:history="0" r:id="rId133"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01.09.2031</w:t>
              </w:r>
            </w:hyperlink>
          </w:p>
          <w:p>
            <w:pPr>
              <w:pStyle w:val="0"/>
            </w:pPr>
            <w:r>
              <w:rPr>
                <w:sz w:val="24"/>
              </w:rPr>
            </w:r>
          </w:p>
        </w:tc>
        <w:tc>
          <w:tcPr>
            <w:tcW w:w="3005" w:type="dxa"/>
          </w:tcPr>
          <w:p>
            <w:pPr>
              <w:pStyle w:val="0"/>
            </w:pPr>
            <w:hyperlink w:history="0" r:id="rId134" w:tooltip="Приказ Минздрава России от 14.04.2025 N 212н &quot;Об утверждении порядка проведения диспансеризации пребывающих в стационарных учреждениях детей-сирот и детей, находящихся в трудной жизненной ситуации, учетной формы N 030/у-Д/с, порядка ее ведения, а также формы отраслевого статистического наблюдения N 030/о-Д/с, порядка ее заполнения&quot; (Зарегистрировано в Минюсте России 28.05.2025 N 82387) {КонсультантПлюс}">
              <w:r>
                <w:rPr>
                  <w:sz w:val="24"/>
                  <w:color w:val="0000ff"/>
                </w:rPr>
                <w:t xml:space="preserve">Приказ</w:t>
              </w:r>
            </w:hyperlink>
            <w:r>
              <w:rPr>
                <w:sz w:val="24"/>
              </w:rPr>
              <w:t xml:space="preserve"> Минздрава России от 14.04.2025 N 212н</w:t>
            </w:r>
          </w:p>
        </w:tc>
      </w:tr>
      <w:tr>
        <w:tc>
          <w:tcPr>
            <w:tcW w:w="7540" w:type="dxa"/>
          </w:tcPr>
          <w:p>
            <w:pPr>
              <w:pStyle w:val="0"/>
            </w:pPr>
            <w:r>
              <w:rPr>
                <w:sz w:val="24"/>
              </w:rPr>
              <w:t xml:space="preserve">Методическими рекомендациями по диспансеризации мужчин и женщин репродуктивного возраста с целью оценки репродуктивного здоровья</w:t>
            </w:r>
          </w:p>
        </w:tc>
        <w:tc>
          <w:tcPr>
            <w:tcW w:w="3005" w:type="dxa"/>
          </w:tcPr>
          <w:p>
            <w:pPr>
              <w:pStyle w:val="0"/>
            </w:pPr>
            <w:hyperlink w:history="0" r:id="rId135"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Письмо</w:t>
              </w:r>
            </w:hyperlink>
            <w:r>
              <w:rPr>
                <w:sz w:val="24"/>
              </w:rPr>
              <w:t xml:space="preserve"> Минздрава России от 08.04.2024 N 17-6/И/2-6434</w:t>
            </w:r>
          </w:p>
        </w:tc>
      </w:tr>
      <w:tr>
        <w:tc>
          <w:tcPr>
            <w:tcW w:w="7540" w:type="dxa"/>
          </w:tcPr>
          <w:p>
            <w:pPr>
              <w:pStyle w:val="0"/>
            </w:pPr>
            <w:r>
              <w:rPr>
                <w:sz w:val="24"/>
              </w:rPr>
              <w:t xml:space="preserve">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pPr>
              <w:pStyle w:val="0"/>
            </w:pPr>
            <w:r>
              <w:rPr>
                <w:sz w:val="24"/>
                <w:b w:val="on"/>
              </w:rPr>
              <w:t xml:space="preserve">Внимание!</w:t>
            </w:r>
            <w:r>
              <w:rPr>
                <w:sz w:val="24"/>
              </w:rPr>
              <w:t xml:space="preserve"> Срок действия документа ограничен </w:t>
            </w:r>
            <w:hyperlink w:history="0" r:id="rId136"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01.04.2027</w:t>
              </w:r>
            </w:hyperlink>
            <w:r>
              <w:rPr>
                <w:sz w:val="24"/>
              </w:rPr>
              <w:t xml:space="preserve">.</w:t>
            </w:r>
          </w:p>
        </w:tc>
        <w:tc>
          <w:tcPr>
            <w:tcW w:w="3005" w:type="dxa"/>
          </w:tcPr>
          <w:p>
            <w:pPr>
              <w:pStyle w:val="0"/>
            </w:pPr>
            <w:hyperlink w:history="0" r:id="rId137"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Приказ</w:t>
              </w:r>
            </w:hyperlink>
            <w:r>
              <w:rPr>
                <w:sz w:val="24"/>
              </w:rPr>
              <w:t xml:space="preserve"> Минтруда России N 988н, Минздрава России N 1420н от 31.12.2020</w:t>
            </w:r>
          </w:p>
        </w:tc>
      </w:tr>
      <w:tr>
        <w:tc>
          <w:tcPr>
            <w:tcW w:w="7540" w:type="dxa"/>
          </w:tcPr>
          <w:p>
            <w:pPr>
              <w:pStyle w:val="0"/>
            </w:pPr>
            <w:r>
              <w:rPr>
                <w:sz w:val="24"/>
              </w:rPr>
              <w:t xml:space="preserve">Порядок прохождения медицинских осмотров и диспансеризации военнослужащими войск национальной гвардии Российской Федерации</w:t>
            </w:r>
          </w:p>
        </w:tc>
        <w:tc>
          <w:tcPr>
            <w:tcW w:w="3005" w:type="dxa"/>
          </w:tcPr>
          <w:p>
            <w:pPr>
              <w:pStyle w:val="0"/>
            </w:pPr>
            <w:hyperlink w:history="0" r:id="rId138" w:tooltip="Приказ Росгвардии от 23.04.2021 N 142 &quot;О прохождении медицинских осмотров и диспансеризации военнослужащими войск национальной гвардии Российской Федерации&quot; (Зарегистрировано в Минюсте России 02.06.2021 N 63775) {КонсультантПлюс}">
              <w:r>
                <w:rPr>
                  <w:sz w:val="24"/>
                  <w:color w:val="0000ff"/>
                </w:rPr>
                <w:t xml:space="preserve">Приказ</w:t>
              </w:r>
            </w:hyperlink>
            <w:r>
              <w:rPr>
                <w:sz w:val="24"/>
              </w:rPr>
              <w:t xml:space="preserve"> Росгвардии от 23.04.2021 N 142</w:t>
            </w:r>
          </w:p>
        </w:tc>
      </w:tr>
      <w:tr>
        <w:tc>
          <w:tcPr>
            <w:tcW w:w="7540" w:type="dxa"/>
          </w:tcPr>
          <w:p>
            <w:pPr>
              <w:pStyle w:val="0"/>
            </w:pPr>
            <w:r>
              <w:rPr>
                <w:sz w:val="24"/>
              </w:rPr>
              <w:t xml:space="preserve">Порядок прохождения военнослужащими Вооруженных Сил Российской Федерации медицинских осмотров и диспансеризации</w:t>
            </w:r>
          </w:p>
        </w:tc>
        <w:tc>
          <w:tcPr>
            <w:tcW w:w="3005" w:type="dxa"/>
          </w:tcPr>
          <w:p>
            <w:pPr>
              <w:pStyle w:val="0"/>
            </w:pPr>
            <w:hyperlink w:history="0" r:id="rId139" w:tooltip="Приказ Министра обороны РФ от 20.05.2021 N 285 (ред. от 14.05.2025) &quot;Об установлении Порядка прохождения военнослужащими Вооруженных Сил Российской Федерации медицинских осмотров и диспансеризации&quot; (Зарегистрировано в Минюсте России 29.06.2021 N 64019) {КонсультантПлюс}">
              <w:r>
                <w:rPr>
                  <w:sz w:val="24"/>
                  <w:color w:val="0000ff"/>
                </w:rPr>
                <w:t xml:space="preserve">Приказ</w:t>
              </w:r>
            </w:hyperlink>
            <w:r>
              <w:rPr>
                <w:sz w:val="24"/>
              </w:rPr>
              <w:t xml:space="preserve"> Министра обороны РФ от 20.05.2021 N 285</w:t>
            </w:r>
          </w:p>
        </w:tc>
      </w:tr>
      <w:tr>
        <w:tc>
          <w:tcPr>
            <w:tcW w:w="7540" w:type="dxa"/>
          </w:tcPr>
          <w:p>
            <w:pPr>
              <w:pStyle w:val="0"/>
            </w:pPr>
            <w:r>
              <w:rPr>
                <w:sz w:val="24"/>
              </w:rPr>
              <w:t xml:space="preserve">Порядок прохождения медицинских осмотров и диспансеризации военнослужащими военных следственных органов Следственного комитета Российской Федерации</w:t>
            </w:r>
          </w:p>
        </w:tc>
        <w:tc>
          <w:tcPr>
            <w:tcW w:w="3005" w:type="dxa"/>
          </w:tcPr>
          <w:p>
            <w:pPr>
              <w:pStyle w:val="0"/>
            </w:pPr>
            <w:hyperlink w:history="0" r:id="rId140" w:tooltip="Приказ СК России от 23.06.2021 N 97 (ред. от 29.11.2023) &quot;Об утверждении Порядка прохождения медицинских осмотров и диспансеризации военнослужащими военных следственных органов Следственного комитета Российской Федерации&quot; (Зарегистрировано в Минюсте России 29.07.2021 N 64434) {КонсультантПлюс}">
              <w:r>
                <w:rPr>
                  <w:sz w:val="24"/>
                  <w:color w:val="0000ff"/>
                </w:rPr>
                <w:t xml:space="preserve">Приказ</w:t>
              </w:r>
            </w:hyperlink>
            <w:r>
              <w:rPr>
                <w:sz w:val="24"/>
              </w:rPr>
              <w:t xml:space="preserve"> СК России от 23.06.2021 N 97</w:t>
            </w:r>
          </w:p>
        </w:tc>
      </w:tr>
      <w:tr>
        <w:tc>
          <w:tcPr>
            <w:tcW w:w="7540" w:type="dxa"/>
          </w:tcPr>
          <w:p>
            <w:pPr>
              <w:pStyle w:val="0"/>
            </w:pPr>
            <w:r>
              <w:rPr>
                <w:sz w:val="24"/>
              </w:rPr>
              <w:t xml:space="preserve">Особенности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w:t>
            </w:r>
          </w:p>
        </w:tc>
        <w:tc>
          <w:tcPr>
            <w:tcW w:w="3005" w:type="dxa"/>
          </w:tcPr>
          <w:p>
            <w:pPr>
              <w:pStyle w:val="0"/>
            </w:pPr>
            <w:hyperlink w:history="0" r:id="rId141" w:tooltip="Приказ Министра обороны РФ от 06.07.2021 N 395 (ред. от 28.07.2025) &quot;Об утверждении Особенностей проведения диспансерного наблюдения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 и перечня исследований, включаемых в диспансерное наблюдение за военнослужащими Вооруженных Сил Российской Федерации и гражданами, призванными на военные сборы, проводимые в Вооруженных Силах Российской Федерации&quot; (Зарегистрир {КонсультантПлюс}">
              <w:r>
                <w:rPr>
                  <w:sz w:val="24"/>
                  <w:color w:val="0000ff"/>
                </w:rPr>
                <w:t xml:space="preserve">Приказ</w:t>
              </w:r>
            </w:hyperlink>
            <w:r>
              <w:rPr>
                <w:sz w:val="24"/>
              </w:rPr>
              <w:t xml:space="preserve"> Министра обороны РФ от 06.07.2021 N 395</w:t>
            </w:r>
          </w:p>
        </w:tc>
      </w:tr>
      <w:tr>
        <w:tc>
          <w:tcPr>
            <w:tcW w:w="7540" w:type="dxa"/>
          </w:tcPr>
          <w:p>
            <w:pPr>
              <w:pStyle w:val="0"/>
            </w:pPr>
            <w:r>
              <w:rPr>
                <w:sz w:val="24"/>
              </w:rPr>
              <w:t xml:space="preserve">Случаи и порядки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вне мест постоянной дислокации этих организаций, частей и подразделений при выполнении военнослужащими задач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w:t>
            </w:r>
          </w:p>
        </w:tc>
        <w:tc>
          <w:tcPr>
            <w:tcW w:w="3005" w:type="dxa"/>
          </w:tcPr>
          <w:p>
            <w:pPr>
              <w:pStyle w:val="0"/>
            </w:pPr>
            <w:hyperlink w:history="0" r:id="rId142" w:tooltip="Приказ Министра обороны РФ от 23.12.2020 N 715 &quot;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Службы внешней разведки Российской Федерации, органов ф {КонсультантПлюс}">
              <w:r>
                <w:rPr>
                  <w:sz w:val="24"/>
                  <w:color w:val="0000ff"/>
                </w:rPr>
                <w:t xml:space="preserve">Приказ</w:t>
              </w:r>
            </w:hyperlink>
            <w:r>
              <w:rPr>
                <w:sz w:val="24"/>
              </w:rPr>
              <w:t xml:space="preserve"> Министра обороны РФ от 23.12.2020 N 715</w:t>
            </w:r>
          </w:p>
        </w:tc>
      </w:tr>
      <w:tr>
        <w:tc>
          <w:tcPr>
            <w:tcW w:w="7540" w:type="dxa"/>
          </w:tcPr>
          <w:p>
            <w:pPr>
              <w:pStyle w:val="0"/>
            </w:pPr>
            <w:r>
              <w:rPr>
                <w:sz w:val="24"/>
              </w:rPr>
              <w:t xml:space="preserve">Порядок прохождения диспансеризации сотрудниками федеральной противопожарной службы Государственной противопожарной службы</w:t>
            </w:r>
          </w:p>
        </w:tc>
        <w:tc>
          <w:tcPr>
            <w:tcW w:w="3005" w:type="dxa"/>
          </w:tcPr>
          <w:p>
            <w:pPr>
              <w:pStyle w:val="0"/>
            </w:pPr>
            <w:hyperlink w:history="0" r:id="rId143" w:tooltip="Приказ МЧС России от 25.12.2023 N 1335 &quot;Об утверждении Порядка прохождения диспансеризации сотрудниками федеральной противопожарной службы Государственной противопожарной службы и Перечня исследований, которые проводятся сотрудникам федеральной противопожарной службы Государственной противопожарной службы при прохождении ими диспансеризации&quot; (Зарегистрировано в Минюсте России 29.12.2023 N 76773) {КонсультантПлюс}">
              <w:r>
                <w:rPr>
                  <w:sz w:val="24"/>
                  <w:color w:val="0000ff"/>
                </w:rPr>
                <w:t xml:space="preserve">Приказ</w:t>
              </w:r>
            </w:hyperlink>
            <w:r>
              <w:rPr>
                <w:sz w:val="24"/>
              </w:rPr>
              <w:t xml:space="preserve"> МЧС России от 25.12.2023 N 1335</w:t>
            </w:r>
          </w:p>
        </w:tc>
      </w:tr>
      <w:tr>
        <w:tc>
          <w:tcPr>
            <w:tcW w:w="7540" w:type="dxa"/>
          </w:tcPr>
          <w:p>
            <w:pPr>
              <w:pStyle w:val="0"/>
            </w:pPr>
            <w:r>
              <w:rPr>
                <w:sz w:val="24"/>
              </w:rPr>
              <w:t xml:space="preserve">Порядок прохождения диспансеризации и медицинских осмотров военнослужащими органов военной прокуратуры</w:t>
            </w:r>
          </w:p>
        </w:tc>
        <w:tc>
          <w:tcPr>
            <w:tcW w:w="3005" w:type="dxa"/>
          </w:tcPr>
          <w:p>
            <w:pPr>
              <w:pStyle w:val="0"/>
            </w:pPr>
            <w:hyperlink w:history="0" r:id="rId144" w:tooltip="Приказ Генпрокуратуры России от 27.03.2024 N 230 &quot;Об утверждении Порядка прохождения диспансеризации и медицинских осмотров военнослужащими органов военной прокуратуры&quot; {КонсультантПлюс}">
              <w:r>
                <w:rPr>
                  <w:sz w:val="24"/>
                  <w:color w:val="0000ff"/>
                </w:rPr>
                <w:t xml:space="preserve">Приказ</w:t>
              </w:r>
            </w:hyperlink>
            <w:r>
              <w:rPr>
                <w:sz w:val="24"/>
              </w:rPr>
              <w:t xml:space="preserve"> Генпрокуратуры России от 27.03.2024 N 230</w:t>
            </w:r>
          </w:p>
        </w:tc>
      </w:tr>
      <w:tr>
        <w:tc>
          <w:tcPr>
            <w:tcW w:w="7540" w:type="dxa"/>
          </w:tcPr>
          <w:p>
            <w:pPr>
              <w:pStyle w:val="0"/>
            </w:pPr>
            <w:r>
              <w:rPr>
                <w:sz w:val="24"/>
              </w:rPr>
              <w:t xml:space="preserve">Порядок прохождения диспансеризации прокурорскими работниками органов и организаций прокуратуры Российской Федерации</w:t>
            </w:r>
          </w:p>
        </w:tc>
        <w:tc>
          <w:tcPr>
            <w:tcW w:w="3005" w:type="dxa"/>
          </w:tcPr>
          <w:p>
            <w:pPr>
              <w:pStyle w:val="0"/>
            </w:pPr>
            <w:hyperlink w:history="0" r:id="rId145" w:tooltip="Приказ Генпрокуратуры России от 31.05.2021 N 285 &quot;Об утверждении порядка прохождения диспансеризации прокурорскими работниками органов и организаций прокуратуры Российской Федерации&quot; {КонсультантПлюс}">
              <w:r>
                <w:rPr>
                  <w:sz w:val="24"/>
                  <w:color w:val="0000ff"/>
                </w:rPr>
                <w:t xml:space="preserve">Приказ</w:t>
              </w:r>
            </w:hyperlink>
            <w:r>
              <w:rPr>
                <w:sz w:val="24"/>
              </w:rPr>
              <w:t xml:space="preserve"> Генпрокуратуры России от 31.05.2021 N 285</w:t>
            </w:r>
          </w:p>
        </w:tc>
      </w:tr>
    </w:tbl>
    <w:p>
      <w:pPr>
        <w:pStyle w:val="0"/>
        <w:ind w:firstLine="540"/>
        <w:jc w:val="both"/>
      </w:pPr>
      <w:r>
        <w:rPr>
          <w:sz w:val="24"/>
        </w:rPr>
      </w:r>
    </w:p>
    <w:bookmarkStart w:id="266" w:name="P266"/>
    <w:bookmarkEnd w:id="266"/>
    <w:p>
      <w:pPr>
        <w:pStyle w:val="2"/>
        <w:outlineLvl w:val="1"/>
        <w:jc w:val="center"/>
      </w:pPr>
      <w:r>
        <w:rPr>
          <w:sz w:val="24"/>
          <w:b w:val="on"/>
        </w:rPr>
        <w:t xml:space="preserve">1.3. Положения об организации оказания медицинской помощи</w:t>
      </w:r>
    </w:p>
    <w:p>
      <w:pPr>
        <w:pStyle w:val="2"/>
        <w:jc w:val="center"/>
      </w:pPr>
      <w:r>
        <w:rPr>
          <w:sz w:val="24"/>
          <w:b w:val="on"/>
        </w:rPr>
        <w:t xml:space="preserve">по видам медицинской помощи и иные порядки, утвержденные</w:t>
      </w:r>
    </w:p>
    <w:p>
      <w:pPr>
        <w:pStyle w:val="2"/>
        <w:jc w:val="center"/>
      </w:pPr>
      <w:r>
        <w:rPr>
          <w:sz w:val="24"/>
          <w:b w:val="on"/>
        </w:rPr>
        <w:t xml:space="preserve">в соответствии с Законом N 323-ФЗ</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7540"/>
        <w:gridCol w:w="3005"/>
      </w:tblGrid>
      <w:tr>
        <w:tc>
          <w:tcPr>
            <w:tcW w:w="7540" w:type="dxa"/>
          </w:tcPr>
          <w:p>
            <w:pPr>
              <w:pStyle w:val="0"/>
              <w:jc w:val="center"/>
            </w:pPr>
            <w:r>
              <w:rPr>
                <w:sz w:val="24"/>
              </w:rPr>
              <w:t xml:space="preserve">Наименование порядка</w:t>
            </w:r>
          </w:p>
        </w:tc>
        <w:tc>
          <w:tcPr>
            <w:tcW w:w="3005" w:type="dxa"/>
          </w:tcPr>
          <w:p>
            <w:pPr>
              <w:pStyle w:val="0"/>
              <w:jc w:val="center"/>
            </w:pPr>
            <w:r>
              <w:rPr>
                <w:sz w:val="24"/>
              </w:rPr>
              <w:t xml:space="preserve">Нормативный правовой акт, утвердивший порядок</w:t>
            </w:r>
          </w:p>
        </w:tc>
      </w:tr>
      <w:tr>
        <w:tc>
          <w:tcPr>
            <w:tcW w:w="7540" w:type="dxa"/>
          </w:tcPr>
          <w:p>
            <w:pPr>
              <w:pStyle w:val="0"/>
            </w:pPr>
            <w:r>
              <w:rPr>
                <w:sz w:val="24"/>
              </w:rPr>
              <w:t xml:space="preserve">Положение об организации оказания первичной медико-санитарной помощи взрослому населению</w:t>
            </w:r>
          </w:p>
          <w:p>
            <w:pPr>
              <w:pStyle w:val="0"/>
            </w:pPr>
            <w:r>
              <w:rPr>
                <w:sz w:val="24"/>
                <w:b w:val="on"/>
              </w:rPr>
              <w:t xml:space="preserve">Внимание!</w:t>
            </w:r>
            <w:r>
              <w:rPr>
                <w:sz w:val="24"/>
              </w:rPr>
              <w:t xml:space="preserve"> Срок действия документа ограничен </w:t>
            </w:r>
            <w:hyperlink w:history="0" r:id="rId146"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01.09.2031</w:t>
              </w:r>
            </w:hyperlink>
          </w:p>
        </w:tc>
        <w:tc>
          <w:tcPr>
            <w:tcW w:w="3005" w:type="dxa"/>
          </w:tcPr>
          <w:p>
            <w:pPr>
              <w:pStyle w:val="0"/>
            </w:pPr>
            <w:hyperlink w:history="0" r:id="rId147"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Приказ</w:t>
              </w:r>
            </w:hyperlink>
            <w:r>
              <w:rPr>
                <w:sz w:val="24"/>
              </w:rPr>
              <w:t xml:space="preserve"> Минздрава России от 14.04.2025 N 202н</w:t>
            </w:r>
          </w:p>
        </w:tc>
      </w:tr>
      <w:tr>
        <w:tc>
          <w:tcPr>
            <w:tcW w:w="7540" w:type="dxa"/>
          </w:tcPr>
          <w:p>
            <w:pPr>
              <w:pStyle w:val="0"/>
            </w:pPr>
            <w:r>
              <w:rPr>
                <w:sz w:val="24"/>
              </w:rPr>
              <w:t xml:space="preserve">Положение об организации оказания первичной медико-санитарной помощи детям</w:t>
            </w:r>
          </w:p>
          <w:p>
            <w:pPr>
              <w:pStyle w:val="0"/>
            </w:pPr>
            <w:r>
              <w:rPr>
                <w:sz w:val="24"/>
                <w:b w:val="on"/>
              </w:rPr>
              <w:t xml:space="preserve">Внимание!</w:t>
            </w:r>
            <w:r>
              <w:rPr>
                <w:sz w:val="24"/>
              </w:rPr>
              <w:t xml:space="preserve"> Срок действия документа ограничен </w:t>
            </w:r>
            <w:hyperlink w:history="0" r:id="rId148"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sz w:val="24"/>
                  <w:color w:val="0000ff"/>
                </w:rPr>
                <w:t xml:space="preserve">01.09.2027</w:t>
              </w:r>
            </w:hyperlink>
          </w:p>
        </w:tc>
        <w:tc>
          <w:tcPr>
            <w:tcW w:w="3005" w:type="dxa"/>
          </w:tcPr>
          <w:p>
            <w:pPr>
              <w:pStyle w:val="0"/>
            </w:pPr>
            <w:hyperlink w:history="0" r:id="rId149" w:tooltip="Приказ Минздрава России от 27.05.2025 N 313н &quot;Об утверждении Положения об организации оказания первичной медико-санитарной помощи детям&quot; (Зарегистрировано в Минюсте России 02.06.2025 N 82503) {КонсультантПлюс}">
              <w:r>
                <w:rPr>
                  <w:sz w:val="24"/>
                  <w:color w:val="0000ff"/>
                </w:rPr>
                <w:t xml:space="preserve">Приказ</w:t>
              </w:r>
            </w:hyperlink>
            <w:r>
              <w:rPr>
                <w:sz w:val="24"/>
              </w:rPr>
              <w:t xml:space="preserve"> Минздрава России от 27.05.2025 N 313н</w:t>
            </w:r>
          </w:p>
        </w:tc>
      </w:tr>
      <w:tr>
        <w:tc>
          <w:tcPr>
            <w:tcW w:w="7540" w:type="dxa"/>
          </w:tcPr>
          <w:p>
            <w:pPr>
              <w:pStyle w:val="0"/>
            </w:pPr>
            <w:r>
              <w:rPr>
                <w:sz w:val="24"/>
              </w:rPr>
              <w:t xml:space="preserve">Положение об организации оказания специализированной, в том числе высокотехнологичной, медицинской помощи</w:t>
            </w:r>
          </w:p>
        </w:tc>
        <w:tc>
          <w:tcPr>
            <w:tcW w:w="3005" w:type="dxa"/>
          </w:tcPr>
          <w:p>
            <w:pPr>
              <w:pStyle w:val="0"/>
            </w:pPr>
            <w:hyperlink w:history="0" r:id="rId150"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Приказ</w:t>
              </w:r>
            </w:hyperlink>
            <w:r>
              <w:rPr>
                <w:sz w:val="24"/>
              </w:rPr>
              <w:t xml:space="preserve"> Минздрава России от 11.04.2025 N 185н</w:t>
            </w:r>
          </w:p>
        </w:tc>
      </w:tr>
      <w:tr>
        <w:tc>
          <w:tcPr>
            <w:tcW w:w="7540" w:type="dxa"/>
          </w:tcPr>
          <w:p>
            <w:pPr>
              <w:pStyle w:val="0"/>
            </w:pPr>
            <w:r>
              <w:rPr>
                <w:sz w:val="24"/>
              </w:rPr>
              <w:t xml:space="preserve">Положение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w:t>
            </w:r>
          </w:p>
          <w:p>
            <w:pPr>
              <w:pStyle w:val="0"/>
            </w:pPr>
            <w:r>
              <w:rPr>
                <w:sz w:val="24"/>
                <w:b w:val="on"/>
              </w:rPr>
              <w:t xml:space="preserve">Внимание!</w:t>
            </w:r>
            <w:r>
              <w:rPr>
                <w:sz w:val="24"/>
              </w:rPr>
              <w:t xml:space="preserve"> Срок действия документа ограничен </w:t>
            </w:r>
            <w:hyperlink w:history="0" r:id="rId151"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01.09.2029</w:t>
              </w:r>
            </w:hyperlink>
          </w:p>
        </w:tc>
        <w:tc>
          <w:tcPr>
            <w:tcW w:w="3005" w:type="dxa"/>
          </w:tcPr>
          <w:p>
            <w:pPr>
              <w:pStyle w:val="0"/>
            </w:pPr>
            <w:hyperlink w:history="0" r:id="rId152"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Приказ</w:t>
              </w:r>
            </w:hyperlink>
            <w:r>
              <w:rPr>
                <w:sz w:val="24"/>
              </w:rPr>
              <w:t xml:space="preserve"> Минздрава России от 19.05.2023 N 245н</w:t>
            </w:r>
          </w:p>
        </w:tc>
      </w:tr>
      <w:tr>
        <w:tc>
          <w:tcPr>
            <w:tcW w:w="7540" w:type="dxa"/>
          </w:tcPr>
          <w:p>
            <w:pPr>
              <w:pStyle w:val="0"/>
            </w:pPr>
            <w:r>
              <w:rPr>
                <w:sz w:val="24"/>
              </w:rPr>
              <w:t xml:space="preserve">Порядок оказания первой помощи</w:t>
            </w:r>
          </w:p>
          <w:p>
            <w:pPr>
              <w:pStyle w:val="0"/>
            </w:pPr>
            <w:r>
              <w:rPr>
                <w:sz w:val="24"/>
              </w:rPr>
              <w:t xml:space="preserve">Дополнительно см. Методические </w:t>
            </w:r>
            <w:hyperlink w:history="0" r:id="rId153" w:tooltip="&lt;Письмо&gt; Минздрава России от 30.05.2025 N 30-2/И/2-10673 &lt;О направлении Методических рекомендаций &quot;Организация подготовки населения и сотрудников экстренных оперативных служб приемам оказания первой помощи на территории Российской Федерации&quot;&gt; (вместе с &quot;Методическими рекомендациями &quot;Организация подготовки населения и сотрудников экстренных оперативных служб приемам оказания первой помощи на территории Российской Федерации&quot;) {КонсультантПлюс}">
              <w:r>
                <w:rPr>
                  <w:sz w:val="24"/>
                  <w:color w:val="0000ff"/>
                </w:rPr>
                <w:t xml:space="preserve">рекомендации</w:t>
              </w:r>
            </w:hyperlink>
            <w:r>
              <w:rPr>
                <w:sz w:val="24"/>
              </w:rPr>
              <w:t xml:space="preserve"> "Организация подготовки населения и сотрудников экстренных оперативных служб приемам оказания первой помощи на территории Российской Федерации" (</w:t>
            </w:r>
            <w:hyperlink w:history="0" r:id="rId154" w:tooltip="&lt;Письмо&gt; Минздрава России от 30.05.2025 N 30-2/И/2-10673 &lt;О направлении Методических рекомендаций &quot;Организация подготовки населения и сотрудников экстренных оперативных служб приемам оказания первой помощи на территории Российской Федерации&quot;&gt; (вместе с &quot;Методическими рекомендациями &quot;Организация подготовки населения и сотрудников экстренных оперативных служб приемам оказания первой помощи на территории Российской Федерации&quot;) {КонсультантПлюс}">
              <w:r>
                <w:rPr>
                  <w:sz w:val="24"/>
                  <w:color w:val="0000ff"/>
                </w:rPr>
                <w:t xml:space="preserve">Письмо</w:t>
              </w:r>
            </w:hyperlink>
            <w:r>
              <w:rPr>
                <w:sz w:val="24"/>
              </w:rPr>
              <w:t xml:space="preserve"> Минздрава России от 30.05.2025 N 30-2/И/2-10673)</w:t>
            </w:r>
          </w:p>
        </w:tc>
        <w:tc>
          <w:tcPr>
            <w:tcW w:w="3005" w:type="dxa"/>
          </w:tcPr>
          <w:p>
            <w:pPr>
              <w:pStyle w:val="0"/>
            </w:pPr>
            <w:hyperlink w:history="0" r:id="rId155"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Приказ</w:t>
              </w:r>
            </w:hyperlink>
            <w:r>
              <w:rPr>
                <w:sz w:val="24"/>
              </w:rPr>
              <w:t xml:space="preserve"> Минздрава России от 03.05.2024 N 220н</w:t>
            </w:r>
          </w:p>
        </w:tc>
      </w:tr>
      <w:tr>
        <w:tc>
          <w:tcPr>
            <w:tcW w:w="7540" w:type="dxa"/>
          </w:tcPr>
          <w:p>
            <w:pPr>
              <w:pStyle w:val="0"/>
            </w:pPr>
            <w:r>
              <w:rPr>
                <w:sz w:val="24"/>
              </w:rPr>
              <w:t xml:space="preserve">Порядок оказания несовершеннолетним медицинской помощи, в том числе в период обучения и воспитания в образовательных организациях</w:t>
            </w:r>
          </w:p>
          <w:p>
            <w:pPr>
              <w:pStyle w:val="0"/>
            </w:pPr>
            <w:r>
              <w:rPr>
                <w:sz w:val="24"/>
                <w:b w:val="on"/>
              </w:rPr>
              <w:t xml:space="preserve">Внимание!</w:t>
            </w:r>
            <w:r>
              <w:rPr>
                <w:sz w:val="24"/>
              </w:rPr>
              <w:t xml:space="preserve"> Срок действия документа ограничен </w:t>
            </w:r>
            <w:hyperlink w:history="0" r:id="rId156"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КонсультантПлюс}">
              <w:r>
                <w:rPr>
                  <w:sz w:val="24"/>
                  <w:color w:val="0000ff"/>
                </w:rPr>
                <w:t xml:space="preserve">01.09.2031</w:t>
              </w:r>
            </w:hyperlink>
          </w:p>
          <w:p>
            <w:pPr>
              <w:pStyle w:val="0"/>
            </w:pPr>
            <w:r>
              <w:rPr>
                <w:sz w:val="24"/>
              </w:rPr>
              <w:t xml:space="preserve">Дополнительно см. </w:t>
            </w:r>
            <w:hyperlink w:history="0" r:id="rId157" w:tooltip="&lt;Письмо&gt; Минздрава России от 10.06.2025 N 15-2/И/2-11559 &lt;О переиздании нормативных правовых актов в области охраны здоровья несовершеннолетних&gt; {КонсультантПлюс}">
              <w:r>
                <w:rPr>
                  <w:sz w:val="24"/>
                  <w:color w:val="0000ff"/>
                </w:rPr>
                <w:t xml:space="preserve">&gt;&gt;&gt;</w:t>
              </w:r>
            </w:hyperlink>
          </w:p>
        </w:tc>
        <w:tc>
          <w:tcPr>
            <w:tcW w:w="3005" w:type="dxa"/>
          </w:tcPr>
          <w:p>
            <w:pPr>
              <w:pStyle w:val="0"/>
            </w:pPr>
            <w:hyperlink w:history="0" r:id="rId158" w:tooltip="Приказ Минздрава России от 14.04.2025 N 213н &quot;Об утверждении порядка оказания несовершеннолетним медицинской помощи, в том числе в период обучения и воспитания в образовательных организациях&quot; (Зарегистрировано в Минюсте России 26.05.2025 N 82322) {КонсультантПлюс}">
              <w:r>
                <w:rPr>
                  <w:sz w:val="24"/>
                  <w:color w:val="0000ff"/>
                </w:rPr>
                <w:t xml:space="preserve">Приказ</w:t>
              </w:r>
            </w:hyperlink>
            <w:r>
              <w:rPr>
                <w:sz w:val="24"/>
              </w:rPr>
              <w:t xml:space="preserve"> Минздрава России от 14.04.2025 N 213н</w:t>
            </w:r>
          </w:p>
        </w:tc>
      </w:tr>
      <w:tr>
        <w:tc>
          <w:tcPr>
            <w:tcW w:w="7540" w:type="dxa"/>
          </w:tcPr>
          <w:p>
            <w:pPr>
              <w:pStyle w:val="0"/>
            </w:pPr>
            <w:r>
              <w:rPr>
                <w:sz w:val="24"/>
              </w:rPr>
              <w:t xml:space="preserve">Порядок оказания медицинской помощи несовершеннолетним в период оздоровления и организованного отдыха</w:t>
            </w:r>
          </w:p>
          <w:p>
            <w:pPr>
              <w:pStyle w:val="0"/>
            </w:pPr>
            <w:r>
              <w:rPr>
                <w:sz w:val="24"/>
              </w:rPr>
              <w:t xml:space="preserve">Дополнительно см. </w:t>
            </w:r>
            <w:hyperlink w:history="0" r:id="rId159" w:tooltip="&lt;Письмо&gt; Минздрава России от 10.06.2025 N 15-2/И/2-11559 &lt;О переиздании нормативных правовых актов в области охраны здоровья несовершеннолетних&gt; {КонсультантПлюс}">
              <w:r>
                <w:rPr>
                  <w:sz w:val="24"/>
                  <w:color w:val="0000ff"/>
                </w:rPr>
                <w:t xml:space="preserve">&gt;&gt;&gt;</w:t>
              </w:r>
            </w:hyperlink>
          </w:p>
        </w:tc>
        <w:tc>
          <w:tcPr>
            <w:tcW w:w="3005" w:type="dxa"/>
          </w:tcPr>
          <w:p>
            <w:pPr>
              <w:pStyle w:val="0"/>
            </w:pPr>
            <w:hyperlink w:history="0" r:id="rId160"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Приказ</w:t>
              </w:r>
            </w:hyperlink>
            <w:r>
              <w:rPr>
                <w:sz w:val="24"/>
              </w:rPr>
              <w:t xml:space="preserve"> Минздрава России от 30.04.2025 N 268н</w:t>
            </w:r>
          </w:p>
        </w:tc>
      </w:tr>
      <w:tr>
        <w:tc>
          <w:tcPr>
            <w:tcW w:w="7540" w:type="dxa"/>
          </w:tcPr>
          <w:p>
            <w:pPr>
              <w:pStyle w:val="0"/>
            </w:pPr>
            <w:r>
              <w:rPr>
                <w:sz w:val="24"/>
              </w:rPr>
              <w:t xml:space="preserve">Порядок организации санаторно-курортного лечения</w:t>
            </w:r>
          </w:p>
          <w:p>
            <w:pPr>
              <w:pStyle w:val="0"/>
            </w:pPr>
            <w:r>
              <w:rPr>
                <w:sz w:val="24"/>
                <w:b w:val="on"/>
              </w:rPr>
              <w:t xml:space="preserve">Внимание!</w:t>
            </w:r>
            <w:r>
              <w:rPr>
                <w:sz w:val="24"/>
              </w:rPr>
              <w:t xml:space="preserve"> Срок действия документа ограничен </w:t>
            </w:r>
            <w:hyperlink w:history="0" r:id="rId161" w:tooltip="Приказ Минздрава России от 07.04.2025 N 169н &quot;Об утверждении Порядка организации санаторно-курортного лечения&quot; (Зарегистрировано в Минюсте России 12.05.2025 N 82104) {КонсультантПлюс}">
              <w:r>
                <w:rPr>
                  <w:sz w:val="24"/>
                  <w:color w:val="0000ff"/>
                </w:rPr>
                <w:t xml:space="preserve">01.09.2031</w:t>
              </w:r>
            </w:hyperlink>
          </w:p>
          <w:p>
            <w:pPr>
              <w:pStyle w:val="0"/>
            </w:pPr>
            <w:hyperlink w:history="0" r:id="rId162"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санаторно-курортного лечения и медицинской реабилитации с применением природных лечебных ресурсов, указанных в пункте 2 статьи 2.1 Федерального закона от 23 февраля 1995 г. N 26-ФЗ "О природных лечебных ресурсах, лечебно-оздоровительных местностях и курортах" см. </w:t>
            </w:r>
            <w:hyperlink w:history="0" r:id="rId163"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Приказ</w:t>
              </w:r>
            </w:hyperlink>
            <w:r>
              <w:rPr>
                <w:sz w:val="24"/>
              </w:rPr>
              <w:t xml:space="preserve"> Минздрава России от 27.03.2024 N 143н</w:t>
            </w:r>
          </w:p>
        </w:tc>
        <w:tc>
          <w:tcPr>
            <w:tcW w:w="3005" w:type="dxa"/>
          </w:tcPr>
          <w:p>
            <w:pPr>
              <w:pStyle w:val="0"/>
            </w:pPr>
            <w:hyperlink w:history="0" r:id="rId164" w:tooltip="Приказ Минздрава России от 07.04.2025 N 169н &quot;Об утверждении Порядка организации санаторно-курортного лечения&quot; (Зарегистрировано в Минюсте России 12.05.2025 N 82104) {КонсультантПлюс}">
              <w:r>
                <w:rPr>
                  <w:sz w:val="24"/>
                  <w:color w:val="0000ff"/>
                </w:rPr>
                <w:t xml:space="preserve">Приказ</w:t>
              </w:r>
            </w:hyperlink>
            <w:r>
              <w:rPr>
                <w:sz w:val="24"/>
              </w:rPr>
              <w:t xml:space="preserve"> Минздрава России от 07.04.2025 N 169н</w:t>
            </w:r>
          </w:p>
        </w:tc>
      </w:tr>
      <w:tr>
        <w:tc>
          <w:tcPr>
            <w:tcW w:w="7540" w:type="dxa"/>
          </w:tcPr>
          <w:p>
            <w:pPr>
              <w:pStyle w:val="0"/>
            </w:pPr>
            <w:r>
              <w:rPr>
                <w:sz w:val="24"/>
              </w:rPr>
              <w:t xml:space="preserve">Порядок организации и оказания Всероссийской службой медицины катастроф медицинской помощи при чрезвычайных ситуациях, в том числе медицинской эвакуации</w:t>
            </w:r>
          </w:p>
        </w:tc>
        <w:tc>
          <w:tcPr>
            <w:tcW w:w="3005" w:type="dxa"/>
          </w:tcPr>
          <w:p>
            <w:pPr>
              <w:pStyle w:val="0"/>
            </w:pPr>
            <w:hyperlink w:history="0" r:id="rId165"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Приказ</w:t>
              </w:r>
            </w:hyperlink>
            <w:r>
              <w:rPr>
                <w:sz w:val="24"/>
              </w:rPr>
              <w:t xml:space="preserve"> Минздрава России от 06.11.2020 N 1202н</w:t>
            </w:r>
          </w:p>
        </w:tc>
      </w:tr>
      <w:tr>
        <w:tc>
          <w:tcPr>
            <w:tcW w:w="7540" w:type="dxa"/>
          </w:tcPr>
          <w:p>
            <w:pPr>
              <w:pStyle w:val="0"/>
            </w:pPr>
            <w:r>
              <w:rPr>
                <w:sz w:val="24"/>
              </w:rPr>
              <w:t xml:space="preserve">Порядок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w:t>
            </w:r>
          </w:p>
          <w:p>
            <w:pPr>
              <w:pStyle w:val="0"/>
            </w:pPr>
            <w:r>
              <w:rPr>
                <w:sz w:val="24"/>
                <w:b w:val="on"/>
              </w:rPr>
              <w:t xml:space="preserve">Внимание!</w:t>
            </w:r>
            <w:r>
              <w:rPr>
                <w:sz w:val="24"/>
              </w:rPr>
              <w:t xml:space="preserve"> Срок действия документа </w:t>
            </w:r>
            <w:hyperlink w:history="0" r:id="rId166"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 Редакция с изменениями, не вступившими в силу {КонсультантПлюс}">
              <w:r>
                <w:rPr>
                  <w:sz w:val="24"/>
                  <w:color w:val="0000ff"/>
                </w:rPr>
                <w:t xml:space="preserve">ограничен</w:t>
              </w:r>
            </w:hyperlink>
            <w:r>
              <w:rPr>
                <w:sz w:val="24"/>
              </w:rPr>
              <w:t xml:space="preserve"> 01.03.2031</w:t>
            </w:r>
          </w:p>
        </w:tc>
        <w:tc>
          <w:tcPr>
            <w:tcW w:w="3005" w:type="dxa"/>
          </w:tcPr>
          <w:p>
            <w:pPr>
              <w:pStyle w:val="0"/>
            </w:pPr>
            <w:hyperlink w:history="0" r:id="rId167"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 Редакция с изменениями, не вступившими в силу {КонсультантПлюс}">
              <w:r>
                <w:rPr>
                  <w:sz w:val="24"/>
                  <w:color w:val="0000ff"/>
                </w:rPr>
                <w:t xml:space="preserve">Приказ</w:t>
              </w:r>
            </w:hyperlink>
            <w:r>
              <w:rPr>
                <w:sz w:val="24"/>
              </w:rPr>
              <w:t xml:space="preserve"> Минздрава России от 29.10.2020 N 1177н</w:t>
            </w:r>
          </w:p>
        </w:tc>
      </w:tr>
      <w:tr>
        <w:tc>
          <w:tcPr>
            <w:tcW w:w="7540" w:type="dxa"/>
          </w:tcPr>
          <w:p>
            <w:pPr>
              <w:pStyle w:val="0"/>
            </w:pPr>
            <w:r>
              <w:rPr>
                <w:sz w:val="24"/>
              </w:rPr>
              <w:t xml:space="preserve">Порядок организации медицинской реабилитации взрослых</w:t>
            </w:r>
          </w:p>
          <w:p>
            <w:pPr>
              <w:pStyle w:val="0"/>
            </w:pPr>
            <w:r>
              <w:rPr>
                <w:sz w:val="24"/>
                <w:b w:val="on"/>
              </w:rPr>
              <w:t xml:space="preserve">Внимание!</w:t>
            </w:r>
            <w:r>
              <w:rPr>
                <w:sz w:val="24"/>
              </w:rPr>
              <w:t xml:space="preserve"> Срок действия документа ограничен 01.09.2027</w:t>
            </w:r>
          </w:p>
          <w:p>
            <w:pPr>
              <w:pStyle w:val="0"/>
            </w:pPr>
            <w:r>
              <w:rPr>
                <w:sz w:val="24"/>
              </w:rPr>
              <w:t xml:space="preserve">Дополнительно см. </w:t>
            </w:r>
            <w:hyperlink w:history="0" r:id="rId168" w:tooltip="&lt;Письмо&gt; Минздрава России от 04.03.2021 N 17-5/И/2-3265 &lt;О приказе Минздрава России от 31.07.2020 N 788н&gt; {КонсультантПлюс}">
              <w:r>
                <w:rPr>
                  <w:sz w:val="24"/>
                  <w:color w:val="0000ff"/>
                </w:rPr>
                <w:t xml:space="preserve">&gt;&gt;&gt;</w:t>
              </w:r>
            </w:hyperlink>
          </w:p>
        </w:tc>
        <w:tc>
          <w:tcPr>
            <w:tcW w:w="3005" w:type="dxa"/>
          </w:tcPr>
          <w:p>
            <w:pPr>
              <w:pStyle w:val="0"/>
            </w:pPr>
            <w:hyperlink w:history="0" r:id="rId169" w:tooltip="Приказ Минздрава России от 31.07.2020 N 788н (ред. от 16.09.2025) &quot;Об утверждении Порядка организации медицинской реабилитации взрослых&quot; (Зарегистрировано в Минюсте России 25.09.2020 N 60039) {КонсультантПлюс}">
              <w:r>
                <w:rPr>
                  <w:sz w:val="24"/>
                  <w:color w:val="0000ff"/>
                </w:rPr>
                <w:t xml:space="preserve">Приказ</w:t>
              </w:r>
            </w:hyperlink>
            <w:r>
              <w:rPr>
                <w:sz w:val="24"/>
              </w:rPr>
              <w:t xml:space="preserve"> Минздрава России от 31.07.2020 N 788н</w:t>
            </w:r>
          </w:p>
        </w:tc>
      </w:tr>
      <w:tr>
        <w:tc>
          <w:tcPr>
            <w:tcW w:w="7540" w:type="dxa"/>
          </w:tcPr>
          <w:p>
            <w:pPr>
              <w:pStyle w:val="0"/>
            </w:pPr>
            <w:r>
              <w:rPr>
                <w:sz w:val="24"/>
              </w:rPr>
              <w:t xml:space="preserve">Правила проведения ультразвуковых исследований</w:t>
            </w:r>
          </w:p>
        </w:tc>
        <w:tc>
          <w:tcPr>
            <w:tcW w:w="3005" w:type="dxa"/>
          </w:tcPr>
          <w:p>
            <w:pPr>
              <w:pStyle w:val="0"/>
            </w:pPr>
            <w:hyperlink w:history="0" r:id="rId170" w:tooltip="Приказ Минздрава России от 08.06.2020 N 557н &quot;Об утверждении Правил проведения ультразвуковых исследований&quot; (Зарегистрировано в Минюсте России 14.09.2020 N 59822) {КонсультантПлюс}">
              <w:r>
                <w:rPr>
                  <w:sz w:val="24"/>
                  <w:color w:val="0000ff"/>
                </w:rPr>
                <w:t xml:space="preserve">Приказ</w:t>
              </w:r>
            </w:hyperlink>
            <w:r>
              <w:rPr>
                <w:sz w:val="24"/>
              </w:rPr>
              <w:t xml:space="preserve"> Минздрава России от 08.06.2020 N 557н</w:t>
            </w:r>
          </w:p>
        </w:tc>
      </w:tr>
      <w:tr>
        <w:tc>
          <w:tcPr>
            <w:tcW w:w="7540" w:type="dxa"/>
          </w:tcPr>
          <w:p>
            <w:pPr>
              <w:pStyle w:val="0"/>
            </w:pPr>
            <w:r>
              <w:rPr>
                <w:sz w:val="24"/>
              </w:rPr>
              <w:t xml:space="preserve">Правила проведения рентгенологических исследований</w:t>
            </w:r>
          </w:p>
        </w:tc>
        <w:tc>
          <w:tcPr>
            <w:tcW w:w="3005" w:type="dxa"/>
          </w:tcPr>
          <w:p>
            <w:pPr>
              <w:pStyle w:val="0"/>
            </w:pPr>
            <w:hyperlink w:history="0" r:id="rId171" w:tooltip="Приказ Минздрава России от 09.06.2020 N 560н (ред. от 18.02.2021) &quot;Об утверждении Правил проведения рентгенологических исследований&quot; (Зарегистрировано в Минюсте России 14.09.2020 N 59811) {КонсультантПлюс}">
              <w:r>
                <w:rPr>
                  <w:sz w:val="24"/>
                  <w:color w:val="0000ff"/>
                </w:rPr>
                <w:t xml:space="preserve">Приказ</w:t>
              </w:r>
            </w:hyperlink>
            <w:r>
              <w:rPr>
                <w:sz w:val="24"/>
              </w:rPr>
              <w:t xml:space="preserve"> Минздрава России от 09.06.2020 N 560н</w:t>
            </w:r>
          </w:p>
        </w:tc>
      </w:tr>
      <w:tr>
        <w:tc>
          <w:tcPr>
            <w:tcW w:w="7540" w:type="dxa"/>
          </w:tcPr>
          <w:p>
            <w:pPr>
              <w:pStyle w:val="0"/>
            </w:pPr>
            <w:r>
              <w:rPr>
                <w:sz w:val="24"/>
              </w:rPr>
              <w:t xml:space="preserve">Правила проведения эндоскопических исследований</w:t>
            </w:r>
          </w:p>
          <w:p>
            <w:pPr>
              <w:pStyle w:val="0"/>
            </w:pPr>
            <w:r>
              <w:rPr>
                <w:sz w:val="24"/>
                <w:b w:val="on"/>
              </w:rPr>
              <w:t xml:space="preserve">Внимание!</w:t>
            </w:r>
            <w:r>
              <w:rPr>
                <w:sz w:val="24"/>
              </w:rPr>
              <w:t xml:space="preserve"> Срок действия документа ограничен </w:t>
            </w:r>
            <w:hyperlink w:history="0" r:id="rId172" w:tooltip="Приказ Минздрава России от 14.04.2025 N 206н &quot;Об утверждении Правил проведения эндоскопических исследований&quot; (Зарегистрировано в Минюсте России 29.05.2025 N 82413) {КонсультантПлюс}">
              <w:r>
                <w:rPr>
                  <w:sz w:val="24"/>
                  <w:color w:val="0000ff"/>
                </w:rPr>
                <w:t xml:space="preserve">01.09.2031</w:t>
              </w:r>
            </w:hyperlink>
          </w:p>
        </w:tc>
        <w:tc>
          <w:tcPr>
            <w:tcW w:w="3005" w:type="dxa"/>
          </w:tcPr>
          <w:p>
            <w:pPr>
              <w:pStyle w:val="0"/>
            </w:pPr>
            <w:hyperlink w:history="0" r:id="rId173" w:tooltip="Приказ Минздрава России от 14.04.2025 N 206н &quot;Об утверждении Правил проведения эндоскопических исследований&quot; (Зарегистрировано в Минюсте России 29.05.2025 N 82413) {КонсультантПлюс}">
              <w:r>
                <w:rPr>
                  <w:sz w:val="24"/>
                  <w:color w:val="0000ff"/>
                </w:rPr>
                <w:t xml:space="preserve">Приказ</w:t>
              </w:r>
            </w:hyperlink>
            <w:r>
              <w:rPr>
                <w:sz w:val="24"/>
              </w:rPr>
              <w:t xml:space="preserve"> Минздрава России от 14.04.2025 N 206н</w:t>
            </w:r>
          </w:p>
        </w:tc>
      </w:tr>
      <w:tr>
        <w:tc>
          <w:tcPr>
            <w:tcW w:w="7540" w:type="dxa"/>
          </w:tcPr>
          <w:p>
            <w:pPr>
              <w:pStyle w:val="0"/>
            </w:pPr>
            <w:r>
              <w:rPr>
                <w:sz w:val="24"/>
              </w:rPr>
              <w:t xml:space="preserve">Правила проведения патолого-анатомических исследований</w:t>
            </w:r>
          </w:p>
          <w:p>
            <w:pPr>
              <w:pStyle w:val="0"/>
            </w:pPr>
            <w:r>
              <w:rPr>
                <w:sz w:val="24"/>
                <w:b w:val="on"/>
              </w:rPr>
              <w:t xml:space="preserve">Внимание!</w:t>
            </w:r>
            <w:r>
              <w:rPr>
                <w:sz w:val="24"/>
              </w:rPr>
              <w:t xml:space="preserve"> Срок действия документа ограничен </w:t>
            </w:r>
            <w:hyperlink w:history="0" r:id="rId174" w:tooltip="Приказ Минздрава России от 14.04.2025 N 207н &quot;Об утверждении Правил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quot; (Зарегистрировано в Минюсте России 28.05.2025 N 82388) {КонсультантПлюс}">
              <w:r>
                <w:rPr>
                  <w:sz w:val="24"/>
                  <w:color w:val="0000ff"/>
                </w:rPr>
                <w:t xml:space="preserve">01.09.2031</w:t>
              </w:r>
            </w:hyperlink>
          </w:p>
        </w:tc>
        <w:tc>
          <w:tcPr>
            <w:tcW w:w="3005" w:type="dxa"/>
          </w:tcPr>
          <w:p>
            <w:pPr>
              <w:pStyle w:val="0"/>
            </w:pPr>
            <w:hyperlink w:history="0" r:id="rId175" w:tooltip="Приказ Минздрава России от 14.04.2025 N 207н &quot;Об утверждении Правил проведения патолого-анатомических исследований и унифицированных форм медицинской документации, используемых при проведении прижизненных патолого-анатомических исследований&quot; (Зарегистрировано в Минюсте России 28.05.2025 N 82388) {КонсультантПлюс}">
              <w:r>
                <w:rPr>
                  <w:sz w:val="24"/>
                  <w:color w:val="0000ff"/>
                </w:rPr>
                <w:t xml:space="preserve">Приказ</w:t>
              </w:r>
            </w:hyperlink>
            <w:r>
              <w:rPr>
                <w:sz w:val="24"/>
              </w:rPr>
              <w:t xml:space="preserve"> Минздрава России от 14.04.2025 N 207н</w:t>
            </w:r>
          </w:p>
        </w:tc>
      </w:tr>
      <w:tr>
        <w:tc>
          <w:tcPr>
            <w:tcW w:w="7540" w:type="dxa"/>
          </w:tcPr>
          <w:p>
            <w:pPr>
              <w:pStyle w:val="0"/>
            </w:pPr>
            <w:r>
              <w:rPr>
                <w:sz w:val="24"/>
              </w:rPr>
              <w:t xml:space="preserve">Правила проведения лабораторных исследований</w:t>
            </w:r>
          </w:p>
          <w:p>
            <w:pPr>
              <w:pStyle w:val="0"/>
            </w:pPr>
            <w:r>
              <w:rPr>
                <w:sz w:val="24"/>
                <w:b w:val="on"/>
              </w:rPr>
              <w:t xml:space="preserve">Внимание!</w:t>
            </w:r>
            <w:r>
              <w:rPr>
                <w:sz w:val="24"/>
              </w:rPr>
              <w:t xml:space="preserve"> Срок действия документа </w:t>
            </w:r>
            <w:hyperlink w:history="0" r:id="rId176" w:tooltip="Приказ Минздрава России от 18.05.2021 N 464н (ред. от 23.11.2021) &quot;Об утверждении Правил проведения лабораторных исследований&quot; (Зарегистрировано в Минюсте России 01.06.2021 N 63737) {КонсультантПлюс}">
              <w:r>
                <w:rPr>
                  <w:sz w:val="24"/>
                  <w:color w:val="0000ff"/>
                </w:rPr>
                <w:t xml:space="preserve">ограничен</w:t>
              </w:r>
            </w:hyperlink>
            <w:r>
              <w:rPr>
                <w:sz w:val="24"/>
              </w:rPr>
              <w:t xml:space="preserve"> 01.09.2027.</w:t>
            </w:r>
          </w:p>
        </w:tc>
        <w:tc>
          <w:tcPr>
            <w:tcW w:w="3005" w:type="dxa"/>
          </w:tcPr>
          <w:p>
            <w:pPr>
              <w:pStyle w:val="0"/>
            </w:pPr>
            <w:hyperlink w:history="0" r:id="rId177" w:tooltip="Приказ Минздрава России от 18.05.2021 N 464н (ред. от 23.11.2021) &quot;Об утверждении Правил проведения лабораторных исследований&quot; (Зарегистрировано в Минюсте России 01.06.2021 N 63737) {КонсультантПлюс}">
              <w:r>
                <w:rPr>
                  <w:sz w:val="24"/>
                  <w:color w:val="0000ff"/>
                </w:rPr>
                <w:t xml:space="preserve">Приказ</w:t>
              </w:r>
            </w:hyperlink>
            <w:r>
              <w:rPr>
                <w:sz w:val="24"/>
              </w:rPr>
              <w:t xml:space="preserve"> Минздрава России от 18.05.2021 N 464н</w:t>
            </w:r>
          </w:p>
        </w:tc>
      </w:tr>
      <w:tr>
        <w:tc>
          <w:tcPr>
            <w:tcW w:w="7540" w:type="dxa"/>
          </w:tcPr>
          <w:p>
            <w:pPr>
              <w:pStyle w:val="0"/>
            </w:pPr>
            <w:r>
              <w:rPr>
                <w:sz w:val="24"/>
              </w:rPr>
              <w:t xml:space="preserve">Правила проведения функциональных исследований</w:t>
            </w:r>
          </w:p>
          <w:p>
            <w:pPr>
              <w:pStyle w:val="0"/>
            </w:pPr>
            <w:r>
              <w:rPr>
                <w:sz w:val="24"/>
                <w:b w:val="on"/>
              </w:rPr>
              <w:t xml:space="preserve">Внимание!</w:t>
            </w:r>
            <w:r>
              <w:rPr>
                <w:sz w:val="24"/>
              </w:rPr>
              <w:t xml:space="preserve"> Срок действия документа ограничен </w:t>
            </w:r>
            <w:hyperlink w:history="0" r:id="rId178" w:tooltip="Приказ Минздрава России от 14.04.2025 N 205н &quot;Об утверждении Правил проведения функциональных исследований&quot; (Зарегистрировано в Минюсте России 29.05.2025 N 82412) {КонсультантПлюс}">
              <w:r>
                <w:rPr>
                  <w:sz w:val="24"/>
                  <w:color w:val="0000ff"/>
                </w:rPr>
                <w:t xml:space="preserve">01.09.2031</w:t>
              </w:r>
            </w:hyperlink>
          </w:p>
        </w:tc>
        <w:tc>
          <w:tcPr>
            <w:tcW w:w="3005" w:type="dxa"/>
          </w:tcPr>
          <w:p>
            <w:pPr>
              <w:pStyle w:val="0"/>
            </w:pPr>
            <w:hyperlink w:history="0" r:id="rId179" w:tooltip="Приказ Минздрава России от 14.04.2025 N 205н &quot;Об утверждении Правил проведения функциональных исследований&quot; (Зарегистрировано в Минюсте России 29.05.2025 N 82412) {КонсультантПлюс}">
              <w:r>
                <w:rPr>
                  <w:sz w:val="24"/>
                  <w:color w:val="0000ff"/>
                </w:rPr>
                <w:t xml:space="preserve">Приказ</w:t>
              </w:r>
            </w:hyperlink>
            <w:r>
              <w:rPr>
                <w:sz w:val="24"/>
              </w:rPr>
              <w:t xml:space="preserve"> Минздрава России от 14.04.2025 N 205н</w:t>
            </w:r>
          </w:p>
        </w:tc>
      </w:tr>
      <w:tr>
        <w:tc>
          <w:tcPr>
            <w:tcW w:w="7540" w:type="dxa"/>
          </w:tcPr>
          <w:p>
            <w:pPr>
              <w:pStyle w:val="0"/>
            </w:pPr>
            <w:r>
              <w:rPr>
                <w:sz w:val="24"/>
              </w:rPr>
              <w:t xml:space="preserve">Порядок организации оказания медицинской помощи лицам, заключенным под стражу или отбывающим наказание в виде лишения свободы</w:t>
            </w:r>
          </w:p>
          <w:p>
            <w:pPr>
              <w:pStyle w:val="0"/>
            </w:pPr>
            <w:r>
              <w:rPr>
                <w:sz w:val="24"/>
              </w:rPr>
              <w:t xml:space="preserve">Дополнительно см. </w:t>
            </w:r>
            <w:hyperlink w:history="0" r:id="rId180" w:tooltip="&lt;Письмо&gt; Минюста России от 17.07.2024 N 04-74820/24 &lt;О разъяснении применения Приказа Минюста России от 28.12.2017 N 285&gt; {КонсультантПлюс}">
              <w:r>
                <w:rPr>
                  <w:sz w:val="24"/>
                  <w:color w:val="0000ff"/>
                </w:rPr>
                <w:t xml:space="preserve">&gt;&gt;&gt;</w:t>
              </w:r>
            </w:hyperlink>
          </w:p>
        </w:tc>
        <w:tc>
          <w:tcPr>
            <w:tcW w:w="3005" w:type="dxa"/>
          </w:tcPr>
          <w:p>
            <w:pPr>
              <w:pStyle w:val="0"/>
            </w:pPr>
            <w:hyperlink w:history="0" r:id="rId181" w:tooltip="Приказ Минюста России от 28.12.2017 N 285 (ред. от 24.12.2025) &quot;Об утверждении Порядка организации оказания медицинской помощи лицам, заключенным под стражу или отбывающим наказание в виде лишения свободы&quot; (Зарегистрировано в Минюсте России 09.02.2018 N 49980) {КонсультантПлюс}">
              <w:r>
                <w:rPr>
                  <w:sz w:val="24"/>
                  <w:color w:val="0000ff"/>
                </w:rPr>
                <w:t xml:space="preserve">Приказ</w:t>
              </w:r>
            </w:hyperlink>
            <w:r>
              <w:rPr>
                <w:sz w:val="24"/>
              </w:rPr>
              <w:t xml:space="preserve"> Минюста России от 28.12.2017 N 285</w:t>
            </w:r>
          </w:p>
        </w:tc>
      </w:tr>
      <w:tr>
        <w:tc>
          <w:tcPr>
            <w:tcW w:w="7540" w:type="dxa"/>
          </w:tcPr>
          <w:p>
            <w:pPr>
              <w:pStyle w:val="0"/>
            </w:pPr>
            <w:r>
              <w:rPr>
                <w:sz w:val="24"/>
              </w:rPr>
              <w:t xml:space="preserve">Порядок организации и оказания медицинской помощи с применением телемедицинских технологий</w:t>
            </w:r>
          </w:p>
          <w:p>
            <w:pPr>
              <w:pStyle w:val="0"/>
            </w:pPr>
            <w:r>
              <w:rPr>
                <w:sz w:val="24"/>
                <w:b w:val="on"/>
              </w:rPr>
              <w:t xml:space="preserve">Внимание!</w:t>
            </w:r>
            <w:r>
              <w:rPr>
                <w:sz w:val="24"/>
              </w:rPr>
              <w:t xml:space="preserve"> Срок действия документа ограничен </w:t>
            </w:r>
            <w:hyperlink w:history="0" r:id="rId182"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01.09.2031</w:t>
              </w:r>
            </w:hyperlink>
          </w:p>
          <w:p>
            <w:pPr>
              <w:pStyle w:val="0"/>
            </w:pPr>
            <w:r>
              <w:rPr>
                <w:sz w:val="24"/>
              </w:rPr>
              <w:t xml:space="preserve">Дополнительно см. </w:t>
            </w:r>
            <w:hyperlink w:history="0" r:id="rId183" w:tooltip="&lt;Письмо&gt; Минздрава России от 26.12.2025 N 18-0/И/2-25982 &lt;О направлении Разъяснений по вопросу возможности проведения экспертизы временной нетрудоспособности с целью закрытия листков временной нетрудоспособности при оказании медицинской помощи с применением телемедицинских технологий с использованием национального мессенджера&gt; (вместе с &quot;Разъяснениями по вопросу возможности проведения экспертизы временной нетрудоспособности с целью закрытия листков временной нетрудоспособности при оказании медицинской помощ {КонсультантПлюс}">
              <w:r>
                <w:rPr>
                  <w:sz w:val="24"/>
                  <w:color w:val="0000ff"/>
                </w:rPr>
                <w:t xml:space="preserve">&gt;&gt;&gt;</w:t>
              </w:r>
            </w:hyperlink>
          </w:p>
        </w:tc>
        <w:tc>
          <w:tcPr>
            <w:tcW w:w="3005" w:type="dxa"/>
          </w:tcPr>
          <w:p>
            <w:pPr>
              <w:pStyle w:val="0"/>
            </w:pPr>
            <w:hyperlink w:history="0" r:id="rId184"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Приказ</w:t>
              </w:r>
            </w:hyperlink>
            <w:r>
              <w:rPr>
                <w:sz w:val="24"/>
              </w:rPr>
              <w:t xml:space="preserve"> Минздрава России от 11.04.2025 N 193н</w:t>
            </w:r>
          </w:p>
        </w:tc>
      </w:tr>
      <w:tr>
        <w:tc>
          <w:tcPr>
            <w:tcW w:w="7540" w:type="dxa"/>
          </w:tcPr>
          <w:p>
            <w:pPr>
              <w:pStyle w:val="0"/>
            </w:pPr>
            <w:r>
              <w:rPr>
                <w:sz w:val="24"/>
              </w:rPr>
              <w:t xml:space="preserve">Порядок организации оказания высокотехнологичной медицинской помощи с применением единой государственной информационной системы в сфере здравоохранения</w:t>
            </w:r>
          </w:p>
          <w:p>
            <w:pPr>
              <w:pStyle w:val="0"/>
            </w:pPr>
            <w:r>
              <w:rPr>
                <w:sz w:val="24"/>
                <w:b w:val="on"/>
              </w:rPr>
              <w:t xml:space="preserve">Внимание!</w:t>
            </w:r>
            <w:r>
              <w:rPr>
                <w:sz w:val="24"/>
              </w:rPr>
              <w:t xml:space="preserve"> Срок действия документа ограничен </w:t>
            </w:r>
            <w:hyperlink w:history="0" r:id="rId185"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01.09.2031</w:t>
              </w:r>
            </w:hyperlink>
          </w:p>
        </w:tc>
        <w:tc>
          <w:tcPr>
            <w:tcW w:w="3005" w:type="dxa"/>
          </w:tcPr>
          <w:p>
            <w:pPr>
              <w:pStyle w:val="0"/>
            </w:pPr>
            <w:hyperlink w:history="0" r:id="rId186"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Приказ</w:t>
              </w:r>
            </w:hyperlink>
            <w:r>
              <w:rPr>
                <w:sz w:val="24"/>
              </w:rPr>
              <w:t xml:space="preserve"> Минздрава России от 11.04.2025 N 186н</w:t>
            </w:r>
          </w:p>
        </w:tc>
      </w:tr>
      <w:tr>
        <w:tc>
          <w:tcPr>
            <w:tcW w:w="7540" w:type="dxa"/>
          </w:tcPr>
          <w:p>
            <w:pPr>
              <w:pStyle w:val="0"/>
            </w:pPr>
            <w:r>
              <w:rPr>
                <w:sz w:val="24"/>
              </w:rPr>
              <w:t xml:space="preserve">Положение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w:t>
            </w:r>
          </w:p>
          <w:p>
            <w:pPr>
              <w:pStyle w:val="0"/>
            </w:pPr>
            <w:r>
              <w:rPr>
                <w:sz w:val="24"/>
                <w:b w:val="on"/>
              </w:rPr>
              <w:t xml:space="preserve">Внимание!</w:t>
            </w:r>
            <w:r>
              <w:rPr>
                <w:sz w:val="24"/>
              </w:rPr>
              <w:t xml:space="preserve"> Срок действия документа ограничен </w:t>
            </w:r>
            <w:hyperlink w:history="0" r:id="rId187"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01.09.2031</w:t>
              </w:r>
            </w:hyperlink>
          </w:p>
        </w:tc>
        <w:tc>
          <w:tcPr>
            <w:tcW w:w="3005" w:type="dxa"/>
          </w:tcPr>
          <w:p>
            <w:pPr>
              <w:pStyle w:val="0"/>
            </w:pPr>
            <w:hyperlink w:history="0" r:id="rId188"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Приказ</w:t>
              </w:r>
            </w:hyperlink>
            <w:r>
              <w:rPr>
                <w:sz w:val="24"/>
              </w:rPr>
              <w:t xml:space="preserve"> Минздрава России N 208н, Минтруда России N 243н от 14.04.2025</w:t>
            </w:r>
          </w:p>
        </w:tc>
      </w:tr>
      <w:tr>
        <w:tc>
          <w:tcPr>
            <w:tcW w:w="7540" w:type="dxa"/>
          </w:tcPr>
          <w:p>
            <w:pPr>
              <w:pStyle w:val="0"/>
            </w:pPr>
            <w:r>
              <w:rPr>
                <w:sz w:val="24"/>
              </w:rPr>
              <w:t xml:space="preserve">Порядок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w:t>
            </w:r>
          </w:p>
          <w:p>
            <w:pPr>
              <w:pStyle w:val="0"/>
            </w:pPr>
            <w:r>
              <w:rPr>
                <w:sz w:val="24"/>
                <w:b w:val="on"/>
              </w:rPr>
              <w:t xml:space="preserve">Внимание!</w:t>
            </w:r>
            <w:r>
              <w:rPr>
                <w:sz w:val="24"/>
              </w:rPr>
              <w:t xml:space="preserve"> Срок действия документа ограничен </w:t>
            </w:r>
            <w:hyperlink w:history="0" r:id="rId189"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01.09.2031</w:t>
              </w:r>
            </w:hyperlink>
          </w:p>
        </w:tc>
        <w:tc>
          <w:tcPr>
            <w:tcW w:w="3005" w:type="dxa"/>
          </w:tcPr>
          <w:p>
            <w:pPr>
              <w:pStyle w:val="0"/>
            </w:pPr>
            <w:hyperlink w:history="0" r:id="rId190"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Приказ</w:t>
              </w:r>
            </w:hyperlink>
            <w:r>
              <w:rPr>
                <w:sz w:val="24"/>
              </w:rPr>
              <w:t xml:space="preserve"> Минздрава России от 27.03.2025 N 155н</w:t>
            </w:r>
          </w:p>
        </w:tc>
      </w:tr>
      <w:tr>
        <w:tc>
          <w:tcPr>
            <w:tcW w:w="7540" w:type="dxa"/>
          </w:tcPr>
          <w:p>
            <w:pPr>
              <w:pStyle w:val="0"/>
            </w:pPr>
            <w:r>
              <w:rPr>
                <w:sz w:val="24"/>
              </w:rPr>
              <w:t xml:space="preserve">Порядок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w:t>
            </w:r>
          </w:p>
          <w:p>
            <w:pPr>
              <w:pStyle w:val="0"/>
            </w:pPr>
            <w:r>
              <w:rPr>
                <w:sz w:val="24"/>
                <w:b w:val="on"/>
              </w:rPr>
              <w:t xml:space="preserve">Внимание!</w:t>
            </w:r>
            <w:r>
              <w:rPr>
                <w:sz w:val="24"/>
              </w:rPr>
              <w:t xml:space="preserve"> Срок действия Порядка ограничен </w:t>
            </w:r>
            <w:hyperlink w:history="0" r:id="rId191"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01.01.2027</w:t>
              </w:r>
            </w:hyperlink>
          </w:p>
        </w:tc>
        <w:tc>
          <w:tcPr>
            <w:tcW w:w="3005" w:type="dxa"/>
          </w:tcPr>
          <w:p>
            <w:pPr>
              <w:pStyle w:val="0"/>
            </w:pPr>
            <w:hyperlink w:history="0" r:id="rId192" w:tooltip="Приказ Минздрава России от 23.10.2020 N 1144н (ред. от 26.09.2023) &quot;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quot; {КонсультантПлюс}">
              <w:r>
                <w:rPr>
                  <w:sz w:val="24"/>
                  <w:color w:val="0000ff"/>
                </w:rPr>
                <w:t xml:space="preserve">Приказ</w:t>
              </w:r>
            </w:hyperlink>
            <w:r>
              <w:rPr>
                <w:sz w:val="24"/>
              </w:rPr>
              <w:t xml:space="preserve"> Минздрава России от 23.10.2020 N 1144н</w:t>
            </w:r>
          </w:p>
        </w:tc>
      </w:tr>
      <w:tr>
        <w:tc>
          <w:tcPr>
            <w:tcW w:w="7540" w:type="dxa"/>
          </w:tcPr>
          <w:p>
            <w:pPr>
              <w:pStyle w:val="0"/>
            </w:pPr>
            <w:r>
              <w:rPr>
                <w:sz w:val="24"/>
              </w:rPr>
              <w:t xml:space="preserve">Порядок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pPr>
            <w:r>
              <w:rPr>
                <w:sz w:val="24"/>
                <w:b w:val="on"/>
              </w:rPr>
              <w:t xml:space="preserve">Внимание!</w:t>
            </w:r>
            <w:r>
              <w:rPr>
                <w:sz w:val="24"/>
              </w:rPr>
              <w:t xml:space="preserve"> Срок действия документа ограничен </w:t>
            </w:r>
            <w:hyperlink w:history="0" r:id="rId193"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01.09.2031</w:t>
              </w:r>
            </w:hyperlink>
          </w:p>
        </w:tc>
        <w:tc>
          <w:tcPr>
            <w:tcW w:w="3005" w:type="dxa"/>
          </w:tcPr>
          <w:p>
            <w:pPr>
              <w:pStyle w:val="0"/>
            </w:pPr>
            <w:hyperlink w:history="0" r:id="rId194"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Приказ</w:t>
              </w:r>
            </w:hyperlink>
            <w:r>
              <w:rPr>
                <w:sz w:val="24"/>
              </w:rPr>
              <w:t xml:space="preserve"> Минздрава России от 20.03.2025 N 139н</w:t>
            </w:r>
          </w:p>
        </w:tc>
      </w:tr>
      <w:tr>
        <w:tc>
          <w:tcPr>
            <w:tcW w:w="7540" w:type="dxa"/>
          </w:tcPr>
          <w:p>
            <w:pPr>
              <w:pStyle w:val="0"/>
            </w:pPr>
            <w:r>
              <w:rPr>
                <w:sz w:val="24"/>
              </w:rPr>
              <w:t xml:space="preserve">Особенности организации оказания медицинской помощи при угрозе распространения заболеваний, представляющих опасность для окружающих</w:t>
            </w:r>
          </w:p>
        </w:tc>
        <w:tc>
          <w:tcPr>
            <w:tcW w:w="3005" w:type="dxa"/>
          </w:tcPr>
          <w:p>
            <w:pPr>
              <w:pStyle w:val="0"/>
            </w:pPr>
            <w:hyperlink w:history="0" r:id="rId195"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Постановление</w:t>
              </w:r>
            </w:hyperlink>
            <w:r>
              <w:rPr>
                <w:sz w:val="24"/>
              </w:rPr>
              <w:t xml:space="preserve"> Правительства РФ от 02.07.2020 N 973</w:t>
            </w:r>
          </w:p>
        </w:tc>
      </w:tr>
      <w:tr>
        <w:tc>
          <w:tcPr>
            <w:tcW w:w="7540" w:type="dxa"/>
          </w:tcPr>
          <w:p>
            <w:pPr>
              <w:pStyle w:val="0"/>
            </w:pPr>
            <w:r>
              <w:rPr>
                <w:sz w:val="24"/>
              </w:rPr>
              <w:t xml:space="preserve">Правила оказания медицинской помощи иностранным гражданам на территории Российской Федерации</w:t>
            </w:r>
          </w:p>
          <w:p>
            <w:pPr>
              <w:pStyle w:val="0"/>
            </w:pPr>
            <w:r>
              <w:rPr>
                <w:sz w:val="24"/>
                <w:b w:val="on"/>
              </w:rPr>
              <w:t xml:space="preserve">Внимание!</w:t>
            </w:r>
            <w:r>
              <w:rPr>
                <w:sz w:val="24"/>
              </w:rPr>
              <w:t xml:space="preserve"> Срок действия документа ограничен </w:t>
            </w:r>
            <w:hyperlink w:history="0" r:id="rId196"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Pr>
                  <w:sz w:val="24"/>
                  <w:color w:val="0000ff"/>
                </w:rPr>
                <w:t xml:space="preserve">01.09.2031</w:t>
              </w:r>
            </w:hyperlink>
          </w:p>
          <w:p>
            <w:pPr>
              <w:pStyle w:val="0"/>
            </w:pPr>
            <w:r>
              <w:rPr>
                <w:sz w:val="24"/>
              </w:rPr>
            </w:r>
          </w:p>
        </w:tc>
        <w:tc>
          <w:tcPr>
            <w:tcW w:w="3005" w:type="dxa"/>
          </w:tcPr>
          <w:p>
            <w:pPr>
              <w:pStyle w:val="0"/>
            </w:pPr>
            <w:hyperlink w:history="0" r:id="rId197" w:tooltip="Постановление Правительства РФ от 08.05.2025 N 631 &quot;Об утверждении Правил оказания медицинской помощи иностранным гражданам на территории Российской Федерации&quot; {КонсультантПлюс}">
              <w:r>
                <w:rPr>
                  <w:sz w:val="24"/>
                  <w:color w:val="0000ff"/>
                </w:rPr>
                <w:t xml:space="preserve">Постановление</w:t>
              </w:r>
            </w:hyperlink>
            <w:r>
              <w:rPr>
                <w:sz w:val="24"/>
              </w:rPr>
              <w:t xml:space="preserve"> Правительства РФ от 08.05.2025 N 631</w:t>
            </w:r>
          </w:p>
        </w:tc>
      </w:tr>
      <w:tr>
        <w:tc>
          <w:tcPr>
            <w:tcW w:w="7540" w:type="dxa"/>
          </w:tcPr>
          <w:p>
            <w:pPr>
              <w:pStyle w:val="0"/>
            </w:pPr>
            <w:r>
              <w:rPr>
                <w:sz w:val="24"/>
              </w:rPr>
              <w:t xml:space="preserve">Правила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w:t>
            </w:r>
          </w:p>
          <w:p>
            <w:pPr>
              <w:pStyle w:val="0"/>
            </w:pPr>
            <w:r>
              <w:rPr>
                <w:sz w:val="24"/>
                <w:b w:val="on"/>
              </w:rPr>
              <w:t xml:space="preserve">Внимание!</w:t>
            </w:r>
            <w:r>
              <w:rPr>
                <w:sz w:val="24"/>
              </w:rPr>
              <w:t xml:space="preserve"> Срок действия документа ограничен </w:t>
            </w:r>
            <w:hyperlink w:history="0" r:id="rId198"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01.09.2031</w:t>
              </w:r>
            </w:hyperlink>
          </w:p>
        </w:tc>
        <w:tc>
          <w:tcPr>
            <w:tcW w:w="3005" w:type="dxa"/>
          </w:tcPr>
          <w:p>
            <w:pPr>
              <w:pStyle w:val="0"/>
            </w:pPr>
            <w:hyperlink w:history="0" r:id="rId199" w:tooltip="Постановление Правительства РФ от 08.05.2025 N 610 &quot;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quot; {КонсультантПлюс}">
              <w:r>
                <w:rPr>
                  <w:sz w:val="24"/>
                  <w:color w:val="0000ff"/>
                </w:rPr>
                <w:t xml:space="preserve">Постановление</w:t>
              </w:r>
            </w:hyperlink>
            <w:r>
              <w:rPr>
                <w:sz w:val="24"/>
              </w:rPr>
              <w:t xml:space="preserve"> Правительства РФ от 08.05.2025 N 610</w:t>
            </w:r>
          </w:p>
        </w:tc>
      </w:tr>
      <w:tr>
        <w:tc>
          <w:tcPr>
            <w:tcW w:w="7540" w:type="dxa"/>
          </w:tcPr>
          <w:p>
            <w:pPr>
              <w:pStyle w:val="0"/>
            </w:pPr>
            <w:r>
              <w:rPr>
                <w:sz w:val="24"/>
              </w:rPr>
              <w:t xml:space="preserve">Правила организации медицинской помощи военнослужащим Вооруженных Сил Российской Федерации, воинских формирований и органов и гражданам, призванным на военные сборы, в медицинских (военно-медицинских) подразделениях Вооруженных Сил Российской Федерации, воинских формирований и органов в местах их постоянной дислокации и в военно-медицинских частях и организациях</w:t>
            </w:r>
          </w:p>
        </w:tc>
        <w:tc>
          <w:tcPr>
            <w:tcW w:w="3005" w:type="dxa"/>
          </w:tcPr>
          <w:p>
            <w:pPr>
              <w:pStyle w:val="0"/>
            </w:pPr>
            <w:hyperlink w:history="0" r:id="rId200" w:tooltip="Постановление Правительства РФ от 01.12.2020 N 1980 (ред. от 16.02.2023) &quot;Об утверждении Правил организации медицинской помощи военнослужащим Вооруженных Сил Российской Федерации, воинских формирований и органов, гражданам, призванным на военные сборы, и гражданам, пребывающим в добровольческих формированиях, содействующих выполнению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 {КонсультантПлюс}">
              <w:r>
                <w:rPr>
                  <w:sz w:val="24"/>
                  <w:color w:val="0000ff"/>
                </w:rPr>
                <w:t xml:space="preserve">Постановление</w:t>
              </w:r>
            </w:hyperlink>
            <w:r>
              <w:rPr>
                <w:sz w:val="24"/>
              </w:rPr>
              <w:t xml:space="preserve"> Правительства РФ от 01.12.2020 N 1980</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w:t>
            </w:r>
          </w:p>
        </w:tc>
        <w:tc>
          <w:tcPr>
            <w:tcW w:w="3005" w:type="dxa"/>
          </w:tcPr>
          <w:p>
            <w:pPr>
              <w:pStyle w:val="0"/>
            </w:pPr>
            <w:hyperlink w:history="0" r:id="rId201" w:tooltip="Приказ Минздрава России от 21.04.2022 N 276н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здравоохранения Российской Федерации, вне таких медицинских организаций&quot; (Зарегистрировано в Минюсте России 29.04.2022 N 68365) {КонсультантПлюс}">
              <w:r>
                <w:rPr>
                  <w:sz w:val="24"/>
                  <w:color w:val="0000ff"/>
                </w:rPr>
                <w:t xml:space="preserve">Приказ</w:t>
              </w:r>
            </w:hyperlink>
            <w:r>
              <w:rPr>
                <w:sz w:val="24"/>
              </w:rPr>
              <w:t xml:space="preserve"> Минздрава России от 21.04.2022 N 276н</w:t>
            </w:r>
          </w:p>
        </w:tc>
      </w:tr>
      <w:tr>
        <w:tc>
          <w:tcPr>
            <w:tcW w:w="7540" w:type="dxa"/>
          </w:tcPr>
          <w:p>
            <w:pPr>
              <w:pStyle w:val="0"/>
            </w:pPr>
            <w:r>
              <w:rPr>
                <w:sz w:val="24"/>
              </w:rPr>
              <w:t xml:space="preserve">Случаи и порядок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w:t>
            </w:r>
          </w:p>
        </w:tc>
        <w:tc>
          <w:tcPr>
            <w:tcW w:w="3005" w:type="dxa"/>
          </w:tcPr>
          <w:p>
            <w:pPr>
              <w:pStyle w:val="0"/>
            </w:pPr>
            <w:hyperlink w:history="0" r:id="rId202" w:tooltip="Приказ Роспотребнадзора от 26.04.2022 N 247 &quot;Об утверждении случаев и порядка организации оказания первичной медико-санитарной и специализированной медицинской помощи медицинскими работниками медицинских организаций, подведомственных Роспотребнадзору, вне таких организаций&quot; (Зарегистрировано в Минюсте России 11.05.2022 N 68445) {КонсультантПлюс}">
              <w:r>
                <w:rPr>
                  <w:sz w:val="24"/>
                  <w:color w:val="0000ff"/>
                </w:rPr>
                <w:t xml:space="preserve">Приказ</w:t>
              </w:r>
            </w:hyperlink>
            <w:r>
              <w:rPr>
                <w:sz w:val="24"/>
              </w:rPr>
              <w:t xml:space="preserve"> Роспотребнадзора от 26.04.2022 N 247</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w:t>
            </w:r>
          </w:p>
        </w:tc>
        <w:tc>
          <w:tcPr>
            <w:tcW w:w="3005" w:type="dxa"/>
          </w:tcPr>
          <w:p>
            <w:pPr>
              <w:pStyle w:val="0"/>
            </w:pPr>
            <w:hyperlink w:history="0" r:id="rId203" w:tooltip="Приказ ФМБА России от 25.04.2022 N 126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МБА России, вне таких медицинских организаций&quot; (Зарегистрировано в Минюсте России 12.05.2022 N 68455) {КонсультантПлюс}">
              <w:r>
                <w:rPr>
                  <w:sz w:val="24"/>
                  <w:color w:val="0000ff"/>
                </w:rPr>
                <w:t xml:space="preserve">Приказ</w:t>
              </w:r>
            </w:hyperlink>
            <w:r>
              <w:rPr>
                <w:sz w:val="24"/>
              </w:rPr>
              <w:t xml:space="preserve"> ФМБА России от 25.04.2022 N 126</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w:t>
            </w:r>
          </w:p>
        </w:tc>
        <w:tc>
          <w:tcPr>
            <w:tcW w:w="3005" w:type="dxa"/>
          </w:tcPr>
          <w:p>
            <w:pPr>
              <w:pStyle w:val="0"/>
            </w:pPr>
            <w:hyperlink w:history="0" r:id="rId204" w:tooltip="Приказ Минобрнауки России от 13.11.2023 N 1076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Министерству науки и высшего образования Российской Федерации, вне таких медицинских организаций&quot; (Зарегистрировано в Минюсте России 14.12.2023 N 76401) {КонсультантПлюс}">
              <w:r>
                <w:rPr>
                  <w:sz w:val="24"/>
                  <w:color w:val="0000ff"/>
                </w:rPr>
                <w:t xml:space="preserve">Приказ</w:t>
              </w:r>
            </w:hyperlink>
            <w:r>
              <w:rPr>
                <w:sz w:val="24"/>
              </w:rPr>
              <w:t xml:space="preserve"> Минобрнауки России от 13.11.2023 N 1076</w:t>
            </w:r>
          </w:p>
        </w:tc>
      </w:tr>
      <w:tr>
        <w:tc>
          <w:tcPr>
            <w:tcW w:w="7540" w:type="dxa"/>
          </w:tcPr>
          <w:p>
            <w:pPr>
              <w:pStyle w:val="0"/>
            </w:pPr>
            <w:r>
              <w:rPr>
                <w:sz w:val="24"/>
              </w:rPr>
              <w:t xml:space="preserve">Случаи и порядок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Российской Федерации, органов федеральной службы безопасности, органов государственной охраны, органов военной прокуратуры, военных следственных органов Следственного комитета Российской Федерации, Главного управления специальных программ Президента Российской Федерации при дислокации этих организаций, частей и подразделений за пределами территории Российской Федерации (включая порядок применения не зарегистрированных в Российской Федерации лекарственных препаратов и медицинских изделий)</w:t>
            </w:r>
          </w:p>
        </w:tc>
        <w:tc>
          <w:tcPr>
            <w:tcW w:w="3005" w:type="dxa"/>
          </w:tcPr>
          <w:p>
            <w:pPr>
              <w:pStyle w:val="0"/>
            </w:pPr>
            <w:hyperlink w:history="0" r:id="rId205" w:tooltip="Приказ Министра обороны РФ от 16.11.2020 N 605 &quot;Об установлении случаев и порядка оказания медицинской помощи личным составом медицинских (военно-медицинских) организаций, частей и медицинских (военно-медицинских) подразделений Вооруженных Сил Российской Федерации, войск национальной гвардии Российской Федерации, спасательных воинских формирований Министерства Российской Федерации по делам гражданской обороны, чрезвычайным ситуациям и ликвидации последствий стихийных бедствий, Службы внешней разведки Россий {КонсультантПлюс}">
              <w:r>
                <w:rPr>
                  <w:sz w:val="24"/>
                  <w:color w:val="0000ff"/>
                </w:rPr>
                <w:t xml:space="preserve">Приказ</w:t>
              </w:r>
            </w:hyperlink>
            <w:r>
              <w:rPr>
                <w:sz w:val="24"/>
              </w:rPr>
              <w:t xml:space="preserve"> Министра обороны РФ от 16.11.2020 N 605</w:t>
            </w:r>
          </w:p>
        </w:tc>
      </w:tr>
      <w:tr>
        <w:tc>
          <w:tcPr>
            <w:tcW w:w="7540" w:type="dxa"/>
          </w:tcPr>
          <w:p>
            <w:pPr>
              <w:pStyle w:val="0"/>
            </w:pPr>
            <w:r>
              <w:rPr>
                <w:sz w:val="24"/>
              </w:rPr>
              <w:t xml:space="preserve">Особенности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w:t>
            </w:r>
          </w:p>
        </w:tc>
        <w:tc>
          <w:tcPr>
            <w:tcW w:w="3005" w:type="dxa"/>
          </w:tcPr>
          <w:p>
            <w:pPr>
              <w:pStyle w:val="0"/>
            </w:pPr>
            <w:hyperlink w:history="0" r:id="rId206" w:tooltip="Приказ Министра обороны РФ от 28.08.2023 N 553 (ред. от 20.12.2025) &quot;Об установлении Особенностей организации оказания медицинской помощи военнослужащим Вооруженных Сил Российской Федерации и гражданам, призванным на военные сборы, проводимые в Вооруженных Силах Российской Федерации, в том числе порядка их освобождения от исполнения обязанностей военной службы в связи с заболеванием и иными причинами&quot; (Зарегистрировано в Минюсте России 05.10.2023 N 75481) {КонсультантПлюс}">
              <w:r>
                <w:rPr>
                  <w:sz w:val="24"/>
                  <w:color w:val="0000ff"/>
                </w:rPr>
                <w:t xml:space="preserve">Приказ</w:t>
              </w:r>
            </w:hyperlink>
            <w:r>
              <w:rPr>
                <w:sz w:val="24"/>
              </w:rPr>
              <w:t xml:space="preserve"> Министра обороны РФ от 28.08.2023 N 553</w:t>
            </w:r>
          </w:p>
        </w:tc>
      </w:tr>
      <w:tr>
        <w:tc>
          <w:tcPr>
            <w:tcW w:w="7540" w:type="dxa"/>
          </w:tcPr>
          <w:p>
            <w:pPr>
              <w:pStyle w:val="0"/>
            </w:pPr>
            <w:r>
              <w:rPr>
                <w:sz w:val="24"/>
              </w:rPr>
              <w:t xml:space="preserve">Особенности организации оказания медицинской помощи в медицинских (военно-медицинских) подразделениях Вооруженных Сил Российской Федерации</w:t>
            </w:r>
          </w:p>
        </w:tc>
        <w:tc>
          <w:tcPr>
            <w:tcW w:w="3005" w:type="dxa"/>
          </w:tcPr>
          <w:p>
            <w:pPr>
              <w:pStyle w:val="0"/>
            </w:pPr>
            <w:hyperlink w:history="0" r:id="rId207" w:tooltip="Приказ Министра обороны РФ от 18.06.2020 N 260 &quot;Об установлении особенностей организации оказания медицинской помощи в медицинских (военно-медицинских) подразделениях Вооруженных Сил Российской Федерации&quot; (Зарегистрировано в Минюсте России 24.07.2020 N 59059) {КонсультантПлюс}">
              <w:r>
                <w:rPr>
                  <w:sz w:val="24"/>
                  <w:color w:val="0000ff"/>
                </w:rPr>
                <w:t xml:space="preserve">Приказ</w:t>
              </w:r>
            </w:hyperlink>
            <w:r>
              <w:rPr>
                <w:sz w:val="24"/>
              </w:rPr>
              <w:t xml:space="preserve"> Министра обороны РФ от 18.06.2020 N 260</w:t>
            </w:r>
          </w:p>
        </w:tc>
      </w:tr>
      <w:tr>
        <w:tc>
          <w:tcPr>
            <w:tcW w:w="7540" w:type="dxa"/>
          </w:tcPr>
          <w:p>
            <w:pPr>
              <w:pStyle w:val="0"/>
            </w:pPr>
            <w:r>
              <w:rPr>
                <w:sz w:val="24"/>
              </w:rPr>
              <w:t xml:space="preserve">Инструкция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w:t>
            </w:r>
          </w:p>
        </w:tc>
        <w:tc>
          <w:tcPr>
            <w:tcW w:w="3005" w:type="dxa"/>
          </w:tcPr>
          <w:p>
            <w:pPr>
              <w:pStyle w:val="0"/>
            </w:pPr>
            <w:hyperlink w:history="0" r:id="rId208" w:tooltip="Приказ ГУСП от 17.01.2019 N 6 &quot;Об утверждении Инструкции об особенностях организации оказания медицинской помощи в военно-медицинских подразделениях Главного управления специальных программ Президента Российской Федерации&quot; (Зарегистрировано в Минюсте России 07.02.2019 N 53713) {КонсультантПлюс}">
              <w:r>
                <w:rPr>
                  <w:sz w:val="24"/>
                  <w:color w:val="0000ff"/>
                </w:rPr>
                <w:t xml:space="preserve">Приказ</w:t>
              </w:r>
            </w:hyperlink>
            <w:r>
              <w:rPr>
                <w:sz w:val="24"/>
              </w:rPr>
              <w:t xml:space="preserve"> ГУСП от 17.01.2019 N 6</w:t>
            </w:r>
          </w:p>
        </w:tc>
      </w:tr>
      <w:tr>
        <w:tc>
          <w:tcPr>
            <w:tcW w:w="7540" w:type="dxa"/>
          </w:tcPr>
          <w:p>
            <w:pPr>
              <w:pStyle w:val="0"/>
            </w:pPr>
            <w:r>
              <w:rPr>
                <w:sz w:val="24"/>
              </w:rPr>
              <w:t xml:space="preserve">Инструкция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w:t>
            </w:r>
          </w:p>
        </w:tc>
        <w:tc>
          <w:tcPr>
            <w:tcW w:w="3005" w:type="dxa"/>
          </w:tcPr>
          <w:p>
            <w:pPr>
              <w:pStyle w:val="0"/>
            </w:pPr>
            <w:hyperlink w:history="0" r:id="rId209" w:tooltip="Приказ Росгвардии от 02.10.2018 N 444 (ред. от 22.11.2021) &quot;Об утверждении Инструкции об особенностях организации оказания медицинской помощи в медицинских организациях войск национальной гвардии Российской Федерации, в том числе при санаторно-курортном лечении&quot; (Зарегистрировано в Минюсте России 30.10.2018 N 52567) {КонсультантПлюс}">
              <w:r>
                <w:rPr>
                  <w:sz w:val="24"/>
                  <w:color w:val="0000ff"/>
                </w:rPr>
                <w:t xml:space="preserve">Приказ</w:t>
              </w:r>
            </w:hyperlink>
            <w:r>
              <w:rPr>
                <w:sz w:val="24"/>
              </w:rPr>
              <w:t xml:space="preserve"> Росгвардии от 02.10.2018 N 444</w:t>
            </w:r>
          </w:p>
        </w:tc>
      </w:tr>
      <w:tr>
        <w:tc>
          <w:tcPr>
            <w:tcW w:w="7540" w:type="dxa"/>
          </w:tcPr>
          <w:p>
            <w:pPr>
              <w:pStyle w:val="0"/>
            </w:pPr>
            <w:r>
              <w:rPr>
                <w:sz w:val="24"/>
              </w:rPr>
              <w:t xml:space="preserve">Случаи и порядок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w:t>
            </w:r>
          </w:p>
        </w:tc>
        <w:tc>
          <w:tcPr>
            <w:tcW w:w="3005" w:type="dxa"/>
          </w:tcPr>
          <w:p>
            <w:pPr>
              <w:pStyle w:val="0"/>
            </w:pPr>
            <w:hyperlink w:history="0" r:id="rId210" w:tooltip="Приказ Росавиации от 13.05.2024 N 464-П &quot;Об утверждении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ой организации, подведомственной Росавиации, вне такой медицинской организации&quot; (Зарегистрировано в Минюсте России 13.06.2024 N 78542) {КонсультантПлюс}">
              <w:r>
                <w:rPr>
                  <w:sz w:val="24"/>
                  <w:color w:val="0000ff"/>
                </w:rPr>
                <w:t xml:space="preserve">Приказ</w:t>
              </w:r>
            </w:hyperlink>
            <w:r>
              <w:rPr>
                <w:sz w:val="24"/>
              </w:rPr>
              <w:t xml:space="preserve"> Росавиации от 13.05.2024 N 464-П</w:t>
            </w:r>
          </w:p>
        </w:tc>
      </w:tr>
      <w:tr>
        <w:tc>
          <w:tcPr>
            <w:tcW w:w="7540" w:type="dxa"/>
          </w:tcPr>
          <w:p>
            <w:pPr>
              <w:pStyle w:val="0"/>
            </w:pPr>
            <w:r>
              <w:rPr>
                <w:sz w:val="24"/>
              </w:rPr>
              <w:t xml:space="preserve">Инструкция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w:t>
            </w:r>
          </w:p>
        </w:tc>
        <w:tc>
          <w:tcPr>
            <w:tcW w:w="3005" w:type="dxa"/>
          </w:tcPr>
          <w:p>
            <w:pPr>
              <w:pStyle w:val="0"/>
            </w:pPr>
            <w:hyperlink w:history="0" r:id="rId211" w:tooltip="Приказ ФСБ России от 19.05.2017 N 271 (ред. от 03.07.2024) &quot;Об утверждении Инструкции об особенностях организации оказания медицинской помощи в военно-медицинских организациях ФСБ России и военно-медицинских подразделениях органов федеральной службы безопасности&quot; (Зарегистрировано в Минюсте России 04.07.2017 N 47282) {КонсультантПлюс}">
              <w:r>
                <w:rPr>
                  <w:sz w:val="24"/>
                  <w:color w:val="0000ff"/>
                </w:rPr>
                <w:t xml:space="preserve">Приказ</w:t>
              </w:r>
            </w:hyperlink>
            <w:r>
              <w:rPr>
                <w:sz w:val="24"/>
              </w:rPr>
              <w:t xml:space="preserve"> ФСБ России от 19.05.2017 N 271</w:t>
            </w:r>
          </w:p>
        </w:tc>
      </w:tr>
      <w:tr>
        <w:tc>
          <w:tcPr>
            <w:tcW w:w="7540" w:type="dxa"/>
          </w:tcPr>
          <w:p>
            <w:pPr>
              <w:pStyle w:val="0"/>
            </w:pPr>
            <w:r>
              <w:rPr>
                <w:sz w:val="24"/>
              </w:rPr>
              <w:t xml:space="preserve">Особенности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w:t>
            </w:r>
          </w:p>
        </w:tc>
        <w:tc>
          <w:tcPr>
            <w:tcW w:w="3005" w:type="dxa"/>
          </w:tcPr>
          <w:p>
            <w:pPr>
              <w:pStyle w:val="0"/>
            </w:pPr>
            <w:hyperlink w:history="0" r:id="rId212" w:tooltip="Приказ ФСИН России от 22.12.2023 N 807 &quot;Об установлении Особенностей организации оказания медицинской помощи сотрудникам уголовно-исполнительной системы Российской Федерации, гражданам Российской Федерации, уволенным со службы в уголовно-исполнительной системе Российской Федерации, членам их семей и лицам, находящимся на их иждивении&quot; (Зарегистрировано в Минюсте России 27.12.2023 N 76682) {КонсультантПлюс}">
              <w:r>
                <w:rPr>
                  <w:sz w:val="24"/>
                  <w:color w:val="0000ff"/>
                </w:rPr>
                <w:t xml:space="preserve">Приказ</w:t>
              </w:r>
            </w:hyperlink>
            <w:r>
              <w:rPr>
                <w:sz w:val="24"/>
              </w:rPr>
              <w:t xml:space="preserve"> ФСИН России от 22.12.2023 N 807</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w:t>
            </w:r>
          </w:p>
        </w:tc>
        <w:tc>
          <w:tcPr>
            <w:tcW w:w="3005" w:type="dxa"/>
          </w:tcPr>
          <w:p>
            <w:pPr>
              <w:pStyle w:val="0"/>
            </w:pPr>
            <w:hyperlink w:history="0" r:id="rId213" w:tooltip="Приказ МЧС России от 25.12.2023 N 1334 &quot;Об установлении Особенностей организации оказания медицинской помощи, в том числе при санаторно-курортном лечении, в медицинских организациях МЧС России сотрудникам федеральной противопожарной службы Государственной противопожарной службы и военнослужащим спасательных воинских формирований МЧС России, членам их семей и лицам, находящимся на их иждивении&quot; (Зарегистрировано в Минюсте России 10.01.2024 N 76798) {КонсультантПлюс}">
              <w:r>
                <w:rPr>
                  <w:sz w:val="24"/>
                  <w:color w:val="0000ff"/>
                </w:rPr>
                <w:t xml:space="preserve">Приказ</w:t>
              </w:r>
            </w:hyperlink>
            <w:r>
              <w:rPr>
                <w:sz w:val="24"/>
              </w:rPr>
              <w:t xml:space="preserve"> МЧС России от 25.12.2023 N 1334</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таможенных органов Российской Федерации от исполнения служебных обязанностей в связи с заболеванием или по иным причинам</w:t>
            </w:r>
          </w:p>
        </w:tc>
        <w:tc>
          <w:tcPr>
            <w:tcW w:w="3005" w:type="dxa"/>
          </w:tcPr>
          <w:p>
            <w:pPr>
              <w:pStyle w:val="0"/>
            </w:pPr>
            <w:hyperlink w:history="0" r:id="rId214" w:tooltip="Приказ ФТС России от 13.12.2023 N 1200 &quot;Об утверждении Особенностей организации оказания медицинской помощи, в том числе при санаторно-курортном лечении, в медицинских организациях (санаторно-курортных организациях), находящихся в ведении Федеральной таможенной службы, сотрудникам таможенных органов Российской Федерации, гражданам Российской Федерации, уволенным со службы в таможенных органах Российской Федерации, членам их семей и лицам, находящимся на их иждивении, и Порядка освобождения сотрудников тамож {КонсультантПлюс}">
              <w:r>
                <w:rPr>
                  <w:sz w:val="24"/>
                  <w:color w:val="0000ff"/>
                </w:rPr>
                <w:t xml:space="preserve">Приказ</w:t>
              </w:r>
            </w:hyperlink>
            <w:r>
              <w:rPr>
                <w:sz w:val="24"/>
              </w:rPr>
              <w:t xml:space="preserve"> ФТС России от 13.12.2023 N 1200</w:t>
            </w:r>
          </w:p>
        </w:tc>
      </w:tr>
      <w:tr>
        <w:tc>
          <w:tcPr>
            <w:tcW w:w="7540" w:type="dxa"/>
          </w:tcPr>
          <w:p>
            <w:pPr>
              <w:pStyle w:val="0"/>
            </w:pPr>
            <w:r>
              <w:rPr>
                <w:sz w:val="24"/>
              </w:rPr>
              <w:t xml:space="preserve">Особенности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порядка освобождения сотрудников органов принудительного исполнения Российской Федерации от исполнения служебных обязанностей в связи с заболеванием или по иным причинам</w:t>
            </w:r>
          </w:p>
        </w:tc>
        <w:tc>
          <w:tcPr>
            <w:tcW w:w="3005" w:type="dxa"/>
          </w:tcPr>
          <w:p>
            <w:pPr>
              <w:pStyle w:val="0"/>
            </w:pPr>
            <w:hyperlink w:history="0" r:id="rId215" w:tooltip="Приказ ФССП России от 15.01.2024 N 5 &quot;Об установлении особенностей организации оказания медицинской помощи, в том числе при санаторно-курортном лечении в медицинских организациях (санаторно-курортных организациях) органов принудительного исполнения Российской Федерации, сотрудникам органов принудительного исполнения Российской Федерации, гражданам Российской Федерации, уволенным со службы в органах принудительного исполнения Российской Федерации, членам их семей и лицам, находящимся на их иждивении, а также {КонсультантПлюс}">
              <w:r>
                <w:rPr>
                  <w:sz w:val="24"/>
                  <w:color w:val="0000ff"/>
                </w:rPr>
                <w:t xml:space="preserve">Приказ</w:t>
              </w:r>
            </w:hyperlink>
            <w:r>
              <w:rPr>
                <w:sz w:val="24"/>
              </w:rPr>
              <w:t xml:space="preserve"> ФССП России от 15.01.2024 N 5</w:t>
            </w:r>
          </w:p>
        </w:tc>
      </w:tr>
      <w:tr>
        <w:tc>
          <w:tcPr>
            <w:tcW w:w="7540" w:type="dxa"/>
          </w:tcPr>
          <w:p>
            <w:pPr>
              <w:pStyle w:val="0"/>
            </w:pPr>
            <w:r>
              <w:rPr>
                <w:sz w:val="24"/>
              </w:rPr>
              <w:t xml:space="preserve">Правила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w:t>
            </w:r>
          </w:p>
        </w:tc>
        <w:tc>
          <w:tcPr>
            <w:tcW w:w="3005" w:type="dxa"/>
          </w:tcPr>
          <w:p>
            <w:pPr>
              <w:pStyle w:val="0"/>
            </w:pPr>
            <w:hyperlink w:history="0" r:id="rId216"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Постановление</w:t>
              </w:r>
            </w:hyperlink>
            <w:r>
              <w:rPr>
                <w:sz w:val="24"/>
              </w:rPr>
              <w:t xml:space="preserve"> Правительства РФ от 28.12.2012 N 1466 </w:t>
            </w:r>
            <w:hyperlink w:history="0" w:anchor="P389"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4"/>
                  <w:color w:val="0000ff"/>
                </w:rPr>
                <w:t xml:space="preserve">&lt;**&gt;</w:t>
              </w:r>
            </w:hyperlink>
          </w:p>
        </w:tc>
      </w:tr>
    </w:tbl>
    <w:p>
      <w:pPr>
        <w:pStyle w:val="0"/>
        <w:ind w:firstLine="540"/>
        <w:jc w:val="both"/>
      </w:pPr>
      <w:r>
        <w:rPr>
          <w:sz w:val="24"/>
        </w:rPr>
      </w:r>
    </w:p>
    <w:p>
      <w:pPr>
        <w:pStyle w:val="0"/>
        <w:ind w:firstLine="540"/>
        <w:jc w:val="both"/>
      </w:pPr>
      <w:r>
        <w:rPr>
          <w:sz w:val="24"/>
        </w:rPr>
        <w:t xml:space="preserve">--------------------------------</w:t>
      </w:r>
    </w:p>
    <w:bookmarkStart w:id="389" w:name="P389"/>
    <w:bookmarkEnd w:id="389"/>
    <w:p>
      <w:pPr>
        <w:pStyle w:val="0"/>
        <w:spacing w:before="240" w:lineRule="auto"/>
        <w:ind w:firstLine="540"/>
        <w:jc w:val="both"/>
      </w:pPr>
      <w:r>
        <w:rPr>
          <w:sz w:val="24"/>
        </w:rPr>
        <w:t xml:space="preserve">&lt;**&gt; Данный документ был исключен из перечня актов, на которые не распространяется механизм "регуляторной гильотины", утв. </w:t>
      </w:r>
      <w:hyperlink w:history="0" r:id="rId217" w:tooltip="Постановление Правительства РФ от 31.12.2020 N 2467 (ред. от 26.12.2025) &quot;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КонсультантПлюс}">
        <w:r>
          <w:rPr>
            <w:sz w:val="24"/>
            <w:color w:val="0000ff"/>
          </w:rPr>
          <w:t xml:space="preserve">Постановлением</w:t>
        </w:r>
      </w:hyperlink>
      <w:r>
        <w:rPr>
          <w:sz w:val="24"/>
        </w:rPr>
        <w:t xml:space="preserve"> Правительства РФ от 31.12.2020 N 2467. О применении документа см. </w:t>
      </w:r>
      <w:hyperlink w:history="0" r:id="rId218"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sz w:val="24"/>
            <w:color w:val="0000ff"/>
          </w:rPr>
          <w:t xml:space="preserve">статью 15</w:t>
        </w:r>
      </w:hyperlink>
      <w:r>
        <w:rPr>
          <w:sz w:val="24"/>
        </w:rPr>
        <w:t xml:space="preserve"> Федерального закона от 31.07.2020 N 247-ФЗ "Об обязательных требованиях в Российской Федерации".</w:t>
      </w:r>
    </w:p>
    <w:p>
      <w:pPr>
        <w:pStyle w:val="0"/>
        <w:jc w:val="both"/>
      </w:pPr>
      <w:r>
        <w:rPr>
          <w:sz w:val="24"/>
        </w:rPr>
      </w:r>
    </w:p>
    <w:bookmarkStart w:id="391" w:name="P391"/>
    <w:bookmarkEnd w:id="391"/>
    <w:p>
      <w:pPr>
        <w:pStyle w:val="2"/>
        <w:outlineLvl w:val="0"/>
        <w:jc w:val="center"/>
      </w:pPr>
      <w:r>
        <w:rPr>
          <w:sz w:val="24"/>
          <w:b w:val="on"/>
        </w:rPr>
        <w:t xml:space="preserve">2. Стандарты медицинской помощи</w:t>
      </w:r>
    </w:p>
    <w:p>
      <w:pPr>
        <w:pStyle w:val="0"/>
        <w:jc w:val="center"/>
      </w:pPr>
      <w:r>
        <w:rPr>
          <w:sz w:val="24"/>
        </w:rPr>
      </w:r>
    </w:p>
    <w:bookmarkStart w:id="393" w:name="P393"/>
    <w:bookmarkEnd w:id="393"/>
    <w:p>
      <w:pPr>
        <w:pStyle w:val="2"/>
        <w:outlineLvl w:val="1"/>
        <w:jc w:val="center"/>
      </w:pPr>
      <w:r>
        <w:rPr>
          <w:sz w:val="24"/>
          <w:b w:val="on"/>
        </w:rPr>
        <w:t xml:space="preserve">2.1. Стандарты первичной медико-санитарной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2948"/>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 </w:t>
            </w:r>
            <w:hyperlink w:history="0" r:id="rId21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247" w:type="dxa"/>
          </w:tcPr>
          <w:p>
            <w:pPr>
              <w:pStyle w:val="0"/>
              <w:jc w:val="center"/>
            </w:pPr>
            <w:r>
              <w:rPr>
                <w:sz w:val="24"/>
              </w:rPr>
              <w:t xml:space="preserve">Возраст. к/я</w:t>
            </w:r>
          </w:p>
        </w:tc>
        <w:tc>
          <w:tcPr>
            <w:tcW w:w="2948" w:type="dxa"/>
          </w:tcPr>
          <w:p>
            <w:pPr>
              <w:pStyle w:val="0"/>
              <w:jc w:val="center"/>
            </w:pPr>
            <w:r>
              <w:rPr>
                <w:sz w:val="24"/>
              </w:rPr>
              <w:t xml:space="preserve">Нормативный правовой акт, утвердивший стандарт</w:t>
            </w:r>
          </w:p>
        </w:tc>
      </w:tr>
      <w:tr>
        <w:tc>
          <w:tcPr>
            <w:gridSpan w:val="4"/>
            <w:tcW w:w="10557" w:type="dxa"/>
          </w:tcPr>
          <w:p>
            <w:pPr>
              <w:pStyle w:val="0"/>
              <w:outlineLvl w:val="2"/>
              <w:jc w:val="center"/>
            </w:pPr>
            <w:r>
              <w:rPr>
                <w:sz w:val="24"/>
                <w:b w:val="on"/>
              </w:rPr>
              <w:t xml:space="preserve">Некоторые инфекционные и паразитарные болезни (A00 - B99)</w:t>
            </w:r>
          </w:p>
        </w:tc>
      </w:tr>
      <w:tr>
        <w:tc>
          <w:tcPr>
            <w:tcW w:w="2762" w:type="dxa"/>
          </w:tcPr>
          <w:p>
            <w:pPr>
              <w:pStyle w:val="0"/>
            </w:pPr>
            <w:r>
              <w:rPr>
                <w:sz w:val="24"/>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4"/>
              </w:rPr>
              <w:t xml:space="preserve">A01.0 Брюшной тиф</w:t>
            </w:r>
          </w:p>
        </w:tc>
        <w:tc>
          <w:tcPr>
            <w:tcW w:w="1247" w:type="dxa"/>
          </w:tcPr>
          <w:p>
            <w:pPr>
              <w:pStyle w:val="0"/>
            </w:pPr>
            <w:r>
              <w:rPr>
                <w:sz w:val="24"/>
              </w:rPr>
              <w:t xml:space="preserve">взрослые</w:t>
            </w:r>
          </w:p>
        </w:tc>
        <w:tc>
          <w:tcPr>
            <w:tcW w:w="2948" w:type="dxa"/>
          </w:tcPr>
          <w:p>
            <w:pPr>
              <w:pStyle w:val="0"/>
            </w:pPr>
            <w:hyperlink w:history="0" r:id="rId220" w:tooltip="Приказ Минздрава России от 07.12.2023 N 666н &quot;Об утверждении стандарта медицинской помощи взрослым при брюшном тифе (инфекция, вызванная Salmonella Typhi) (диагностика, лечение и диспансерное наблюдение)&quot; (Зарегистрировано в Минюсте России 22.01.2024 N 76922) {КонсультантПлюс}">
              <w:r>
                <w:rPr>
                  <w:sz w:val="24"/>
                  <w:color w:val="0000ff"/>
                </w:rPr>
                <w:t xml:space="preserve">Приказ</w:t>
              </w:r>
            </w:hyperlink>
            <w:r>
              <w:rPr>
                <w:sz w:val="24"/>
              </w:rPr>
              <w:t xml:space="preserve"> Минздрава России от 07.12.2023 N 666н</w:t>
            </w:r>
          </w:p>
        </w:tc>
      </w:tr>
      <w:tr>
        <w:tc>
          <w:tcPr>
            <w:tcW w:w="2762" w:type="dxa"/>
          </w:tcPr>
          <w:p>
            <w:pPr>
              <w:pStyle w:val="0"/>
            </w:pPr>
            <w:r>
              <w:rPr>
                <w:sz w:val="24"/>
              </w:rPr>
              <w:t xml:space="preserve">Стандарт медицинской помощи взрослым при сальмонеллезе (диагностика и лечение)</w:t>
            </w:r>
          </w:p>
        </w:tc>
        <w:tc>
          <w:tcPr>
            <w:tcW w:w="3600" w:type="dxa"/>
          </w:tcPr>
          <w:p>
            <w:pPr>
              <w:pStyle w:val="0"/>
            </w:pPr>
            <w:r>
              <w:rPr>
                <w:sz w:val="24"/>
              </w:rPr>
              <w:t xml:space="preserve">A02 Другие сальмонеллезные инфекции</w:t>
            </w:r>
          </w:p>
        </w:tc>
        <w:tc>
          <w:tcPr>
            <w:tcW w:w="1247" w:type="dxa"/>
          </w:tcPr>
          <w:p>
            <w:pPr>
              <w:pStyle w:val="0"/>
            </w:pPr>
            <w:r>
              <w:rPr>
                <w:sz w:val="24"/>
              </w:rPr>
              <w:t xml:space="preserve">взрослые</w:t>
            </w:r>
          </w:p>
        </w:tc>
        <w:tc>
          <w:tcPr>
            <w:tcW w:w="2948" w:type="dxa"/>
          </w:tcPr>
          <w:p>
            <w:pPr>
              <w:pStyle w:val="0"/>
            </w:pPr>
            <w:hyperlink w:history="0" r:id="rId221" w:tooltip="Приказ Минздрава России от 07.12.2023 N 667н &quot;Об утверждении стандарта медицинской помощи взрослым при сальмонеллезе (диагностика и лечение)&quot; (Зарегистрировано в Минюсте России 22.01.2024 N 76921) {КонсультантПлюс}">
              <w:r>
                <w:rPr>
                  <w:sz w:val="24"/>
                  <w:color w:val="0000ff"/>
                </w:rPr>
                <w:t xml:space="preserve">Приказ</w:t>
              </w:r>
            </w:hyperlink>
            <w:r>
              <w:rPr>
                <w:sz w:val="24"/>
              </w:rPr>
              <w:t xml:space="preserve"> Минздрава России от 07.12.2023 N 667н</w:t>
            </w:r>
          </w:p>
        </w:tc>
      </w:tr>
      <w:tr>
        <w:tc>
          <w:tcPr>
            <w:tcW w:w="2762" w:type="dxa"/>
          </w:tcPr>
          <w:p>
            <w:pPr>
              <w:pStyle w:val="0"/>
            </w:pPr>
            <w:r>
              <w:rPr>
                <w:sz w:val="24"/>
              </w:rPr>
              <w:t xml:space="preserve">Стандарт медицинской помощи взрослым при туберкулезе (диагностика и лечение)</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A17 Туберкулез нервной системы</w:t>
            </w:r>
          </w:p>
          <w:p>
            <w:pPr>
              <w:pStyle w:val="0"/>
            </w:pPr>
            <w:r>
              <w:rPr>
                <w:sz w:val="24"/>
              </w:rPr>
              <w:t xml:space="preserve">A18 Туберкулез других органов</w:t>
            </w:r>
          </w:p>
          <w:p>
            <w:pPr>
              <w:pStyle w:val="0"/>
            </w:pPr>
            <w:r>
              <w:rPr>
                <w:sz w:val="24"/>
              </w:rPr>
              <w:t xml:space="preserve">A19 Милиарный туберкулез</w:t>
            </w:r>
          </w:p>
        </w:tc>
        <w:tc>
          <w:tcPr>
            <w:tcW w:w="1247" w:type="dxa"/>
          </w:tcPr>
          <w:p>
            <w:pPr>
              <w:pStyle w:val="0"/>
            </w:pPr>
            <w:r>
              <w:rPr>
                <w:sz w:val="24"/>
              </w:rPr>
              <w:t xml:space="preserve">взрослые</w:t>
            </w:r>
          </w:p>
        </w:tc>
        <w:tc>
          <w:tcPr>
            <w:tcW w:w="2948" w:type="dxa"/>
          </w:tcPr>
          <w:p>
            <w:pPr>
              <w:pStyle w:val="0"/>
            </w:pPr>
            <w:hyperlink w:history="0" r:id="rId222" w:tooltip="Приказ Минздрава России от 02.12.2025 N 702н &quot;Об утверждении стандарта медицинской помощи взрослым при туберкулезе (диагностика и лечение)&quot; (Зарегистрировано в Минюсте России 20.01.2026 N 84984) {КонсультантПлюс}">
              <w:r>
                <w:rPr>
                  <w:sz w:val="24"/>
                  <w:color w:val="0000ff"/>
                </w:rPr>
                <w:t xml:space="preserve">Приказ</w:t>
              </w:r>
            </w:hyperlink>
            <w:r>
              <w:rPr>
                <w:sz w:val="24"/>
              </w:rPr>
              <w:t xml:space="preserve"> Минздрава России от 02.12.2025 N 702н</w:t>
            </w:r>
          </w:p>
        </w:tc>
      </w:tr>
      <w:tr>
        <w:tc>
          <w:tcPr>
            <w:tcW w:w="2762" w:type="dxa"/>
          </w:tcPr>
          <w:p>
            <w:pPr>
              <w:pStyle w:val="0"/>
            </w:pPr>
            <w:r>
              <w:rPr>
                <w:sz w:val="24"/>
              </w:rPr>
              <w:t xml:space="preserve">Стандарт медицинской помощи детям при туберкулезе (I режим химиотерапии)</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2948" w:type="dxa"/>
          </w:tcPr>
          <w:p>
            <w:pPr>
              <w:pStyle w:val="0"/>
            </w:pPr>
            <w:hyperlink w:history="0" r:id="rId223"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туберкулезе (III режим химиотерапии)</w:t>
            </w:r>
          </w:p>
        </w:tc>
        <w:tc>
          <w:tcPr>
            <w:tcW w:w="3600" w:type="dxa"/>
          </w:tcPr>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2948" w:type="dxa"/>
          </w:tcPr>
          <w:p>
            <w:pPr>
              <w:pStyle w:val="0"/>
            </w:pPr>
            <w:hyperlink w:history="0" r:id="rId224"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первичной медико-санитарной помощи взрослым при негонококковом (неспецифическом) уретрите у мужчин (диагностика и лечение)</w:t>
            </w:r>
          </w:p>
        </w:tc>
        <w:tc>
          <w:tcPr>
            <w:tcW w:w="3600" w:type="dxa"/>
          </w:tcPr>
          <w:p>
            <w:pPr>
              <w:pStyle w:val="0"/>
            </w:pPr>
            <w:r>
              <w:rPr>
                <w:sz w:val="24"/>
              </w:rPr>
              <w:t xml:space="preserve">A49.3 Микоплазменная инфекция неуточненной локализации</w:t>
            </w:r>
          </w:p>
          <w:p>
            <w:pPr>
              <w:pStyle w:val="0"/>
            </w:pPr>
            <w:r>
              <w:rPr>
                <w:sz w:val="24"/>
              </w:rPr>
              <w:t xml:space="preserve">A56.0 Хламидийные инфекции нижних отделов мочеполового тракта</w:t>
            </w:r>
          </w:p>
          <w:p>
            <w:pPr>
              <w:pStyle w:val="0"/>
            </w:pPr>
            <w:r>
              <w:rPr>
                <w:sz w:val="24"/>
              </w:rPr>
              <w:t xml:space="preserve">A59.0 Урогенитальный трихомониаз</w:t>
            </w:r>
          </w:p>
          <w:p>
            <w:pPr>
              <w:pStyle w:val="0"/>
            </w:pPr>
            <w:r>
              <w:rPr>
                <w:sz w:val="24"/>
              </w:rPr>
              <w:t xml:space="preserve">A60 Аногенитальная герпетическая вирусная инфекция [herpes simplex]</w:t>
            </w:r>
          </w:p>
          <w:p>
            <w:pPr>
              <w:pStyle w:val="0"/>
            </w:pPr>
            <w:r>
              <w:rPr>
                <w:sz w:val="24"/>
              </w:rPr>
              <w:t xml:space="preserve">A63.8 Другие уточненные заболевания, передающиеся преимущественно половым путем</w:t>
            </w:r>
          </w:p>
          <w:p>
            <w:pPr>
              <w:pStyle w:val="0"/>
            </w:pPr>
            <w:r>
              <w:rPr>
                <w:sz w:val="24"/>
              </w:rPr>
              <w:t xml:space="preserve">B37.4 Кандидоз других урогенитальных локализаций</w:t>
            </w:r>
          </w:p>
          <w:p>
            <w:pPr>
              <w:pStyle w:val="0"/>
            </w:pPr>
            <w:r>
              <w:rPr>
                <w:sz w:val="24"/>
              </w:rPr>
              <w:t xml:space="preserve">B96.8 Другие уточненные бактериальные агенты как причина болезней, классифицированных в других рубриках</w:t>
            </w:r>
          </w:p>
          <w:p>
            <w:pPr>
              <w:pStyle w:val="0"/>
            </w:pPr>
            <w:r>
              <w:rPr>
                <w:sz w:val="24"/>
              </w:rPr>
              <w:t xml:space="preserve">N34.1 Неспецифический уретрит</w:t>
            </w:r>
          </w:p>
        </w:tc>
        <w:tc>
          <w:tcPr>
            <w:tcW w:w="1247" w:type="dxa"/>
          </w:tcPr>
          <w:p>
            <w:pPr>
              <w:pStyle w:val="0"/>
            </w:pPr>
            <w:r>
              <w:rPr>
                <w:sz w:val="24"/>
              </w:rPr>
              <w:t xml:space="preserve">взрослые</w:t>
            </w:r>
          </w:p>
        </w:tc>
        <w:tc>
          <w:tcPr>
            <w:tcW w:w="2948" w:type="dxa"/>
          </w:tcPr>
          <w:p>
            <w:pPr>
              <w:pStyle w:val="0"/>
            </w:pPr>
            <w:hyperlink w:history="0" r:id="rId225" w:tooltip="Приказ Минздрава России от 13.01.2026 N 15н &quot;Об утверждении стандарта первичной медико-санитарной помощи взрослым при негонококковом (неспецифическом) уретрите у мужчин (диагностика и лечение)&quot; (Зарегистрировано в Минюсте России 16.02.2026 N 85340) ------------ Не вступил в силу {КонсультантПлюс}">
              <w:r>
                <w:rPr>
                  <w:sz w:val="24"/>
                  <w:color w:val="0000ff"/>
                </w:rPr>
                <w:t xml:space="preserve">Приказ</w:t>
              </w:r>
            </w:hyperlink>
            <w:r>
              <w:rPr>
                <w:sz w:val="24"/>
              </w:rPr>
              <w:t xml:space="preserve"> Минздрава России от 13.01.2026 N 15н</w:t>
            </w:r>
          </w:p>
        </w:tc>
      </w:tr>
      <w:tr>
        <w:tc>
          <w:tcPr>
            <w:tcW w:w="2762" w:type="dxa"/>
          </w:tcPr>
          <w:p>
            <w:pPr>
              <w:pStyle w:val="0"/>
            </w:pPr>
            <w:r>
              <w:rPr>
                <w:sz w:val="24"/>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hyperlink w:history="0" r:id="rId226"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(диагностика и лечение)</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hyperlink w:history="0" r:id="rId227"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(клинико-серологический контроль)</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2948" w:type="dxa"/>
          </w:tcPr>
          <w:p>
            <w:pPr>
              <w:pStyle w:val="0"/>
            </w:pPr>
            <w:hyperlink w:history="0" r:id="rId228"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hyperlink w:history="0" r:id="rId229"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сифилисе (диагностика и лечение)</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hyperlink w:history="0" r:id="rId230"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первичной медико-санитарной помощи взрослым при сифилисе (клинико-серологический контроль)</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2948" w:type="dxa"/>
          </w:tcPr>
          <w:p>
            <w:pPr>
              <w:pStyle w:val="0"/>
            </w:pPr>
            <w:hyperlink w:history="0" r:id="rId231"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первичной медико-санитарной помощи детям при гонококковой инфекции (диагностика и лечение)</w:t>
            </w:r>
          </w:p>
        </w:tc>
        <w:tc>
          <w:tcPr>
            <w:tcW w:w="3600" w:type="dxa"/>
          </w:tcPr>
          <w:p>
            <w:pPr>
              <w:pStyle w:val="0"/>
            </w:pPr>
            <w:r>
              <w:rPr>
                <w:sz w:val="24"/>
              </w:rPr>
              <w:t xml:space="preserve">A54 Гонококковая инфекция</w:t>
            </w:r>
          </w:p>
        </w:tc>
        <w:tc>
          <w:tcPr>
            <w:tcW w:w="1247" w:type="dxa"/>
          </w:tcPr>
          <w:p>
            <w:pPr>
              <w:pStyle w:val="0"/>
            </w:pPr>
            <w:r>
              <w:rPr>
                <w:sz w:val="24"/>
              </w:rPr>
              <w:t xml:space="preserve">дети</w:t>
            </w:r>
          </w:p>
        </w:tc>
        <w:tc>
          <w:tcPr>
            <w:tcW w:w="2948" w:type="dxa"/>
          </w:tcPr>
          <w:p>
            <w:pPr>
              <w:pStyle w:val="0"/>
            </w:pPr>
            <w:hyperlink w:history="0" r:id="rId232" w:tooltip="Приказ Минздрава России от 17.01.2025 N 17н &quot;Об утверждении стандарта первичной медико-санитарной помощи детям при гонококковой инфекции (диагностика и лечение)&quot; (Зарегистрировано в Минюсте России 19.02.2025 N 81305) {КонсультантПлюс}">
              <w:r>
                <w:rPr>
                  <w:sz w:val="24"/>
                  <w:color w:val="0000ff"/>
                </w:rPr>
                <w:t xml:space="preserve">Приказ</w:t>
              </w:r>
            </w:hyperlink>
            <w:r>
              <w:rPr>
                <w:sz w:val="24"/>
              </w:rPr>
              <w:t xml:space="preserve"> Минздрава России от 17.01.2025 N 17н</w:t>
            </w:r>
          </w:p>
        </w:tc>
      </w:tr>
      <w:tr>
        <w:tc>
          <w:tcPr>
            <w:tcW w:w="2762" w:type="dxa"/>
          </w:tcPr>
          <w:p>
            <w:pPr>
              <w:pStyle w:val="0"/>
            </w:pPr>
            <w:r>
              <w:rPr>
                <w:sz w:val="24"/>
              </w:rPr>
              <w:t xml:space="preserve">Стандарт первичной медико-санитарной помощи взрослым при гонококковой инфекции (диагностика и лечение)</w:t>
            </w:r>
          </w:p>
        </w:tc>
        <w:tc>
          <w:tcPr>
            <w:tcW w:w="3600" w:type="dxa"/>
          </w:tcPr>
          <w:p>
            <w:pPr>
              <w:pStyle w:val="0"/>
            </w:pPr>
            <w:r>
              <w:rPr>
                <w:sz w:val="24"/>
              </w:rPr>
              <w:t xml:space="preserve">A54 Гонококковая инфекция</w:t>
            </w:r>
          </w:p>
        </w:tc>
        <w:tc>
          <w:tcPr>
            <w:tcW w:w="1247" w:type="dxa"/>
          </w:tcPr>
          <w:p>
            <w:pPr>
              <w:pStyle w:val="0"/>
            </w:pPr>
            <w:r>
              <w:rPr>
                <w:sz w:val="24"/>
              </w:rPr>
              <w:t xml:space="preserve">взрослые</w:t>
            </w:r>
          </w:p>
        </w:tc>
        <w:tc>
          <w:tcPr>
            <w:tcW w:w="2948" w:type="dxa"/>
          </w:tcPr>
          <w:p>
            <w:pPr>
              <w:pStyle w:val="0"/>
            </w:pPr>
            <w:hyperlink w:history="0" r:id="rId233" w:tooltip="Приказ Минздрава России от 13.01.2026 N 12н &quot;Об утверждении стандарта первичной медико-санитарной помощи взрослым при гонококковой инфекции (диагностика и лечение)&quot; (Зарегистрировано в Минюсте России 16.02.2026 N 85335) ------------ Не вступил в силу {КонсультантПлюс}">
              <w:r>
                <w:rPr>
                  <w:sz w:val="24"/>
                  <w:color w:val="0000ff"/>
                </w:rPr>
                <w:t xml:space="preserve">Приказ</w:t>
              </w:r>
            </w:hyperlink>
            <w:r>
              <w:rPr>
                <w:sz w:val="24"/>
              </w:rPr>
              <w:t xml:space="preserve"> Минздрава России от 13.01.2026 N 12н</w:t>
            </w:r>
          </w:p>
        </w:tc>
      </w:tr>
      <w:tr>
        <w:tc>
          <w:tcPr>
            <w:tcW w:w="2762" w:type="dxa"/>
          </w:tcPr>
          <w:p>
            <w:pPr>
              <w:pStyle w:val="0"/>
            </w:pPr>
            <w:r>
              <w:rPr>
                <w:sz w:val="24"/>
              </w:rPr>
              <w:t xml:space="preserve">Стандарт медицинской помощи взрослым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взрослые</w:t>
            </w:r>
          </w:p>
        </w:tc>
        <w:tc>
          <w:tcPr>
            <w:tcW w:w="2948" w:type="dxa"/>
          </w:tcPr>
          <w:p>
            <w:pPr>
              <w:pStyle w:val="0"/>
            </w:pPr>
            <w:hyperlink w:history="0" r:id="rId234" w:tooltip="Приказ Минздрава России от 27.11.2025 N 685н &quot;Об утверждении стандарта медицинской помощи взрослым при хламидийной инфекции (диагностика и лечение)&quot; (Зарегистрировано в Минюсте России 26.12.2025 N 84798) {КонсультантПлюс}">
              <w:r>
                <w:rPr>
                  <w:sz w:val="24"/>
                  <w:color w:val="0000ff"/>
                </w:rPr>
                <w:t xml:space="preserve">Приказ</w:t>
              </w:r>
            </w:hyperlink>
            <w:r>
              <w:rPr>
                <w:sz w:val="24"/>
              </w:rPr>
              <w:t xml:space="preserve"> Минздрава России от 27.11.2025 N 685н</w:t>
            </w:r>
          </w:p>
        </w:tc>
      </w:tr>
      <w:tr>
        <w:tc>
          <w:tcPr>
            <w:tcW w:w="2762" w:type="dxa"/>
          </w:tcPr>
          <w:p>
            <w:pPr>
              <w:pStyle w:val="0"/>
            </w:pPr>
            <w:r>
              <w:rPr>
                <w:sz w:val="24"/>
              </w:rPr>
              <w:t xml:space="preserve">Стандарт медицинской помощи детям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дети</w:t>
            </w:r>
          </w:p>
        </w:tc>
        <w:tc>
          <w:tcPr>
            <w:tcW w:w="2948" w:type="dxa"/>
          </w:tcPr>
          <w:p>
            <w:pPr>
              <w:pStyle w:val="0"/>
            </w:pPr>
            <w:hyperlink w:history="0" r:id="rId235" w:tooltip="Приказ Минздрава России от 11.06.2025 N 350н &quot;Об утверждении стандарта медицинской помощи детям при хламидийной инфекции (диагностика и лечение)&quot; (Зарегистрировано в Минюсте России 07.07.2025 N 82829) {КонсультантПлюс}">
              <w:r>
                <w:rPr>
                  <w:sz w:val="24"/>
                  <w:color w:val="0000ff"/>
                </w:rPr>
                <w:t xml:space="preserve">Приказ</w:t>
              </w:r>
            </w:hyperlink>
            <w:r>
              <w:rPr>
                <w:sz w:val="24"/>
              </w:rPr>
              <w:t xml:space="preserve"> Минздрава России от 11.06.2025 N 350н</w:t>
            </w:r>
          </w:p>
        </w:tc>
      </w:tr>
      <w:tr>
        <w:tc>
          <w:tcPr>
            <w:tcW w:w="2762" w:type="dxa"/>
          </w:tcPr>
          <w:p>
            <w:pPr>
              <w:pStyle w:val="0"/>
            </w:pPr>
            <w:r>
              <w:rPr>
                <w:sz w:val="24"/>
              </w:rPr>
              <w:t xml:space="preserve">Стандарт первичной медико-санитарной помощи взрослым при урогенитальном трихомониазе (диагностика и лечение)</w:t>
            </w:r>
          </w:p>
        </w:tc>
        <w:tc>
          <w:tcPr>
            <w:tcW w:w="3600" w:type="dxa"/>
          </w:tcPr>
          <w:p>
            <w:pPr>
              <w:pStyle w:val="0"/>
            </w:pPr>
            <w:r>
              <w:rPr>
                <w:sz w:val="24"/>
              </w:rPr>
              <w:t xml:space="preserve">A59 Трихомониаз</w:t>
            </w:r>
          </w:p>
        </w:tc>
        <w:tc>
          <w:tcPr>
            <w:tcW w:w="1247" w:type="dxa"/>
          </w:tcPr>
          <w:p>
            <w:pPr>
              <w:pStyle w:val="0"/>
            </w:pPr>
            <w:r>
              <w:rPr>
                <w:sz w:val="24"/>
              </w:rPr>
              <w:t xml:space="preserve">взрослые</w:t>
            </w:r>
          </w:p>
        </w:tc>
        <w:tc>
          <w:tcPr>
            <w:tcW w:w="2948" w:type="dxa"/>
          </w:tcPr>
          <w:p>
            <w:pPr>
              <w:pStyle w:val="0"/>
            </w:pPr>
            <w:hyperlink w:history="0" r:id="rId236" w:tooltip="Приказ Минздрава России от 13.01.2026 N 17н &quot;Об утверждении стандарта первичной медико-санитарной помощи взрослым при урогенитальном трихомониазе (диагностика и лечение)&quot; (Зарегистрировано в Минюсте России 16.02.2026 N 85336) ------------ Не вступил в силу {КонсультантПлюс}">
              <w:r>
                <w:rPr>
                  <w:sz w:val="24"/>
                  <w:color w:val="0000ff"/>
                </w:rPr>
                <w:t xml:space="preserve">Приказ</w:t>
              </w:r>
            </w:hyperlink>
            <w:r>
              <w:rPr>
                <w:sz w:val="24"/>
              </w:rPr>
              <w:t xml:space="preserve"> Минздрава России от 13.01.2026 N 17н</w:t>
            </w:r>
          </w:p>
        </w:tc>
      </w:tr>
      <w:tr>
        <w:tc>
          <w:tcPr>
            <w:tcW w:w="2762" w:type="dxa"/>
          </w:tcPr>
          <w:p>
            <w:pPr>
              <w:pStyle w:val="0"/>
            </w:pPr>
            <w:r>
              <w:rPr>
                <w:sz w:val="24"/>
              </w:rPr>
              <w:t xml:space="preserve">Стандарт первичной медико-санитарной помощи детям при урогенитальном трихомониазе (диагностика и лечение)</w:t>
            </w:r>
          </w:p>
        </w:tc>
        <w:tc>
          <w:tcPr>
            <w:tcW w:w="3600" w:type="dxa"/>
          </w:tcPr>
          <w:p>
            <w:pPr>
              <w:pStyle w:val="0"/>
            </w:pPr>
            <w:r>
              <w:rPr>
                <w:sz w:val="24"/>
              </w:rPr>
              <w:t xml:space="preserve">A59 Трихомониаз</w:t>
            </w:r>
          </w:p>
        </w:tc>
        <w:tc>
          <w:tcPr>
            <w:tcW w:w="1247" w:type="dxa"/>
          </w:tcPr>
          <w:p>
            <w:pPr>
              <w:pStyle w:val="0"/>
            </w:pPr>
            <w:r>
              <w:rPr>
                <w:sz w:val="24"/>
              </w:rPr>
              <w:t xml:space="preserve">дети</w:t>
            </w:r>
          </w:p>
        </w:tc>
        <w:tc>
          <w:tcPr>
            <w:tcW w:w="2948" w:type="dxa"/>
          </w:tcPr>
          <w:p>
            <w:pPr>
              <w:pStyle w:val="0"/>
            </w:pPr>
            <w:hyperlink w:history="0" r:id="rId237" w:tooltip="Приказ Минздрава России от 17.01.2025 N 15н &quot;Об утверждении стандарта первичной медико-санитарной помощи детям при урогенитальном трихомониазе (диагностика и лечение)&quot; (Зарегистрировано в Минюсте России 19.02.2025 N 81326) {КонсультантПлюс}">
              <w:r>
                <w:rPr>
                  <w:sz w:val="24"/>
                  <w:color w:val="0000ff"/>
                </w:rPr>
                <w:t xml:space="preserve">Приказ</w:t>
              </w:r>
            </w:hyperlink>
            <w:r>
              <w:rPr>
                <w:sz w:val="24"/>
              </w:rPr>
              <w:t xml:space="preserve"> Минздрава России от 17.01.2025 N 15н</w:t>
            </w:r>
          </w:p>
        </w:tc>
      </w:tr>
      <w:tr>
        <w:tc>
          <w:tcPr>
            <w:tcW w:w="2762" w:type="dxa"/>
          </w:tcPr>
          <w:p>
            <w:pPr>
              <w:pStyle w:val="0"/>
            </w:pPr>
            <w:r>
              <w:rPr>
                <w:sz w:val="24"/>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взрослые</w:t>
            </w:r>
          </w:p>
        </w:tc>
        <w:tc>
          <w:tcPr>
            <w:tcW w:w="2948" w:type="dxa"/>
          </w:tcPr>
          <w:p>
            <w:pPr>
              <w:pStyle w:val="0"/>
            </w:pPr>
            <w:hyperlink w:history="0" r:id="rId238" w:tooltip="Приказ Минздрава России от 13.01.2026 N 14н &quot;Об утверждении стандарта медицинской помощи взрослым при аногенитальной герпетической вирусной инфекции (диагностика и лечение)&quot; (Зарегистрировано в Минюсте России 16.02.2026 N 85337) ------------ Не вступил в силу {КонсультантПлюс}">
              <w:r>
                <w:rPr>
                  <w:sz w:val="24"/>
                  <w:color w:val="0000ff"/>
                </w:rPr>
                <w:t xml:space="preserve">Приказ</w:t>
              </w:r>
            </w:hyperlink>
            <w:r>
              <w:rPr>
                <w:sz w:val="24"/>
              </w:rPr>
              <w:t xml:space="preserve"> Минздрава России от 13.01.2026 N 14н</w:t>
            </w:r>
          </w:p>
        </w:tc>
      </w:tr>
      <w:tr>
        <w:tc>
          <w:tcPr>
            <w:tcW w:w="2762" w:type="dxa"/>
          </w:tcPr>
          <w:p>
            <w:pPr>
              <w:pStyle w:val="0"/>
            </w:pPr>
            <w:r>
              <w:rPr>
                <w:sz w:val="24"/>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дети</w:t>
            </w:r>
          </w:p>
        </w:tc>
        <w:tc>
          <w:tcPr>
            <w:tcW w:w="2948" w:type="dxa"/>
          </w:tcPr>
          <w:p>
            <w:pPr>
              <w:pStyle w:val="0"/>
            </w:pPr>
            <w:hyperlink w:history="0" r:id="rId239" w:tooltip="Приказ Минздрава России от 12.05.2022 N 319н &quot;Об утверждении стандарта медицинской помощи детям при аногенитальной герпетической вирусной инфекции (диагностика и лечение)&quot; (Зарегистрировано в Минюсте России 20.06.2022 N 68906) {КонсультантПлюс}">
              <w:r>
                <w:rPr>
                  <w:sz w:val="24"/>
                  <w:color w:val="0000ff"/>
                </w:rPr>
                <w:t xml:space="preserve">Приказ</w:t>
              </w:r>
            </w:hyperlink>
            <w:r>
              <w:rPr>
                <w:sz w:val="24"/>
              </w:rPr>
              <w:t xml:space="preserve"> Минздрава России от 12.05.2022 N 319н</w:t>
            </w:r>
          </w:p>
        </w:tc>
      </w:tr>
      <w:tr>
        <w:tc>
          <w:tcPr>
            <w:tcW w:w="2762" w:type="dxa"/>
          </w:tcPr>
          <w:p>
            <w:pPr>
              <w:pStyle w:val="0"/>
            </w:pPr>
            <w:r>
              <w:rPr>
                <w:sz w:val="24"/>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4"/>
              </w:rPr>
              <w:t xml:space="preserve">A63.8 Другие уточненные заболевания, передающиеся преимущественно половым путем</w:t>
            </w:r>
          </w:p>
        </w:tc>
        <w:tc>
          <w:tcPr>
            <w:tcW w:w="1247" w:type="dxa"/>
          </w:tcPr>
          <w:p>
            <w:pPr>
              <w:pStyle w:val="0"/>
            </w:pPr>
            <w:r>
              <w:rPr>
                <w:sz w:val="24"/>
              </w:rPr>
              <w:t xml:space="preserve">взрослые, дети</w:t>
            </w:r>
          </w:p>
        </w:tc>
        <w:tc>
          <w:tcPr>
            <w:tcW w:w="2948" w:type="dxa"/>
          </w:tcPr>
          <w:p>
            <w:pPr>
              <w:pStyle w:val="0"/>
            </w:pPr>
            <w:hyperlink w:history="0" r:id="rId240" w:tooltip="Приказ Минздрава России от 14.06.2022 N 401н &quot;Об утверждении стандарта медицинской помощи при урогенитальных заболеваниях, вызванных Mycoplasma genitalium (диагностика и лечение)&quot; (Зарегистрировано в Минюсте России 14.07.2022 N 69266) {КонсультантПлюс}">
              <w:r>
                <w:rPr>
                  <w:sz w:val="24"/>
                  <w:color w:val="0000ff"/>
                </w:rPr>
                <w:t xml:space="preserve">Приказ</w:t>
              </w:r>
            </w:hyperlink>
            <w:r>
              <w:rPr>
                <w:sz w:val="24"/>
              </w:rPr>
              <w:t xml:space="preserve"> Минздрава России от 14.06.2022 N 401н</w:t>
            </w:r>
          </w:p>
        </w:tc>
      </w:tr>
      <w:tr>
        <w:tc>
          <w:tcPr>
            <w:tcW w:w="2762" w:type="dxa"/>
          </w:tcPr>
          <w:p>
            <w:pPr>
              <w:pStyle w:val="0"/>
            </w:pPr>
            <w:r>
              <w:rPr>
                <w:sz w:val="24"/>
              </w:rPr>
              <w:t xml:space="preserve">Стандарт медицинской помощи детям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дети</w:t>
            </w:r>
          </w:p>
        </w:tc>
        <w:tc>
          <w:tcPr>
            <w:tcW w:w="2948" w:type="dxa"/>
          </w:tcPr>
          <w:p>
            <w:pPr>
              <w:pStyle w:val="0"/>
            </w:pPr>
            <w:hyperlink w:history="0" r:id="rId241" w:tooltip="Приказ Минздрава России от 11.06.2025 N 349н &quot;Об утверждении стандарта медицинской помощи детям при аногенитальных (венерических) бородавках (диагностика и лечение)&quot; (Зарегистрировано в Минюсте России 07.07.2025 N 82828) {КонсультантПлюс}">
              <w:r>
                <w:rPr>
                  <w:sz w:val="24"/>
                  <w:color w:val="0000ff"/>
                </w:rPr>
                <w:t xml:space="preserve">Приказ</w:t>
              </w:r>
            </w:hyperlink>
            <w:r>
              <w:rPr>
                <w:sz w:val="24"/>
              </w:rPr>
              <w:t xml:space="preserve"> Минздрава России от 11.06.2025 N 349н</w:t>
            </w:r>
          </w:p>
        </w:tc>
      </w:tr>
      <w:tr>
        <w:tc>
          <w:tcPr>
            <w:tcW w:w="2762" w:type="dxa"/>
          </w:tcPr>
          <w:p>
            <w:pPr>
              <w:pStyle w:val="0"/>
            </w:pPr>
            <w:r>
              <w:rPr>
                <w:sz w:val="24"/>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взрослые</w:t>
            </w:r>
          </w:p>
        </w:tc>
        <w:tc>
          <w:tcPr>
            <w:tcW w:w="2948" w:type="dxa"/>
          </w:tcPr>
          <w:p>
            <w:pPr>
              <w:pStyle w:val="0"/>
            </w:pPr>
            <w:hyperlink w:history="0" r:id="rId242" w:tooltip="Приказ Минздрава России от 27.11.2025 N 686н &quot;Об утверждении стандарта медицинской помощи взрослым при аногенитальных (венерических) бородавках (диагностика и лечение)&quot; (Зарегистрировано в Минюсте России 30.12.2025 N 84855) {КонсультантПлюс}">
              <w:r>
                <w:rPr>
                  <w:sz w:val="24"/>
                  <w:color w:val="0000ff"/>
                </w:rPr>
                <w:t xml:space="preserve">Приказ</w:t>
              </w:r>
            </w:hyperlink>
            <w:r>
              <w:rPr>
                <w:sz w:val="24"/>
              </w:rPr>
              <w:t xml:space="preserve"> Минздрава России от 27.11.2025 N 686н</w:t>
            </w:r>
          </w:p>
        </w:tc>
      </w:tr>
      <w:tr>
        <w:tc>
          <w:tcPr>
            <w:tcW w:w="2762" w:type="dxa"/>
          </w:tcPr>
          <w:p>
            <w:pPr>
              <w:pStyle w:val="0"/>
            </w:pPr>
            <w:r>
              <w:rPr>
                <w:sz w:val="24"/>
              </w:rPr>
              <w:t xml:space="preserve">Стандарт первичной медико-санитарной помощи при остром некротическом язвенном гингивите</w:t>
            </w:r>
          </w:p>
        </w:tc>
        <w:tc>
          <w:tcPr>
            <w:tcW w:w="3600" w:type="dxa"/>
          </w:tcPr>
          <w:p>
            <w:pPr>
              <w:pStyle w:val="0"/>
            </w:pPr>
            <w:r>
              <w:rPr>
                <w:sz w:val="24"/>
              </w:rPr>
              <w:t xml:space="preserve">A69.1 Другие инфекции Венсана</w:t>
            </w:r>
          </w:p>
        </w:tc>
        <w:tc>
          <w:tcPr>
            <w:tcW w:w="1247" w:type="dxa"/>
          </w:tcPr>
          <w:p>
            <w:pPr>
              <w:pStyle w:val="0"/>
            </w:pPr>
            <w:r>
              <w:rPr>
                <w:sz w:val="24"/>
              </w:rPr>
              <w:t xml:space="preserve">взрослые</w:t>
            </w:r>
          </w:p>
        </w:tc>
        <w:tc>
          <w:tcPr>
            <w:tcW w:w="2948" w:type="dxa"/>
          </w:tcPr>
          <w:p>
            <w:pPr>
              <w:pStyle w:val="0"/>
            </w:pPr>
            <w:hyperlink w:history="0" r:id="rId243" w:tooltip="Приказ Минздрава России от 24.12.2012 N 1496н &quot;Об утверждении стандарта первичной медико-санитарной помощи при остром некротическом язвенном гингивите&quot; (Зарегистрировано в Минюсте России 20.02.2013 N 27235) {КонсультантПлюс}">
              <w:r>
                <w:rPr>
                  <w:sz w:val="24"/>
                  <w:color w:val="0000ff"/>
                </w:rPr>
                <w:t xml:space="preserve">Приказ</w:t>
              </w:r>
            </w:hyperlink>
            <w:r>
              <w:rPr>
                <w:sz w:val="24"/>
              </w:rPr>
              <w:t xml:space="preserve"> Минздрава России от 24.12.2012 N 1496н</w:t>
            </w:r>
          </w:p>
        </w:tc>
      </w:tr>
      <w:tr>
        <w:tc>
          <w:tcPr>
            <w:tcW w:w="2762" w:type="dxa"/>
          </w:tcPr>
          <w:p>
            <w:pPr>
              <w:pStyle w:val="0"/>
            </w:pPr>
            <w:r>
              <w:rPr>
                <w:sz w:val="24"/>
              </w:rPr>
              <w:t xml:space="preserve">Стандарт первичной медико-санитарной помощи детям при инфекции, вызванной вирусом простого герпеса (herpes simplex)</w:t>
            </w:r>
          </w:p>
        </w:tc>
        <w:tc>
          <w:tcPr>
            <w:tcW w:w="3600" w:type="dxa"/>
          </w:tcPr>
          <w:p>
            <w:pPr>
              <w:pStyle w:val="0"/>
            </w:pPr>
            <w:r>
              <w:rPr>
                <w:sz w:val="24"/>
              </w:rPr>
              <w:t xml:space="preserve">B00.1 Герпетический везикулярный дерматит</w:t>
            </w:r>
          </w:p>
          <w:p>
            <w:pPr>
              <w:pStyle w:val="0"/>
            </w:pPr>
            <w:r>
              <w:rPr>
                <w:sz w:val="24"/>
              </w:rPr>
              <w:t xml:space="preserve">B00.2 Герпетический гингивостоматит и фаринготонзиллит</w:t>
            </w:r>
          </w:p>
        </w:tc>
        <w:tc>
          <w:tcPr>
            <w:tcW w:w="1247" w:type="dxa"/>
          </w:tcPr>
          <w:p>
            <w:pPr>
              <w:pStyle w:val="0"/>
            </w:pPr>
            <w:r>
              <w:rPr>
                <w:sz w:val="24"/>
              </w:rPr>
              <w:t xml:space="preserve">дети</w:t>
            </w:r>
          </w:p>
        </w:tc>
        <w:tc>
          <w:tcPr>
            <w:tcW w:w="2948" w:type="dxa"/>
          </w:tcPr>
          <w:p>
            <w:pPr>
              <w:pStyle w:val="0"/>
            </w:pPr>
            <w:hyperlink w:history="0" r:id="rId244" w:tooltip="Приказ Минздрава России от 28.12.2012 N 1579н &quot;Об утверждении стандарта первичной медико-санитарной помощи детям при инфекции, вызванной вирусом простого герпеса (herpes simplex)&quot; (Зарегистрировано в Минюсте России 21.03.2013 N 27818) {КонсультантПлюс}">
              <w:r>
                <w:rPr>
                  <w:sz w:val="24"/>
                  <w:color w:val="0000ff"/>
                </w:rPr>
                <w:t xml:space="preserve">Приказ</w:t>
              </w:r>
            </w:hyperlink>
            <w:r>
              <w:rPr>
                <w:sz w:val="24"/>
              </w:rPr>
              <w:t xml:space="preserve"> Минздрава России от 28.12.2012 N 1579н</w:t>
            </w:r>
          </w:p>
        </w:tc>
      </w:tr>
      <w:tr>
        <w:tc>
          <w:tcPr>
            <w:tcW w:w="2762" w:type="dxa"/>
          </w:tcPr>
          <w:p>
            <w:pPr>
              <w:pStyle w:val="0"/>
            </w:pPr>
            <w:r>
              <w:rPr>
                <w:sz w:val="24"/>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4"/>
              </w:rPr>
              <w:t xml:space="preserve">B15 Острый гепатит A</w:t>
            </w:r>
          </w:p>
        </w:tc>
        <w:tc>
          <w:tcPr>
            <w:tcW w:w="1247" w:type="dxa"/>
          </w:tcPr>
          <w:p>
            <w:pPr>
              <w:pStyle w:val="0"/>
            </w:pPr>
            <w:r>
              <w:rPr>
                <w:sz w:val="24"/>
              </w:rPr>
              <w:t xml:space="preserve">взрослые</w:t>
            </w:r>
          </w:p>
        </w:tc>
        <w:tc>
          <w:tcPr>
            <w:tcW w:w="2948" w:type="dxa"/>
          </w:tcPr>
          <w:p>
            <w:pPr>
              <w:pStyle w:val="0"/>
            </w:pPr>
            <w:hyperlink w:history="0" r:id="rId245" w:tooltip="Приказ Минздрава России от 07.12.2023 N 668н &quot;Об утверждении стандарта медицинской помощи взрослым при остром гепатите A (ГА) (диагностика, лечение и диспансерное наблюдение)&quot; (Зарегистрировано в Минюсте России 22.01.2024 N 76923) {КонсультантПлюс}">
              <w:r>
                <w:rPr>
                  <w:sz w:val="24"/>
                  <w:color w:val="0000ff"/>
                </w:rPr>
                <w:t xml:space="preserve">Приказ</w:t>
              </w:r>
            </w:hyperlink>
            <w:r>
              <w:rPr>
                <w:sz w:val="24"/>
              </w:rPr>
              <w:t xml:space="preserve"> Минздрава России от 07.12.2023 N 668н</w:t>
            </w:r>
          </w:p>
        </w:tc>
      </w:tr>
      <w:tr>
        <w:tc>
          <w:tcPr>
            <w:tcW w:w="2762" w:type="dxa"/>
          </w:tcPr>
          <w:p>
            <w:pPr>
              <w:pStyle w:val="0"/>
            </w:pPr>
            <w:r>
              <w:rPr>
                <w:sz w:val="24"/>
              </w:rPr>
              <w:t xml:space="preserve">Стандарт медицинской помощи взрослым при остром гепатите B (диагностика, лечение и диспансерное наблюдение)</w:t>
            </w:r>
          </w:p>
        </w:tc>
        <w:tc>
          <w:tcPr>
            <w:tcW w:w="3600" w:type="dxa"/>
          </w:tcPr>
          <w:p>
            <w:pPr>
              <w:pStyle w:val="0"/>
            </w:pPr>
            <w:r>
              <w:rPr>
                <w:sz w:val="24"/>
              </w:rPr>
              <w:t xml:space="preserve">B16 Острый гепатит B</w:t>
            </w:r>
          </w:p>
        </w:tc>
        <w:tc>
          <w:tcPr>
            <w:tcW w:w="1247" w:type="dxa"/>
          </w:tcPr>
          <w:p>
            <w:pPr>
              <w:pStyle w:val="0"/>
            </w:pPr>
            <w:r>
              <w:rPr>
                <w:sz w:val="24"/>
              </w:rPr>
              <w:t xml:space="preserve">взрослые</w:t>
            </w:r>
          </w:p>
        </w:tc>
        <w:tc>
          <w:tcPr>
            <w:tcW w:w="2948" w:type="dxa"/>
          </w:tcPr>
          <w:p>
            <w:pPr>
              <w:pStyle w:val="0"/>
            </w:pPr>
            <w:hyperlink w:history="0" r:id="rId246" w:tooltip="Приказ Минздрава России от 27.11.2025 N 687н &quot;Об утверждении стандарта медицинской помощи взрослым при остром гепатите B (диагностика, лечение и диспансерное наблюдение)&quot; (Зарегистрировано в Минюсте России 26.12.2025 N 84799) {КонсультантПлюс}">
              <w:r>
                <w:rPr>
                  <w:sz w:val="24"/>
                  <w:color w:val="0000ff"/>
                </w:rPr>
                <w:t xml:space="preserve">Приказ</w:t>
              </w:r>
            </w:hyperlink>
            <w:r>
              <w:rPr>
                <w:sz w:val="24"/>
              </w:rPr>
              <w:t xml:space="preserve"> Минздрава России от 27.11.2025 N 687н</w:t>
            </w:r>
          </w:p>
        </w:tc>
      </w:tr>
      <w:tr>
        <w:tc>
          <w:tcPr>
            <w:tcW w:w="2762" w:type="dxa"/>
          </w:tcPr>
          <w:p>
            <w:pPr>
              <w:pStyle w:val="0"/>
            </w:pPr>
            <w:r>
              <w:rPr>
                <w:sz w:val="24"/>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247" w:type="dxa"/>
          </w:tcPr>
          <w:p>
            <w:pPr>
              <w:pStyle w:val="0"/>
            </w:pPr>
            <w:r>
              <w:rPr>
                <w:sz w:val="24"/>
              </w:rPr>
              <w:t xml:space="preserve">дети</w:t>
            </w:r>
          </w:p>
        </w:tc>
        <w:tc>
          <w:tcPr>
            <w:tcW w:w="2948" w:type="dxa"/>
          </w:tcPr>
          <w:p>
            <w:pPr>
              <w:pStyle w:val="0"/>
            </w:pPr>
            <w:hyperlink w:history="0" r:id="rId247" w:tooltip="Приказ Минздрава России от 18.10.2022 N 676н &quot;Об утверждении стандарта медицинской помощи детям при остром гепатите B (ОГВ) (диагностика, лечение и диспансерное наблюдение)&quot; (Зарегистрировано в Минюсте России 18.11.2022 N 71023) {КонсультантПлюс}">
              <w:r>
                <w:rPr>
                  <w:sz w:val="24"/>
                  <w:color w:val="0000ff"/>
                </w:rPr>
                <w:t xml:space="preserve">Приказ</w:t>
              </w:r>
            </w:hyperlink>
            <w:r>
              <w:rPr>
                <w:sz w:val="24"/>
              </w:rPr>
              <w:t xml:space="preserve"> Минздрава России от 18.10.2022 N 676н</w:t>
            </w:r>
          </w:p>
        </w:tc>
      </w:tr>
      <w:tr>
        <w:tc>
          <w:tcPr>
            <w:tcW w:w="2762" w:type="dxa"/>
          </w:tcPr>
          <w:p>
            <w:pPr>
              <w:pStyle w:val="0"/>
            </w:pPr>
            <w:r>
              <w:rPr>
                <w:sz w:val="24"/>
              </w:rPr>
              <w:t xml:space="preserve">Стандарт медицинской помощи взрослым при остром гепатите C (диагностика и лечение)</w:t>
            </w:r>
          </w:p>
        </w:tc>
        <w:tc>
          <w:tcPr>
            <w:tcW w:w="3600" w:type="dxa"/>
          </w:tcPr>
          <w:p>
            <w:pPr>
              <w:pStyle w:val="0"/>
            </w:pPr>
            <w:r>
              <w:rPr>
                <w:sz w:val="24"/>
              </w:rPr>
              <w:t xml:space="preserve">B17.1 Острый гепатит C</w:t>
            </w:r>
          </w:p>
        </w:tc>
        <w:tc>
          <w:tcPr>
            <w:tcW w:w="1247" w:type="dxa"/>
          </w:tcPr>
          <w:p>
            <w:pPr>
              <w:pStyle w:val="0"/>
            </w:pPr>
            <w:r>
              <w:rPr>
                <w:sz w:val="24"/>
              </w:rPr>
              <w:t xml:space="preserve">взрослые</w:t>
            </w:r>
          </w:p>
        </w:tc>
        <w:tc>
          <w:tcPr>
            <w:tcW w:w="2948" w:type="dxa"/>
          </w:tcPr>
          <w:p>
            <w:pPr>
              <w:pStyle w:val="0"/>
            </w:pPr>
            <w:hyperlink w:history="0" r:id="rId248" w:tooltip="Приказ Минздрава России от 01.02.2024 N 30н &quot;Об утверждении стандарта медицинской помощи взрослым при остром гепатите C (диагностика и лечение)&quot; (Зарегистрировано в Минюсте России 05.03.2024 N 77429) {КонсультантПлюс}">
              <w:r>
                <w:rPr>
                  <w:sz w:val="24"/>
                  <w:color w:val="0000ff"/>
                </w:rPr>
                <w:t xml:space="preserve">Приказ</w:t>
              </w:r>
            </w:hyperlink>
            <w:r>
              <w:rPr>
                <w:sz w:val="24"/>
              </w:rPr>
              <w:t xml:space="preserve"> Минздрава России от 01.02.2024 N 30н</w:t>
            </w:r>
          </w:p>
        </w:tc>
      </w:tr>
      <w:tr>
        <w:tc>
          <w:tcPr>
            <w:tcW w:w="2762" w:type="dxa"/>
          </w:tcPr>
          <w:p>
            <w:pPr>
              <w:pStyle w:val="0"/>
            </w:pPr>
            <w:r>
              <w:rPr>
                <w:sz w:val="24"/>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4"/>
              </w:rPr>
              <w:t xml:space="preserve">B18.0 Хронический вирусный гепатит B с дельта-агентом</w:t>
            </w:r>
          </w:p>
        </w:tc>
        <w:tc>
          <w:tcPr>
            <w:tcW w:w="1247" w:type="dxa"/>
          </w:tcPr>
          <w:p>
            <w:pPr>
              <w:pStyle w:val="0"/>
            </w:pPr>
            <w:r>
              <w:rPr>
                <w:sz w:val="24"/>
              </w:rPr>
              <w:t xml:space="preserve">взрослые</w:t>
            </w:r>
          </w:p>
        </w:tc>
        <w:tc>
          <w:tcPr>
            <w:tcW w:w="2948" w:type="dxa"/>
          </w:tcPr>
          <w:p>
            <w:pPr>
              <w:pStyle w:val="0"/>
            </w:pPr>
            <w:hyperlink w:history="0" r:id="rId249" w:tooltip="Приказ Минздрава России от 27.09.2023 N 501н &quot;Об утверждении стандарта медицинской помощи взрослым при хроническом вирусном гепатите D (диагностика, лечение и диспансерное наблюдение)&quot; (Зарегистрировано в Минюсте России 03.11.2023 N 75841) {КонсультантПлюс}">
              <w:r>
                <w:rPr>
                  <w:sz w:val="24"/>
                  <w:color w:val="0000ff"/>
                </w:rPr>
                <w:t xml:space="preserve">Приказ</w:t>
              </w:r>
            </w:hyperlink>
            <w:r>
              <w:rPr>
                <w:sz w:val="24"/>
              </w:rPr>
              <w:t xml:space="preserve"> Минздрава России от 27.09.2023 N 501н</w:t>
            </w:r>
          </w:p>
        </w:tc>
      </w:tr>
      <w:tr>
        <w:tc>
          <w:tcPr>
            <w:tcW w:w="2762" w:type="dxa"/>
          </w:tcPr>
          <w:p>
            <w:pPr>
              <w:pStyle w:val="0"/>
            </w:pPr>
            <w:r>
              <w:rPr>
                <w:sz w:val="24"/>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4"/>
              </w:rPr>
              <w:t xml:space="preserve">B18.2 Хронический вирусный гепатит C</w:t>
            </w:r>
          </w:p>
        </w:tc>
        <w:tc>
          <w:tcPr>
            <w:tcW w:w="1247" w:type="dxa"/>
          </w:tcPr>
          <w:p>
            <w:pPr>
              <w:pStyle w:val="0"/>
            </w:pPr>
            <w:r>
              <w:rPr>
                <w:sz w:val="24"/>
              </w:rPr>
              <w:t xml:space="preserve">взрослые</w:t>
            </w:r>
          </w:p>
        </w:tc>
        <w:tc>
          <w:tcPr>
            <w:tcW w:w="2948" w:type="dxa"/>
          </w:tcPr>
          <w:p>
            <w:pPr>
              <w:pStyle w:val="0"/>
            </w:pPr>
            <w:hyperlink w:history="0" r:id="rId250" w:tooltip="Приказ Минздрава России от 25.07.2023 N 381н &quot;Об утверждении стандарта медицинской помощи взрослым при хроническом вирусном гепатите C (диагностика, лечение и диспансерное наблюдение)&quot; (Зарегистрировано в Минюсте России 28.08.2023 N 74985) {КонсультантПлюс}">
              <w:r>
                <w:rPr>
                  <w:sz w:val="24"/>
                  <w:color w:val="0000ff"/>
                </w:rPr>
                <w:t xml:space="preserve">Приказ</w:t>
              </w:r>
            </w:hyperlink>
            <w:r>
              <w:rPr>
                <w:sz w:val="24"/>
              </w:rPr>
              <w:t xml:space="preserve"> Минздрава России от 25.07.2023 N 381н</w:t>
            </w:r>
          </w:p>
        </w:tc>
      </w:tr>
      <w:tr>
        <w:tc>
          <w:tcPr>
            <w:tcW w:w="2762" w:type="dxa"/>
          </w:tcPr>
          <w:p>
            <w:pPr>
              <w:pStyle w:val="0"/>
            </w:pPr>
            <w:r>
              <w:rPr>
                <w:sz w:val="24"/>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дети</w:t>
            </w:r>
          </w:p>
        </w:tc>
        <w:tc>
          <w:tcPr>
            <w:tcW w:w="2948" w:type="dxa"/>
          </w:tcPr>
          <w:p>
            <w:pPr>
              <w:pStyle w:val="0"/>
            </w:pPr>
            <w:hyperlink w:history="0" r:id="rId251" w:tooltip="Приказ Минздрава России от 13.01.2026 N 16н &quot;Об утверждении стандарта медицинской помощи детям при ВИЧ-инфекции (диагностика, лечение и диспансерное наблюдение)&quot; (Зарегистрировано в Минюсте России 16.02.2026 N 85338) ------------ Не вступил в силу {КонсультантПлюс}">
              <w:r>
                <w:rPr>
                  <w:sz w:val="24"/>
                  <w:color w:val="0000ff"/>
                </w:rPr>
                <w:t xml:space="preserve">Приказ</w:t>
              </w:r>
            </w:hyperlink>
            <w:r>
              <w:rPr>
                <w:sz w:val="24"/>
              </w:rPr>
              <w:t xml:space="preserve"> Минздрава России от 13.01.2026 N 16н</w:t>
            </w:r>
          </w:p>
        </w:tc>
      </w:tr>
      <w:tr>
        <w:tc>
          <w:tcPr>
            <w:tcW w:w="2762" w:type="dxa"/>
          </w:tcPr>
          <w:p>
            <w:pPr>
              <w:pStyle w:val="0"/>
            </w:pPr>
            <w:r>
              <w:rPr>
                <w:sz w:val="24"/>
              </w:rPr>
              <w:t xml:space="preserve">Стандарт первичной медико-санитарной помощи взрослым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взрослые</w:t>
            </w:r>
          </w:p>
        </w:tc>
        <w:tc>
          <w:tcPr>
            <w:tcW w:w="2948" w:type="dxa"/>
          </w:tcPr>
          <w:p>
            <w:pPr>
              <w:pStyle w:val="0"/>
            </w:pPr>
            <w:hyperlink w:history="0" r:id="rId252" w:tooltip="Приказ Минздрава России от 23.06.2022 N 438н &quot;Об утверждении стандарта первичной медико-санитарной помощи взрослым при ВИЧ-инфекции (диагностика, лечение и диспансерное наблюдение)&quot; (Зарегистрировано в Минюсте России 26.07.2022 N 69394) {КонсультантПлюс}">
              <w:r>
                <w:rPr>
                  <w:sz w:val="24"/>
                  <w:color w:val="0000ff"/>
                </w:rPr>
                <w:t xml:space="preserve">Приказ</w:t>
              </w:r>
            </w:hyperlink>
            <w:r>
              <w:rPr>
                <w:sz w:val="24"/>
              </w:rPr>
              <w:t xml:space="preserve"> Минздрава России от 23.06.2022 N 438н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2948" w:type="dxa"/>
          </w:tcPr>
          <w:p>
            <w:pPr>
              <w:pStyle w:val="0"/>
            </w:pPr>
            <w:hyperlink w:history="0" r:id="rId253"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аскаридозе (диагностика и лечение)</w:t>
            </w:r>
          </w:p>
        </w:tc>
        <w:tc>
          <w:tcPr>
            <w:tcW w:w="3600" w:type="dxa"/>
          </w:tcPr>
          <w:p>
            <w:pPr>
              <w:pStyle w:val="0"/>
            </w:pPr>
            <w:r>
              <w:rPr>
                <w:sz w:val="24"/>
              </w:rPr>
              <w:t xml:space="preserve">B77 Аскаридоз</w:t>
            </w:r>
          </w:p>
        </w:tc>
        <w:tc>
          <w:tcPr>
            <w:tcW w:w="1247" w:type="dxa"/>
          </w:tcPr>
          <w:p>
            <w:pPr>
              <w:pStyle w:val="0"/>
            </w:pPr>
            <w:r>
              <w:rPr>
                <w:sz w:val="24"/>
              </w:rPr>
              <w:t xml:space="preserve">дети</w:t>
            </w:r>
          </w:p>
        </w:tc>
        <w:tc>
          <w:tcPr>
            <w:tcW w:w="2948" w:type="dxa"/>
          </w:tcPr>
          <w:p>
            <w:pPr>
              <w:pStyle w:val="0"/>
            </w:pPr>
            <w:hyperlink w:history="0" r:id="rId254" w:tooltip="Приказ Минздрава России от 07.09.2022 N 601н &quot;Об утверждении стандарта медицинской помощи детям при аскаридозе (диагностика и лечение)&quot; (Зарегистрировано в Минюсте России 03.10.2022 N 70354) {КонсультантПлюс}">
              <w:r>
                <w:rPr>
                  <w:sz w:val="24"/>
                  <w:color w:val="0000ff"/>
                </w:rPr>
                <w:t xml:space="preserve">Приказ</w:t>
              </w:r>
            </w:hyperlink>
            <w:r>
              <w:rPr>
                <w:sz w:val="24"/>
              </w:rPr>
              <w:t xml:space="preserve"> Минздрава России от 07.09.2022 N 601</w:t>
            </w:r>
          </w:p>
        </w:tc>
      </w:tr>
      <w:tr>
        <w:tc>
          <w:tcPr>
            <w:gridSpan w:val="4"/>
            <w:tcW w:w="10557" w:type="dxa"/>
          </w:tcPr>
          <w:p>
            <w:pPr>
              <w:pStyle w:val="0"/>
              <w:outlineLvl w:val="2"/>
              <w:jc w:val="center"/>
            </w:pPr>
            <w:r>
              <w:rPr>
                <w:sz w:val="24"/>
                <w:b w:val="on"/>
              </w:rPr>
              <w:t xml:space="preserve">Новообразования (C00 - D48)</w:t>
            </w:r>
          </w:p>
        </w:tc>
      </w:tr>
      <w:tr>
        <w:tc>
          <w:tcPr>
            <w:tcW w:w="2762" w:type="dxa"/>
          </w:tcPr>
          <w:p>
            <w:pPr>
              <w:pStyle w:val="0"/>
            </w:pPr>
            <w:r>
              <w:rPr>
                <w:sz w:val="24"/>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p>
            <w:pPr>
              <w:pStyle w:val="0"/>
            </w:pPr>
            <w:r>
              <w:rPr>
                <w:sz w:val="24"/>
              </w:rPr>
              <w:t xml:space="preserve">D22 Меланоформный невус</w:t>
            </w:r>
          </w:p>
          <w:p>
            <w:pPr>
              <w:pStyle w:val="0"/>
            </w:pPr>
            <w:r>
              <w:rPr>
                <w:sz w:val="24"/>
              </w:rPr>
              <w:t xml:space="preserve">Q82.5 Врожденный неопухолевый невус</w:t>
            </w:r>
          </w:p>
        </w:tc>
        <w:tc>
          <w:tcPr>
            <w:tcW w:w="1247" w:type="dxa"/>
          </w:tcPr>
          <w:p>
            <w:pPr>
              <w:pStyle w:val="0"/>
            </w:pPr>
            <w:r>
              <w:rPr>
                <w:sz w:val="24"/>
              </w:rPr>
              <w:t xml:space="preserve">дети</w:t>
            </w:r>
          </w:p>
        </w:tc>
        <w:tc>
          <w:tcPr>
            <w:tcW w:w="2948" w:type="dxa"/>
          </w:tcPr>
          <w:p>
            <w:pPr>
              <w:pStyle w:val="0"/>
            </w:pPr>
            <w:hyperlink w:history="0" r:id="rId255" w:tooltip="Приказ Минздрава России от 17.02.2021 N 100н &quot;Об утверждении стандарта медицинской помощи детям при меланоме кожи и слизистых оболочек (диагностика и лечение)&quot; (Зарегистрировано в Минюсте России 12.03.2021 N 62725) {КонсультантПлюс}">
              <w:r>
                <w:rPr>
                  <w:sz w:val="24"/>
                  <w:color w:val="0000ff"/>
                </w:rPr>
                <w:t xml:space="preserve">Приказ</w:t>
              </w:r>
            </w:hyperlink>
            <w:r>
              <w:rPr>
                <w:sz w:val="24"/>
              </w:rPr>
              <w:t xml:space="preserve"> Минздрава России от 17.02.2021 N 100н</w:t>
            </w:r>
          </w:p>
        </w:tc>
      </w:tr>
      <w:tr>
        <w:tc>
          <w:tcPr>
            <w:tcW w:w="2762" w:type="dxa"/>
          </w:tcPr>
          <w:p>
            <w:pPr>
              <w:pStyle w:val="0"/>
            </w:pPr>
            <w:r>
              <w:rPr>
                <w:sz w:val="24"/>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tc>
        <w:tc>
          <w:tcPr>
            <w:tcW w:w="1247" w:type="dxa"/>
          </w:tcPr>
          <w:p>
            <w:pPr>
              <w:pStyle w:val="0"/>
            </w:pPr>
            <w:r>
              <w:rPr>
                <w:sz w:val="24"/>
              </w:rPr>
              <w:t xml:space="preserve">взрослые</w:t>
            </w:r>
          </w:p>
        </w:tc>
        <w:tc>
          <w:tcPr>
            <w:tcW w:w="2948" w:type="dxa"/>
          </w:tcPr>
          <w:p>
            <w:pPr>
              <w:pStyle w:val="0"/>
            </w:pPr>
            <w:hyperlink w:history="0" r:id="rId256"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hyperlink w:history="0" r:id="rId257"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2948" w:type="dxa"/>
          </w:tcPr>
          <w:p>
            <w:pPr>
              <w:pStyle w:val="0"/>
            </w:pPr>
            <w:hyperlink w:history="0" r:id="rId258"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4"/>
                  <w:color w:val="0000ff"/>
                </w:rPr>
                <w:t xml:space="preserve">Приказ</w:t>
              </w:r>
            </w:hyperlink>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(диспансерное наблюдение)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2948" w:type="dxa"/>
          </w:tcPr>
          <w:p>
            <w:pPr>
              <w:pStyle w:val="0"/>
            </w:pPr>
            <w:hyperlink w:history="0" r:id="rId259"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4"/>
                  <w:color w:val="0000ff"/>
                </w:rPr>
                <w:t xml:space="preserve">Приказ</w:t>
              </w:r>
            </w:hyperlink>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2948" w:type="dxa"/>
          </w:tcPr>
          <w:p>
            <w:pPr>
              <w:pStyle w:val="0"/>
            </w:pPr>
            <w:hyperlink w:history="0" r:id="rId260"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4"/>
                  <w:color w:val="0000ff"/>
                </w:rPr>
                <w:t xml:space="preserve">Приказ</w:t>
              </w:r>
            </w:hyperlink>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(диспансерное наблюдение)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2948" w:type="dxa"/>
          </w:tcPr>
          <w:p>
            <w:pPr>
              <w:pStyle w:val="0"/>
            </w:pPr>
            <w:hyperlink w:history="0" r:id="rId261"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4"/>
                  <w:color w:val="0000ff"/>
                </w:rPr>
                <w:t xml:space="preserve">Приказ</w:t>
              </w:r>
            </w:hyperlink>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раке ротоглотки (диагностика и лечение)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2948" w:type="dxa"/>
          </w:tcPr>
          <w:p>
            <w:pPr>
              <w:pStyle w:val="0"/>
            </w:pPr>
            <w:hyperlink w:history="0" r:id="rId262"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4"/>
                  <w:color w:val="0000ff"/>
                </w:rPr>
                <w:t xml:space="preserve">Приказ</w:t>
              </w:r>
            </w:hyperlink>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раке ротоглотки (диспансерное наблюдение)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2948" w:type="dxa"/>
          </w:tcPr>
          <w:p>
            <w:pPr>
              <w:pStyle w:val="0"/>
            </w:pPr>
            <w:hyperlink w:history="0" r:id="rId263"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4"/>
                  <w:color w:val="0000ff"/>
                </w:rPr>
                <w:t xml:space="preserve">Приказ</w:t>
              </w:r>
            </w:hyperlink>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2948" w:type="dxa"/>
          </w:tcPr>
          <w:p>
            <w:pPr>
              <w:pStyle w:val="0"/>
            </w:pPr>
            <w:hyperlink w:history="0" r:id="rId264"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4"/>
                  <w:color w:val="0000ff"/>
                </w:rPr>
                <w:t xml:space="preserve">Приказ</w:t>
              </w:r>
            </w:hyperlink>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(диспансерное наблюдение)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2948" w:type="dxa"/>
          </w:tcPr>
          <w:p>
            <w:pPr>
              <w:pStyle w:val="0"/>
            </w:pPr>
            <w:hyperlink w:history="0" r:id="rId265"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4"/>
                  <w:color w:val="0000ff"/>
                </w:rPr>
                <w:t xml:space="preserve">Приказ</w:t>
              </w:r>
            </w:hyperlink>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раке носоглотки (диагностика и лечение)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2948" w:type="dxa"/>
          </w:tcPr>
          <w:p>
            <w:pPr>
              <w:pStyle w:val="0"/>
            </w:pPr>
            <w:hyperlink w:history="0" r:id="rId266"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4"/>
                  <w:color w:val="0000ff"/>
                </w:rPr>
                <w:t xml:space="preserve">Приказ</w:t>
              </w:r>
            </w:hyperlink>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носоглотки (диспансерное наблюдение)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2948" w:type="dxa"/>
          </w:tcPr>
          <w:p>
            <w:pPr>
              <w:pStyle w:val="0"/>
            </w:pPr>
            <w:hyperlink w:history="0" r:id="rId267"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4"/>
                  <w:color w:val="0000ff"/>
                </w:rPr>
                <w:t xml:space="preserve">Приказ</w:t>
              </w:r>
            </w:hyperlink>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гортаноглотки (диагностика и лечение)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2948" w:type="dxa"/>
          </w:tcPr>
          <w:p>
            <w:pPr>
              <w:pStyle w:val="0"/>
            </w:pPr>
            <w:hyperlink w:history="0" r:id="rId268"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4"/>
                  <w:color w:val="0000ff"/>
                </w:rPr>
                <w:t xml:space="preserve">Приказ</w:t>
              </w:r>
            </w:hyperlink>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раке гортаноглотки (диспансерное наблюдение)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2948" w:type="dxa"/>
          </w:tcPr>
          <w:p>
            <w:pPr>
              <w:pStyle w:val="0"/>
            </w:pPr>
            <w:hyperlink w:history="0" r:id="rId269"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4"/>
                  <w:color w:val="0000ff"/>
                </w:rPr>
                <w:t xml:space="preserve">Приказ</w:t>
              </w:r>
            </w:hyperlink>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2948" w:type="dxa"/>
          </w:tcPr>
          <w:p>
            <w:pPr>
              <w:pStyle w:val="0"/>
            </w:pPr>
            <w:hyperlink w:history="0" r:id="rId270"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4"/>
                  <w:color w:val="0000ff"/>
                </w:rPr>
                <w:t xml:space="preserve">Приказ</w:t>
              </w:r>
            </w:hyperlink>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2948" w:type="dxa"/>
          </w:tcPr>
          <w:p>
            <w:pPr>
              <w:pStyle w:val="0"/>
            </w:pPr>
            <w:hyperlink w:history="0" r:id="rId271"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4"/>
                  <w:color w:val="0000ff"/>
                </w:rPr>
                <w:t xml:space="preserve">Приказ</w:t>
              </w:r>
            </w:hyperlink>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272"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4"/>
                  <w:color w:val="0000ff"/>
                </w:rPr>
                <w:t xml:space="preserve">Приказ</w:t>
              </w:r>
            </w:hyperlink>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нейроэндокринных опухолях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273"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4"/>
                  <w:color w:val="0000ff"/>
                </w:rPr>
                <w:t xml:space="preserve">Приказ</w:t>
              </w:r>
            </w:hyperlink>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раке пищевода и кардии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2948" w:type="dxa"/>
          </w:tcPr>
          <w:p>
            <w:pPr>
              <w:pStyle w:val="0"/>
            </w:pPr>
            <w:hyperlink w:history="0" r:id="rId274"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4"/>
                  <w:color w:val="0000ff"/>
                </w:rPr>
                <w:t xml:space="preserve">Приказ</w:t>
              </w:r>
            </w:hyperlink>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пищевода и кардии (диспансерное наблюдение)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2948" w:type="dxa"/>
          </w:tcPr>
          <w:p>
            <w:pPr>
              <w:pStyle w:val="0"/>
            </w:pPr>
            <w:hyperlink w:history="0" r:id="rId275"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4"/>
                  <w:color w:val="0000ff"/>
                </w:rPr>
                <w:t xml:space="preserve">Приказ</w:t>
              </w:r>
            </w:hyperlink>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желудка (диагностика и лечение)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2948" w:type="dxa"/>
          </w:tcPr>
          <w:p>
            <w:pPr>
              <w:pStyle w:val="0"/>
            </w:pPr>
            <w:hyperlink w:history="0" r:id="rId276"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4"/>
                  <w:color w:val="0000ff"/>
                </w:rPr>
                <w:t xml:space="preserve">Приказ</w:t>
              </w:r>
            </w:hyperlink>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раке желудка (диспансерное наблюдение)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2948" w:type="dxa"/>
          </w:tcPr>
          <w:p>
            <w:pPr>
              <w:pStyle w:val="0"/>
            </w:pPr>
            <w:hyperlink w:history="0" r:id="rId277"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4"/>
                  <w:color w:val="0000ff"/>
                </w:rPr>
                <w:t xml:space="preserve">Приказ</w:t>
              </w:r>
            </w:hyperlink>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2948" w:type="dxa"/>
          </w:tcPr>
          <w:p>
            <w:pPr>
              <w:pStyle w:val="0"/>
            </w:pPr>
            <w:hyperlink w:history="0" r:id="rId278"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4"/>
                  <w:color w:val="0000ff"/>
                </w:rPr>
                <w:t xml:space="preserve">Приказ</w:t>
              </w:r>
            </w:hyperlink>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(диспансерное наблюдение)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2948" w:type="dxa"/>
          </w:tcPr>
          <w:p>
            <w:pPr>
              <w:pStyle w:val="0"/>
            </w:pPr>
            <w:hyperlink w:history="0" r:id="rId279"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4"/>
                  <w:color w:val="0000ff"/>
                </w:rPr>
                <w:t xml:space="preserve">Приказ</w:t>
              </w:r>
            </w:hyperlink>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раке прямой кишки (диагностика и лечение)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2948" w:type="dxa"/>
          </w:tcPr>
          <w:p>
            <w:pPr>
              <w:pStyle w:val="0"/>
            </w:pPr>
            <w:hyperlink w:history="0" r:id="rId280"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4"/>
                  <w:color w:val="0000ff"/>
                </w:rPr>
                <w:t xml:space="preserve">Приказ</w:t>
              </w:r>
            </w:hyperlink>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раке прямой кишки (диспансерное наблюдение)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2948" w:type="dxa"/>
          </w:tcPr>
          <w:p>
            <w:pPr>
              <w:pStyle w:val="0"/>
            </w:pPr>
            <w:hyperlink w:history="0" r:id="rId281"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4"/>
                  <w:color w:val="0000ff"/>
                </w:rPr>
                <w:t xml:space="preserve">Приказ</w:t>
              </w:r>
            </w:hyperlink>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2948" w:type="dxa"/>
          </w:tcPr>
          <w:p>
            <w:pPr>
              <w:pStyle w:val="0"/>
            </w:pPr>
            <w:hyperlink w:history="0" r:id="rId282"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(диспансерное наблюдение)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2948" w:type="dxa"/>
          </w:tcPr>
          <w:p>
            <w:pPr>
              <w:pStyle w:val="0"/>
            </w:pPr>
            <w:hyperlink w:history="0" r:id="rId283"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2948" w:type="dxa"/>
          </w:tcPr>
          <w:p>
            <w:pPr>
              <w:pStyle w:val="0"/>
            </w:pPr>
            <w:hyperlink w:history="0" r:id="rId284"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4"/>
                  <w:color w:val="0000ff"/>
                </w:rPr>
                <w:t xml:space="preserve">Приказ</w:t>
              </w:r>
            </w:hyperlink>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гепатоцеллюлярном раке печени (диспансерное наблюдение)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2948" w:type="dxa"/>
          </w:tcPr>
          <w:p>
            <w:pPr>
              <w:pStyle w:val="0"/>
            </w:pPr>
            <w:hyperlink w:history="0" r:id="rId285"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4"/>
                  <w:color w:val="0000ff"/>
                </w:rPr>
                <w:t xml:space="preserve">Приказ</w:t>
              </w:r>
            </w:hyperlink>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hyperlink w:history="0" r:id="rId286"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hyperlink w:history="0" r:id="rId287"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(диспансерное наблюдение)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2948" w:type="dxa"/>
          </w:tcPr>
          <w:p>
            <w:pPr>
              <w:pStyle w:val="0"/>
            </w:pPr>
            <w:hyperlink w:history="0" r:id="rId288"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2948" w:type="dxa"/>
          </w:tcPr>
          <w:p>
            <w:pPr>
              <w:pStyle w:val="0"/>
            </w:pPr>
            <w:hyperlink w:history="0" r:id="rId289"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4"/>
                  <w:color w:val="0000ff"/>
                </w:rPr>
                <w:t xml:space="preserve">Приказ</w:t>
              </w:r>
            </w:hyperlink>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поджелудочной железы (диспансерное наблюдение)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2948" w:type="dxa"/>
          </w:tcPr>
          <w:p>
            <w:pPr>
              <w:pStyle w:val="0"/>
            </w:pPr>
            <w:hyperlink w:history="0" r:id="rId290"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4"/>
                  <w:color w:val="0000ff"/>
                </w:rPr>
                <w:t xml:space="preserve">Приказ</w:t>
              </w:r>
            </w:hyperlink>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2948" w:type="dxa"/>
          </w:tcPr>
          <w:p>
            <w:pPr>
              <w:pStyle w:val="0"/>
            </w:pPr>
            <w:hyperlink w:history="0" r:id="rId291"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4"/>
                  <w:color w:val="0000ff"/>
                </w:rPr>
                <w:t xml:space="preserve">Приказ</w:t>
              </w:r>
            </w:hyperlink>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(диспансерное наблюдение)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2948" w:type="dxa"/>
          </w:tcPr>
          <w:p>
            <w:pPr>
              <w:pStyle w:val="0"/>
            </w:pPr>
            <w:hyperlink w:history="0" r:id="rId292"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4"/>
                  <w:color w:val="0000ff"/>
                </w:rPr>
                <w:t xml:space="preserve">Приказ</w:t>
              </w:r>
            </w:hyperlink>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гортани (диагностика и лечение)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2948" w:type="dxa"/>
          </w:tcPr>
          <w:p>
            <w:pPr>
              <w:pStyle w:val="0"/>
            </w:pPr>
            <w:hyperlink w:history="0" r:id="rId293"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4"/>
                  <w:color w:val="0000ff"/>
                </w:rPr>
                <w:t xml:space="preserve">Приказ</w:t>
              </w:r>
            </w:hyperlink>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раке гортани (диспансерное наблюдение)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2948" w:type="dxa"/>
          </w:tcPr>
          <w:p>
            <w:pPr>
              <w:pStyle w:val="0"/>
            </w:pPr>
            <w:hyperlink w:history="0" r:id="rId294"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4"/>
                  <w:color w:val="0000ff"/>
                </w:rPr>
                <w:t xml:space="preserve">Приказ</w:t>
              </w:r>
            </w:hyperlink>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hyperlink w:history="0" r:id="rId295"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hyperlink w:history="0" r:id="rId296"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раке трахеи (диспансерное наблюдение)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2948" w:type="dxa"/>
          </w:tcPr>
          <w:p>
            <w:pPr>
              <w:pStyle w:val="0"/>
            </w:pPr>
            <w:hyperlink w:history="0" r:id="rId297"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2948" w:type="dxa"/>
          </w:tcPr>
          <w:p>
            <w:pPr>
              <w:pStyle w:val="0"/>
            </w:pPr>
            <w:hyperlink w:history="0" r:id="rId298"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4"/>
                  <w:color w:val="0000ff"/>
                </w:rPr>
                <w:t xml:space="preserve">Приказ</w:t>
              </w:r>
            </w:hyperlink>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(диспансерное наблюдение)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2948" w:type="dxa"/>
          </w:tcPr>
          <w:p>
            <w:pPr>
              <w:pStyle w:val="0"/>
            </w:pPr>
            <w:hyperlink w:history="0" r:id="rId299"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4"/>
                  <w:color w:val="0000ff"/>
                </w:rPr>
                <w:t xml:space="preserve">Приказ</w:t>
              </w:r>
            </w:hyperlink>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опухолях средостения (диагностика и лечение)</w:t>
            </w:r>
          </w:p>
        </w:tc>
        <w:tc>
          <w:tcPr>
            <w:tcW w:w="3600" w:type="dxa"/>
          </w:tcPr>
          <w:p>
            <w:pPr>
              <w:pStyle w:val="0"/>
            </w:pPr>
            <w:r>
              <w:rPr>
                <w:sz w:val="24"/>
              </w:rPr>
              <w:t xml:space="preserve">C37 Злокачественное новообразование вилочковой железы</w:t>
            </w:r>
          </w:p>
          <w:p>
            <w:pPr>
              <w:pStyle w:val="0"/>
            </w:pPr>
            <w:r>
              <w:rPr>
                <w:sz w:val="24"/>
              </w:rPr>
              <w:t xml:space="preserve">C38 Злокачественное новообразование сердца, средостения и плевры</w:t>
            </w:r>
          </w:p>
          <w:p>
            <w:pPr>
              <w:pStyle w:val="0"/>
            </w:pPr>
            <w:r>
              <w:rPr>
                <w:sz w:val="24"/>
              </w:rPr>
              <w:t xml:space="preserve">D38.3 Новообразование неопределенного или неизвестного характера средостения</w:t>
            </w:r>
          </w:p>
          <w:p>
            <w:pPr>
              <w:pStyle w:val="0"/>
            </w:pPr>
            <w:r>
              <w:rPr>
                <w:sz w:val="24"/>
              </w:rPr>
              <w:t xml:space="preserve">D38.4 Новообразование неопределенного или неизвестного характера вилочковой железы [тимуса]</w:t>
            </w:r>
          </w:p>
        </w:tc>
        <w:tc>
          <w:tcPr>
            <w:tcW w:w="1247" w:type="dxa"/>
          </w:tcPr>
          <w:p>
            <w:pPr>
              <w:pStyle w:val="0"/>
            </w:pPr>
            <w:r>
              <w:rPr>
                <w:sz w:val="24"/>
              </w:rPr>
              <w:t xml:space="preserve">взрослые</w:t>
            </w:r>
          </w:p>
        </w:tc>
        <w:tc>
          <w:tcPr>
            <w:tcW w:w="2948" w:type="dxa"/>
          </w:tcPr>
          <w:p>
            <w:pPr>
              <w:pStyle w:val="0"/>
            </w:pPr>
            <w:hyperlink w:history="0" r:id="rId300" w:tooltip="Приказ Минздрава России от 13.01.2026 N 20н &quot;Об утверждении стандарта медицинской помощи взрослым при опухолях средостения (диагностика и лечение)&quot; (Зарегистрировано в Минюсте России 17.02.2026 N 85359) ------------ Не вступил в силу {КонсультантПлюс}">
              <w:r>
                <w:rPr>
                  <w:sz w:val="24"/>
                  <w:color w:val="0000ff"/>
                </w:rPr>
                <w:t xml:space="preserve">Приказ</w:t>
              </w:r>
            </w:hyperlink>
            <w:r>
              <w:rPr>
                <w:sz w:val="24"/>
              </w:rPr>
              <w:t xml:space="preserve"> Минздрава России от 13.01.2026 N 20н</w:t>
            </w:r>
          </w:p>
        </w:tc>
      </w:tr>
      <w:tr>
        <w:tc>
          <w:tcPr>
            <w:tcW w:w="2762" w:type="dxa"/>
          </w:tcPr>
          <w:p>
            <w:pPr>
              <w:pStyle w:val="0"/>
            </w:pPr>
            <w:r>
              <w:rPr>
                <w:sz w:val="24"/>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hyperlink w:history="0" r:id="rId301"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2948" w:type="dxa"/>
          </w:tcPr>
          <w:p>
            <w:pPr>
              <w:pStyle w:val="0"/>
            </w:pPr>
            <w:hyperlink w:history="0" r:id="rId302"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4"/>
                  <w:color w:val="0000ff"/>
                </w:rPr>
                <w:t xml:space="preserve">Приказ</w:t>
              </w:r>
            </w:hyperlink>
            <w:r>
              <w:rPr>
                <w:sz w:val="24"/>
              </w:rPr>
              <w:t xml:space="preserve"> Минздрава России от 12.02.2021 N 70н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(диспансерное наблюдение)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2948" w:type="dxa"/>
          </w:tcPr>
          <w:p>
            <w:pPr>
              <w:pStyle w:val="0"/>
            </w:pPr>
            <w:hyperlink w:history="0" r:id="rId303"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4"/>
                  <w:color w:val="0000ff"/>
                </w:rPr>
                <w:t xml:space="preserve">Приказ</w:t>
              </w:r>
            </w:hyperlink>
            <w:r>
              <w:rPr>
                <w:sz w:val="24"/>
              </w:rPr>
              <w:t xml:space="preserve"> Минздрава России от 12.02.2021 N 70н</w:t>
            </w:r>
          </w:p>
        </w:tc>
      </w:tr>
      <w:tr>
        <w:tc>
          <w:tcPr>
            <w:tcW w:w="2762" w:type="dxa"/>
          </w:tcPr>
          <w:p>
            <w:pPr>
              <w:pStyle w:val="0"/>
            </w:pPr>
            <w:r>
              <w:rPr>
                <w:sz w:val="24"/>
              </w:rPr>
              <w:t xml:space="preserve">Стандарт медицинской помощи взрослым при саркомах костей (диагностика и лечение)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2948" w:type="dxa"/>
          </w:tcPr>
          <w:p>
            <w:pPr>
              <w:pStyle w:val="0"/>
            </w:pPr>
            <w:hyperlink w:history="0" r:id="rId304"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4"/>
                  <w:color w:val="0000ff"/>
                </w:rPr>
                <w:t xml:space="preserve">Приказ</w:t>
              </w:r>
            </w:hyperlink>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саркомах костей (диспансерное наблюдение)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2948" w:type="dxa"/>
          </w:tcPr>
          <w:p>
            <w:pPr>
              <w:pStyle w:val="0"/>
            </w:pPr>
            <w:hyperlink w:history="0" r:id="rId305"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4"/>
                  <w:color w:val="0000ff"/>
                </w:rPr>
                <w:t xml:space="preserve">Приказ</w:t>
              </w:r>
            </w:hyperlink>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hyperlink w:history="0" r:id="rId306"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IIA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07"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08"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09"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10"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0 - IA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2948" w:type="dxa"/>
          </w:tcPr>
          <w:p>
            <w:pPr>
              <w:pStyle w:val="0"/>
            </w:pPr>
            <w:hyperlink w:history="0" r:id="rId311"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IB - IIB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12"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IIC - IV меланомы кожи (диспансерное наблюдение)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2948" w:type="dxa"/>
          </w:tcPr>
          <w:p>
            <w:pPr>
              <w:pStyle w:val="0"/>
            </w:pPr>
            <w:hyperlink w:history="0" r:id="rId313"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hyperlink w:history="0" r:id="rId314"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4"/>
                  <w:color w:val="0000ff"/>
                </w:rPr>
                <w:t xml:space="preserve">Приказ</w:t>
              </w:r>
            </w:hyperlink>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базальноклеточном раке кожи (диспансерное наблюдение)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hyperlink w:history="0" r:id="rId315"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4"/>
                  <w:color w:val="0000ff"/>
                </w:rPr>
                <w:t xml:space="preserve">Приказ</w:t>
              </w:r>
            </w:hyperlink>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hyperlink w:history="0" r:id="rId316" w:tooltip="Приказ Минздрава России от 13.01.2026 N 21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quot;, &quot;Стандартом медицинской помощи взрослым при карциноме Меркеля (диспансерное наблюдение)&quot;) (Зарегистрировано в Минюсте России 18.02.2026 N 85391) ------------ Не вступил в силу {КонсультантПлюс}">
              <w:r>
                <w:rPr>
                  <w:sz w:val="24"/>
                  <w:color w:val="0000ff"/>
                </w:rPr>
                <w:t xml:space="preserve">Приказ</w:t>
              </w:r>
            </w:hyperlink>
            <w:r>
              <w:rPr>
                <w:sz w:val="24"/>
              </w:rPr>
              <w:t xml:space="preserve"> Минздрава России от 13.01.2026 N 21н</w:t>
            </w:r>
          </w:p>
        </w:tc>
      </w:tr>
      <w:tr>
        <w:tc>
          <w:tcPr>
            <w:tcW w:w="2762" w:type="dxa"/>
          </w:tcPr>
          <w:p>
            <w:pPr>
              <w:pStyle w:val="0"/>
            </w:pPr>
            <w:r>
              <w:rPr>
                <w:sz w:val="24"/>
              </w:rPr>
              <w:t xml:space="preserve">Стандарт медицинской помощи взрослым при карциноме Меркеля (диспансерное наблюдение)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2948" w:type="dxa"/>
          </w:tcPr>
          <w:p>
            <w:pPr>
              <w:pStyle w:val="0"/>
            </w:pPr>
            <w:hyperlink w:history="0" r:id="rId317" w:tooltip="Приказ Минздрава России от 13.01.2026 N 21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quot;, &quot;Стандартом медицинской помощи взрослым при карциноме Меркеля (диспансерное наблюдение)&quot;) (Зарегистрировано в Минюсте России 18.02.2026 N 85391) ------------ Не вступил в силу {КонсультантПлюс}">
              <w:r>
                <w:rPr>
                  <w:sz w:val="24"/>
                  <w:color w:val="0000ff"/>
                </w:rPr>
                <w:t xml:space="preserve">Приказ</w:t>
              </w:r>
            </w:hyperlink>
            <w:r>
              <w:rPr>
                <w:sz w:val="24"/>
              </w:rPr>
              <w:t xml:space="preserve"> Минздрава России от 13.01.2026 N 21н</w:t>
            </w:r>
          </w:p>
        </w:tc>
      </w:tr>
      <w:tr>
        <w:tc>
          <w:tcPr>
            <w:tcW w:w="2762" w:type="dxa"/>
          </w:tcPr>
          <w:p>
            <w:pPr>
              <w:pStyle w:val="0"/>
            </w:pPr>
            <w:r>
              <w:rPr>
                <w:sz w:val="24"/>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2948" w:type="dxa"/>
          </w:tcPr>
          <w:p>
            <w:pPr>
              <w:pStyle w:val="0"/>
            </w:pPr>
            <w:hyperlink w:history="0" r:id="rId318"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4"/>
                  <w:color w:val="0000ff"/>
                </w:rPr>
                <w:t xml:space="preserve">Приказ</w:t>
              </w:r>
            </w:hyperlink>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плоскоклеточном раке кожи (диспансерное наблюдение)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2948" w:type="dxa"/>
          </w:tcPr>
          <w:p>
            <w:pPr>
              <w:pStyle w:val="0"/>
            </w:pPr>
            <w:hyperlink w:history="0" r:id="rId319"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4"/>
                  <w:color w:val="0000ff"/>
                </w:rPr>
                <w:t xml:space="preserve">Приказ</w:t>
              </w:r>
            </w:hyperlink>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2948" w:type="dxa"/>
          </w:tcPr>
          <w:p>
            <w:pPr>
              <w:pStyle w:val="0"/>
            </w:pPr>
            <w:hyperlink w:history="0" r:id="rId320"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4"/>
                  <w:color w:val="0000ff"/>
                </w:rPr>
                <w:t xml:space="preserve">Приказ</w:t>
              </w:r>
            </w:hyperlink>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(диспансерное наблюдение)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2948" w:type="dxa"/>
          </w:tcPr>
          <w:p>
            <w:pPr>
              <w:pStyle w:val="0"/>
            </w:pPr>
            <w:hyperlink w:history="0" r:id="rId321"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4"/>
                  <w:color w:val="0000ff"/>
                </w:rPr>
                <w:t xml:space="preserve">Приказ</w:t>
              </w:r>
            </w:hyperlink>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2948" w:type="dxa"/>
          </w:tcPr>
          <w:p>
            <w:pPr>
              <w:pStyle w:val="0"/>
            </w:pPr>
            <w:hyperlink w:history="0" r:id="rId322"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4"/>
                  <w:color w:val="0000ff"/>
                </w:rPr>
                <w:t xml:space="preserve">Приказ</w:t>
              </w:r>
            </w:hyperlink>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забрюшинных неорганных саркомах (диспансерное наблюдение)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2948" w:type="dxa"/>
          </w:tcPr>
          <w:p>
            <w:pPr>
              <w:pStyle w:val="0"/>
            </w:pPr>
            <w:hyperlink w:history="0" r:id="rId323"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4"/>
                  <w:color w:val="0000ff"/>
                </w:rPr>
                <w:t xml:space="preserve">Приказ</w:t>
              </w:r>
            </w:hyperlink>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саркомах мягких тканей (диагностика и лечение)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2948" w:type="dxa"/>
          </w:tcPr>
          <w:p>
            <w:pPr>
              <w:pStyle w:val="0"/>
            </w:pPr>
            <w:hyperlink w:history="0" r:id="rId324"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4"/>
                  <w:color w:val="0000ff"/>
                </w:rPr>
                <w:t xml:space="preserve">Приказ</w:t>
              </w:r>
            </w:hyperlink>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саркомах мягких тканей (диспансерное наблюдение)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2948" w:type="dxa"/>
          </w:tcPr>
          <w:p>
            <w:pPr>
              <w:pStyle w:val="0"/>
            </w:pPr>
            <w:hyperlink w:history="0" r:id="rId325"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4"/>
                  <w:color w:val="0000ff"/>
                </w:rPr>
                <w:t xml:space="preserve">Приказ</w:t>
              </w:r>
            </w:hyperlink>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26"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27"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28"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29"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2948" w:type="dxa"/>
          </w:tcPr>
          <w:p>
            <w:pPr>
              <w:pStyle w:val="0"/>
            </w:pPr>
            <w:hyperlink w:history="0" r:id="rId330"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раке молочной железы (диспансерное наблюдение)</w:t>
            </w:r>
          </w:p>
        </w:tc>
        <w:tc>
          <w:tcPr>
            <w:tcW w:w="3600" w:type="dxa"/>
          </w:tcPr>
          <w:p>
            <w:pPr>
              <w:pStyle w:val="0"/>
            </w:pPr>
            <w:r>
              <w:rPr>
                <w:sz w:val="24"/>
              </w:rPr>
              <w:t xml:space="preserve">C50 Злокачественное новообразование молочной железы</w:t>
            </w:r>
          </w:p>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2948" w:type="dxa"/>
          </w:tcPr>
          <w:p>
            <w:pPr>
              <w:pStyle w:val="0"/>
            </w:pPr>
            <w:hyperlink w:history="0" r:id="rId331"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стадии 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32"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33"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34"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IV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35"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раке вульвы (диспансерное наблюдение)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2948" w:type="dxa"/>
          </w:tcPr>
          <w:p>
            <w:pPr>
              <w:pStyle w:val="0"/>
            </w:pPr>
            <w:hyperlink w:history="0" r:id="rId336"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Tis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37"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38"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39"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40"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41"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злокачественных новообразованиях влагалища (диспансерное наблюдение)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2948" w:type="dxa"/>
          </w:tcPr>
          <w:p>
            <w:pPr>
              <w:pStyle w:val="0"/>
            </w:pPr>
            <w:hyperlink w:history="0" r:id="rId342"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43"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44"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45"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46"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47"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шейки матки (диспансерное наблюдение)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2948" w:type="dxa"/>
          </w:tcPr>
          <w:p>
            <w:pPr>
              <w:pStyle w:val="0"/>
            </w:pPr>
            <w:hyperlink w:history="0" r:id="rId348"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2948" w:type="dxa"/>
          </w:tcPr>
          <w:p>
            <w:pPr>
              <w:pStyle w:val="0"/>
            </w:pPr>
            <w:hyperlink w:history="0" r:id="rId349"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4"/>
                  <w:color w:val="0000ff"/>
                </w:rPr>
                <w:t xml:space="preserve">Приказ</w:t>
              </w:r>
            </w:hyperlink>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раке тела матки и саркомах матки (диспансерное наблюдение)</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2948" w:type="dxa"/>
          </w:tcPr>
          <w:p>
            <w:pPr>
              <w:pStyle w:val="0"/>
            </w:pPr>
            <w:hyperlink w:history="0" r:id="rId350"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4"/>
                  <w:color w:val="0000ff"/>
                </w:rPr>
                <w:t xml:space="preserve">Приказ</w:t>
              </w:r>
            </w:hyperlink>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51"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пограничных опухолях яичников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52"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53"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54"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55"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раке яичников, раке маточной трубы и первичном раке брюшины (диспансерное наблюдение)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2948" w:type="dxa"/>
          </w:tcPr>
          <w:p>
            <w:pPr>
              <w:pStyle w:val="0"/>
            </w:pPr>
            <w:hyperlink w:history="0" r:id="rId356"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57"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58"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59"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60"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неэпителиальных опухолях яичников (герминогенные опухоли,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61"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неэпителиальных опухолях яичников (опухоли стромы и полового тяжа, диспансерное наблюдение)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2948" w:type="dxa"/>
          </w:tcPr>
          <w:p>
            <w:pPr>
              <w:pStyle w:val="0"/>
            </w:pPr>
            <w:hyperlink w:history="0" r:id="rId362"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hyperlink w:history="0" r:id="rId363"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трофобластических опухолях (диспансерное наблюдение после лечения пузырного заноса)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hyperlink w:history="0" r:id="rId364"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злокачественных трофобластических опухолях (диспансерное наблюдение)</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2948" w:type="dxa"/>
          </w:tcPr>
          <w:p>
            <w:pPr>
              <w:pStyle w:val="0"/>
            </w:pPr>
            <w:hyperlink w:history="0" r:id="rId365"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раке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p>
            <w:pPr>
              <w:pStyle w:val="0"/>
            </w:pPr>
            <w:r>
              <w:rPr>
                <w:sz w:val="24"/>
              </w:rPr>
              <w:t xml:space="preserve">D40.7 Новообразование неопределенного или неизвестного характера других мужских половых органов</w:t>
            </w:r>
          </w:p>
        </w:tc>
        <w:tc>
          <w:tcPr>
            <w:tcW w:w="1247" w:type="dxa"/>
          </w:tcPr>
          <w:p>
            <w:pPr>
              <w:pStyle w:val="0"/>
            </w:pPr>
            <w:r>
              <w:rPr>
                <w:sz w:val="24"/>
              </w:rPr>
              <w:t xml:space="preserve">взрослые</w:t>
            </w:r>
          </w:p>
        </w:tc>
        <w:tc>
          <w:tcPr>
            <w:tcW w:w="2948" w:type="dxa"/>
          </w:tcPr>
          <w:p>
            <w:pPr>
              <w:pStyle w:val="0"/>
            </w:pPr>
            <w:hyperlink w:history="0" r:id="rId366" w:tooltip="Приказ Минздрава России от 13.01.2026 N 19н &quot;Об утверждении стандартов медицинской помощи взрослым при раке полового члена&quot; (вместе со &quot;Стандартом медицинской помощи взрослым при раке полового члена (диагностика и лечение)&quot;, &quot;Стандартом медицинской помощи взрослым при раке полового члена (диспансерное наблюдение)&quot;) (Зарегистрировано в Минюсте России 18.02.2026 N 85389) ------------ Не вступил в силу {КонсультантПлюс}">
              <w:r>
                <w:rPr>
                  <w:sz w:val="24"/>
                  <w:color w:val="0000ff"/>
                </w:rPr>
                <w:t xml:space="preserve">Приказ</w:t>
              </w:r>
            </w:hyperlink>
            <w:r>
              <w:rPr>
                <w:sz w:val="24"/>
              </w:rPr>
              <w:t xml:space="preserve"> Минздрава России от 13.01.2026 N 19н</w:t>
            </w:r>
          </w:p>
        </w:tc>
      </w:tr>
      <w:tr>
        <w:tc>
          <w:tcPr>
            <w:tcW w:w="2762" w:type="dxa"/>
          </w:tcPr>
          <w:p>
            <w:pPr>
              <w:pStyle w:val="0"/>
            </w:pPr>
            <w:r>
              <w:rPr>
                <w:sz w:val="24"/>
              </w:rPr>
              <w:t xml:space="preserve">Стандарт медицинской помощи взрослым при раке полового члена (диспансерное наблюдение)</w:t>
            </w:r>
          </w:p>
        </w:tc>
        <w:tc>
          <w:tcPr>
            <w:tcW w:w="3600" w:type="dxa"/>
          </w:tcPr>
          <w:p>
            <w:pPr>
              <w:pStyle w:val="0"/>
            </w:pPr>
            <w:r>
              <w:rPr>
                <w:sz w:val="24"/>
              </w:rPr>
              <w:t xml:space="preserve">C60 Злокачественное новообразование полового члена</w:t>
            </w:r>
          </w:p>
          <w:p>
            <w:pPr>
              <w:pStyle w:val="0"/>
            </w:pPr>
            <w:r>
              <w:rPr>
                <w:sz w:val="24"/>
              </w:rPr>
              <w:t xml:space="preserve">D40.7 Новообразование неопределенного или неизвестного характера других мужских половых органов</w:t>
            </w:r>
          </w:p>
        </w:tc>
        <w:tc>
          <w:tcPr>
            <w:tcW w:w="1247" w:type="dxa"/>
          </w:tcPr>
          <w:p>
            <w:pPr>
              <w:pStyle w:val="0"/>
            </w:pPr>
            <w:r>
              <w:rPr>
                <w:sz w:val="24"/>
              </w:rPr>
              <w:t xml:space="preserve">взрослые</w:t>
            </w:r>
          </w:p>
        </w:tc>
        <w:tc>
          <w:tcPr>
            <w:tcW w:w="2948" w:type="dxa"/>
          </w:tcPr>
          <w:p>
            <w:pPr>
              <w:pStyle w:val="0"/>
            </w:pPr>
            <w:hyperlink w:history="0" r:id="rId367" w:tooltip="Приказ Минздрава России от 13.01.2026 N 19н &quot;Об утверждении стандартов медицинской помощи взрослым при раке полового члена&quot; (вместе со &quot;Стандартом медицинской помощи взрослым при раке полового члена (диагностика и лечение)&quot;, &quot;Стандартом медицинской помощи взрослым при раке полового члена (диспансерное наблюдение)&quot;) (Зарегистрировано в Минюсте России 18.02.2026 N 85389) ------------ Не вступил в силу {КонсультантПлюс}">
              <w:r>
                <w:rPr>
                  <w:sz w:val="24"/>
                  <w:color w:val="0000ff"/>
                </w:rPr>
                <w:t xml:space="preserve">Приказ</w:t>
              </w:r>
            </w:hyperlink>
            <w:r>
              <w:rPr>
                <w:sz w:val="24"/>
              </w:rPr>
              <w:t xml:space="preserve"> Минздрава России от 13.01.2026 N 19н</w:t>
            </w:r>
          </w:p>
        </w:tc>
      </w:tr>
      <w:tr>
        <w:tc>
          <w:tcPr>
            <w:tcW w:w="2762" w:type="dxa"/>
          </w:tcPr>
          <w:p>
            <w:pPr>
              <w:pStyle w:val="0"/>
            </w:pPr>
            <w:r>
              <w:rPr>
                <w:sz w:val="24"/>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2948" w:type="dxa"/>
          </w:tcPr>
          <w:p>
            <w:pPr>
              <w:pStyle w:val="0"/>
            </w:pPr>
            <w:hyperlink w:history="0" r:id="rId368"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4"/>
                  <w:color w:val="0000ff"/>
                </w:rPr>
                <w:t xml:space="preserve">Приказ</w:t>
              </w:r>
            </w:hyperlink>
            <w:r>
              <w:rPr>
                <w:sz w:val="24"/>
              </w:rPr>
              <w:t xml:space="preserve"> Минздрава России от 08.02.2022 N 63н</w:t>
            </w:r>
          </w:p>
        </w:tc>
      </w:tr>
      <w:tr>
        <w:tc>
          <w:tcPr>
            <w:tcW w:w="2762" w:type="dxa"/>
          </w:tcPr>
          <w:p>
            <w:pPr>
              <w:pStyle w:val="0"/>
            </w:pPr>
            <w:r>
              <w:rPr>
                <w:sz w:val="24"/>
              </w:rPr>
              <w:t xml:space="preserve">Стандарт медицинской помощи взрослым при раке предстательной железы (диспансерное наблюдение)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2948" w:type="dxa"/>
          </w:tcPr>
          <w:p>
            <w:pPr>
              <w:pStyle w:val="0"/>
            </w:pPr>
            <w:hyperlink w:history="0" r:id="rId369"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4"/>
                  <w:color w:val="0000ff"/>
                </w:rPr>
                <w:t xml:space="preserve">Приказ</w:t>
              </w:r>
            </w:hyperlink>
            <w:r>
              <w:rPr>
                <w:sz w:val="24"/>
              </w:rPr>
              <w:t xml:space="preserve"> Минздрава России от 08.02.2022 N 63н</w:t>
            </w:r>
          </w:p>
        </w:tc>
      </w:tr>
      <w:tr>
        <w:tc>
          <w:tcPr>
            <w:tcW w:w="2762" w:type="dxa"/>
          </w:tcPr>
          <w:p>
            <w:pPr>
              <w:pStyle w:val="0"/>
            </w:pPr>
            <w:r>
              <w:rPr>
                <w:sz w:val="24"/>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2948" w:type="dxa"/>
          </w:tcPr>
          <w:p>
            <w:pPr>
              <w:pStyle w:val="0"/>
            </w:pPr>
            <w:hyperlink w:history="0" r:id="rId370"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мужчинам при герминогенных опухолях (диспансерное наблюдение)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2948" w:type="dxa"/>
          </w:tcPr>
          <w:p>
            <w:pPr>
              <w:pStyle w:val="0"/>
            </w:pPr>
            <w:hyperlink w:history="0" r:id="rId371"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взрослым при раке паренхимы почки (диагностика и лечение)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2948" w:type="dxa"/>
          </w:tcPr>
          <w:p>
            <w:pPr>
              <w:pStyle w:val="0"/>
            </w:pPr>
            <w:hyperlink w:history="0" r:id="rId372"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4"/>
                  <w:color w:val="0000ff"/>
                </w:rPr>
                <w:t xml:space="preserve">Приказ</w:t>
              </w:r>
            </w:hyperlink>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раке паренхимы почки (диспансерное наблюдение)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2948" w:type="dxa"/>
          </w:tcPr>
          <w:p>
            <w:pPr>
              <w:pStyle w:val="0"/>
            </w:pPr>
            <w:hyperlink w:history="0" r:id="rId373"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4"/>
                  <w:color w:val="0000ff"/>
                </w:rPr>
                <w:t xml:space="preserve">Приказ</w:t>
              </w:r>
            </w:hyperlink>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hyperlink w:history="0" r:id="rId374"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hyperlink w:history="0" r:id="rId375"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2948" w:type="dxa"/>
          </w:tcPr>
          <w:p>
            <w:pPr>
              <w:pStyle w:val="0"/>
            </w:pPr>
            <w:hyperlink w:history="0" r:id="rId376"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377"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378"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379"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(диспансерное наблюдение)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380"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(диспансерное наблюдение)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2948" w:type="dxa"/>
          </w:tcPr>
          <w:p>
            <w:pPr>
              <w:pStyle w:val="0"/>
            </w:pPr>
            <w:hyperlink w:history="0" r:id="rId381"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2"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3"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4"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5"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6"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7"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8"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89"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2948" w:type="dxa"/>
          </w:tcPr>
          <w:p>
            <w:pPr>
              <w:pStyle w:val="0"/>
            </w:pPr>
            <w:hyperlink w:history="0" r:id="rId390"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взрослым при увеальной меланоме (диагностика и лечение)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hyperlink w:history="0" r:id="rId391"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4"/>
                  <w:color w:val="0000ff"/>
                </w:rPr>
                <w:t xml:space="preserve">Приказ</w:t>
              </w:r>
            </w:hyperlink>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увеальной меланоме (диспансерное наблюдение)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2948" w:type="dxa"/>
          </w:tcPr>
          <w:p>
            <w:pPr>
              <w:pStyle w:val="0"/>
            </w:pPr>
            <w:hyperlink w:history="0" r:id="rId392"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4"/>
                  <w:color w:val="0000ff"/>
                </w:rPr>
                <w:t xml:space="preserve">Приказ</w:t>
              </w:r>
            </w:hyperlink>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2948" w:type="dxa"/>
          </w:tcPr>
          <w:p>
            <w:pPr>
              <w:pStyle w:val="0"/>
            </w:pPr>
            <w:hyperlink w:history="0" r:id="rId393"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4"/>
                  <w:color w:val="0000ff"/>
                </w:rPr>
                <w:t xml:space="preserve">Приказ</w:t>
              </w:r>
            </w:hyperlink>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(диспансерное наблюдение)</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2948" w:type="dxa"/>
          </w:tcPr>
          <w:p>
            <w:pPr>
              <w:pStyle w:val="0"/>
            </w:pPr>
            <w:hyperlink w:history="0" r:id="rId394"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4"/>
                  <w:color w:val="0000ff"/>
                </w:rPr>
                <w:t xml:space="preserve">Приказ</w:t>
              </w:r>
            </w:hyperlink>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395"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медуллярном раке щитовидной железы (диспансерное наблюдение)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396"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397"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398"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(диспансерное наблюдение)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2948" w:type="dxa"/>
          </w:tcPr>
          <w:p>
            <w:pPr>
              <w:pStyle w:val="0"/>
            </w:pPr>
            <w:hyperlink w:history="0" r:id="rId399"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2948" w:type="dxa"/>
          </w:tcPr>
          <w:p>
            <w:pPr>
              <w:pStyle w:val="0"/>
            </w:pPr>
            <w:hyperlink w:history="0" r:id="rId400"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4"/>
                  <w:color w:val="0000ff"/>
                </w:rPr>
                <w:t xml:space="preserve">Приказ</w:t>
              </w:r>
            </w:hyperlink>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(диспансерное наблюдение)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2948" w:type="dxa"/>
          </w:tcPr>
          <w:p>
            <w:pPr>
              <w:pStyle w:val="0"/>
            </w:pPr>
            <w:hyperlink w:history="0" r:id="rId401"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4"/>
                  <w:color w:val="0000ff"/>
                </w:rPr>
                <w:t xml:space="preserve">Приказ</w:t>
              </w:r>
            </w:hyperlink>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4"/>
              </w:rPr>
              <w:t xml:space="preserve">C75.0 Злокачественное новообразование паращитовидной [околощитовидной] железы</w:t>
            </w:r>
          </w:p>
          <w:p>
            <w:pPr>
              <w:pStyle w:val="0"/>
            </w:pPr>
            <w:r>
              <w:rPr>
                <w:sz w:val="24"/>
              </w:rPr>
              <w:t xml:space="preserve">D35.1 Доброкачественное новообразование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tc>
        <w:tc>
          <w:tcPr>
            <w:tcW w:w="1247" w:type="dxa"/>
          </w:tcPr>
          <w:p>
            <w:pPr>
              <w:pStyle w:val="0"/>
            </w:pPr>
            <w:r>
              <w:rPr>
                <w:sz w:val="24"/>
              </w:rPr>
              <w:t xml:space="preserve">взрослые</w:t>
            </w:r>
          </w:p>
        </w:tc>
        <w:tc>
          <w:tcPr>
            <w:tcW w:w="2948" w:type="dxa"/>
          </w:tcPr>
          <w:p>
            <w:pPr>
              <w:pStyle w:val="0"/>
            </w:pPr>
            <w:hyperlink w:history="0" r:id="rId402" w:tooltip="Приказ Минздрава России от 19.08.2021 N 870н &quot;Об утверждении стандарта медицинской помощи взрослым при первичном гиперпаратиреозе (диагностика, лечение и диспансерное наблюдение)&quot; (Зарегистрировано в Минюсте России 16.09.2021 N 65015) {КонсультантПлюс}">
              <w:r>
                <w:rPr>
                  <w:sz w:val="24"/>
                  <w:color w:val="0000ff"/>
                </w:rPr>
                <w:t xml:space="preserve">Приказ</w:t>
              </w:r>
            </w:hyperlink>
            <w:r>
              <w:rPr>
                <w:sz w:val="24"/>
              </w:rPr>
              <w:t xml:space="preserve"> Минздрава России от 19.08.2021 N 870н</w:t>
            </w:r>
          </w:p>
        </w:tc>
      </w:tr>
      <w:tr>
        <w:tc>
          <w:tcPr>
            <w:tcW w:w="2762" w:type="dxa"/>
          </w:tcPr>
          <w:p>
            <w:pPr>
              <w:pStyle w:val="0"/>
            </w:pPr>
            <w:r>
              <w:rPr>
                <w:sz w:val="24"/>
              </w:rPr>
              <w:t xml:space="preserve">Стандарт первичной медико-санитарной помощи взрослым при опухолях невыявленной первичной локализации (диагностика)</w:t>
            </w:r>
          </w:p>
        </w:tc>
        <w:tc>
          <w:tcPr>
            <w:tcW w:w="3600" w:type="dxa"/>
          </w:tcPr>
          <w:p>
            <w:pPr>
              <w:pStyle w:val="0"/>
            </w:pPr>
            <w:r>
              <w:rPr>
                <w:sz w:val="24"/>
              </w:rPr>
              <w:t xml:space="preserve">C76 Злокачественное новообразование других и неточно обозначенных локализаций</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C80 Злокачественное новообразование без уточнения локализации</w:t>
            </w:r>
          </w:p>
        </w:tc>
        <w:tc>
          <w:tcPr>
            <w:tcW w:w="1247" w:type="dxa"/>
          </w:tcPr>
          <w:p>
            <w:pPr>
              <w:pStyle w:val="0"/>
            </w:pPr>
            <w:r>
              <w:rPr>
                <w:sz w:val="24"/>
              </w:rPr>
              <w:t xml:space="preserve">взрослые</w:t>
            </w:r>
          </w:p>
        </w:tc>
        <w:tc>
          <w:tcPr>
            <w:tcW w:w="2948" w:type="dxa"/>
          </w:tcPr>
          <w:p>
            <w:pPr>
              <w:pStyle w:val="0"/>
            </w:pPr>
            <w:hyperlink w:history="0" r:id="rId403" w:tooltip="Приказ Минздрава России от 09.03.2021 N 173н &quot;Об утверждении стандартов медицинской помощи взрослым при опухолях невыявленной первичной локализации&quot; (вместе со &quot;Стандартом первичной медико-санитарной помощи взрослым при опухолях невыявленной первичной локализации (диагностика)&quot;, &quot;Стандартом медицинской помощи взрослым при опухолях невыявленной первичной локализации (диспансерное наблюдение)&quot;) (Зарегистрировано в Минюсте России 12.04.2021 N 63093) {КонсультантПлюс}">
              <w:r>
                <w:rPr>
                  <w:sz w:val="24"/>
                  <w:color w:val="0000ff"/>
                </w:rPr>
                <w:t xml:space="preserve">Приказ</w:t>
              </w:r>
            </w:hyperlink>
            <w:r>
              <w:rPr>
                <w:sz w:val="24"/>
              </w:rPr>
              <w:t xml:space="preserve"> Минздрава России от 09.03.2021 N 173н</w:t>
            </w:r>
          </w:p>
        </w:tc>
      </w:tr>
      <w:tr>
        <w:tc>
          <w:tcPr>
            <w:tcW w:w="2762" w:type="dxa"/>
          </w:tcPr>
          <w:p>
            <w:pPr>
              <w:pStyle w:val="0"/>
            </w:pPr>
            <w:r>
              <w:rPr>
                <w:sz w:val="24"/>
              </w:rPr>
              <w:t xml:space="preserve">Стандарт медицинской помощи взрослым при опухолях невыявленной первичной локализации (диспансерное наблюдение)</w:t>
            </w:r>
          </w:p>
        </w:tc>
        <w:tc>
          <w:tcPr>
            <w:tcW w:w="3600" w:type="dxa"/>
          </w:tcPr>
          <w:p>
            <w:pPr>
              <w:pStyle w:val="0"/>
            </w:pPr>
            <w:r>
              <w:rPr>
                <w:sz w:val="24"/>
              </w:rPr>
              <w:t xml:space="preserve">C76 Злокачественное новообразование других и неточно обозначенных локализаций</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C80 Злокачественное новообразование без уточнения локализации</w:t>
            </w:r>
          </w:p>
        </w:tc>
        <w:tc>
          <w:tcPr>
            <w:tcW w:w="1247" w:type="dxa"/>
          </w:tcPr>
          <w:p>
            <w:pPr>
              <w:pStyle w:val="0"/>
            </w:pPr>
            <w:r>
              <w:rPr>
                <w:sz w:val="24"/>
              </w:rPr>
              <w:t xml:space="preserve">взрослые</w:t>
            </w:r>
          </w:p>
        </w:tc>
        <w:tc>
          <w:tcPr>
            <w:tcW w:w="2948" w:type="dxa"/>
          </w:tcPr>
          <w:p>
            <w:pPr>
              <w:pStyle w:val="0"/>
            </w:pPr>
            <w:hyperlink w:history="0" r:id="rId404" w:tooltip="Приказ Минздрава России от 09.03.2021 N 173н &quot;Об утверждении стандартов медицинской помощи взрослым при опухолях невыявленной первичной локализации&quot; (вместе со &quot;Стандартом первичной медико-санитарной помощи взрослым при опухолях невыявленной первичной локализации (диагностика)&quot;, &quot;Стандартом медицинской помощи взрослым при опухолях невыявленной первичной локализации (диспансерное наблюдение)&quot;) (Зарегистрировано в Минюсте России 12.04.2021 N 63093) {КонсультантПлюс}">
              <w:r>
                <w:rPr>
                  <w:sz w:val="24"/>
                  <w:color w:val="0000ff"/>
                </w:rPr>
                <w:t xml:space="preserve">Приказ</w:t>
              </w:r>
            </w:hyperlink>
            <w:r>
              <w:rPr>
                <w:sz w:val="24"/>
              </w:rPr>
              <w:t xml:space="preserve"> Минздрава России от 09.03.2021 N 173н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2948" w:type="dxa"/>
          </w:tcPr>
          <w:p>
            <w:pPr>
              <w:pStyle w:val="0"/>
            </w:pPr>
            <w:hyperlink w:history="0" r:id="rId405"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4"/>
                  <w:color w:val="0000ff"/>
                </w:rPr>
                <w:t xml:space="preserve">Приказ</w:t>
              </w:r>
            </w:hyperlink>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(диспансерное наблюдение)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2948" w:type="dxa"/>
          </w:tcPr>
          <w:p>
            <w:pPr>
              <w:pStyle w:val="0"/>
            </w:pPr>
            <w:hyperlink w:history="0" r:id="rId406"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4"/>
                  <w:color w:val="0000ff"/>
                </w:rPr>
                <w:t xml:space="preserve">Приказ</w:t>
              </w:r>
            </w:hyperlink>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2948" w:type="dxa"/>
          </w:tcPr>
          <w:p>
            <w:pPr>
              <w:pStyle w:val="0"/>
            </w:pPr>
            <w:hyperlink w:history="0" r:id="rId407"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4"/>
                  <w:color w:val="0000ff"/>
                </w:rPr>
                <w:t xml:space="preserve">Приказ</w:t>
              </w:r>
            </w:hyperlink>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(диспансерное наблюдение)</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2948" w:type="dxa"/>
          </w:tcPr>
          <w:p>
            <w:pPr>
              <w:pStyle w:val="0"/>
            </w:pPr>
            <w:hyperlink w:history="0" r:id="rId408"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4"/>
                  <w:color w:val="0000ff"/>
                </w:rPr>
                <w:t xml:space="preserve">Приказ</w:t>
              </w:r>
            </w:hyperlink>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2948" w:type="dxa"/>
          </w:tcPr>
          <w:p>
            <w:pPr>
              <w:pStyle w:val="0"/>
            </w:pPr>
            <w:hyperlink w:history="0" r:id="rId409"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4"/>
              </w:rPr>
              <w:t xml:space="preserve">взрослые</w:t>
            </w:r>
          </w:p>
        </w:tc>
        <w:tc>
          <w:tcPr>
            <w:tcW w:w="2948" w:type="dxa"/>
          </w:tcPr>
          <w:p>
            <w:pPr>
              <w:pStyle w:val="0"/>
            </w:pPr>
            <w:hyperlink w:history="0" r:id="rId410" w:tooltip="Приказ Минздрава России от 27.02.2023 N 69н &quot;Об утверждении стандарта медицинской помощи взрослым при аденоматозном полипозном синдроме (диагностика, лечение и диспансерное наблюдение)&quot; (Зарегистрировано в Минюсте России 29.03.2023 N 72774) {КонсультантПлюс}">
              <w:r>
                <w:rPr>
                  <w:sz w:val="24"/>
                  <w:color w:val="0000ff"/>
                </w:rPr>
                <w:t xml:space="preserve">Приказ</w:t>
              </w:r>
            </w:hyperlink>
            <w:r>
              <w:rPr>
                <w:sz w:val="24"/>
              </w:rPr>
              <w:t xml:space="preserve"> Минздрава России от 27.02.2023 N 69н</w:t>
            </w:r>
          </w:p>
        </w:tc>
      </w:tr>
      <w:tr>
        <w:tc>
          <w:tcPr>
            <w:tcW w:w="2762" w:type="dxa"/>
          </w:tcPr>
          <w:p>
            <w:pPr>
              <w:pStyle w:val="0"/>
            </w:pPr>
            <w:r>
              <w:rPr>
                <w:sz w:val="24"/>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4"/>
              </w:rPr>
              <w:t xml:space="preserve">D14.0 Доброкачественное новообразование среднего уха, полости носа и придаточных пазух</w:t>
            </w:r>
          </w:p>
        </w:tc>
        <w:tc>
          <w:tcPr>
            <w:tcW w:w="1247" w:type="dxa"/>
          </w:tcPr>
          <w:p>
            <w:pPr>
              <w:pStyle w:val="0"/>
            </w:pPr>
            <w:r>
              <w:rPr>
                <w:sz w:val="24"/>
              </w:rPr>
              <w:t xml:space="preserve">взрослые</w:t>
            </w:r>
          </w:p>
        </w:tc>
        <w:tc>
          <w:tcPr>
            <w:tcW w:w="2948" w:type="dxa"/>
          </w:tcPr>
          <w:p>
            <w:pPr>
              <w:pStyle w:val="0"/>
            </w:pPr>
            <w:hyperlink w:history="0" r:id="rId411" w:tooltip="Приказ Минздрава России от 06.03.2024 N 108н &quot;Об утверждении стандарта медицинской помощи взрослым при доброкачественных остеогенных и хондрогенных опухолях носа и околоносовых пазух (диагностика и лечение)&quot; (Зарегистрировано в Минюсте России 15.04.2024 N 77859) {КонсультантПлюс}">
              <w:r>
                <w:rPr>
                  <w:sz w:val="24"/>
                  <w:color w:val="0000ff"/>
                </w:rPr>
                <w:t xml:space="preserve">Приказ</w:t>
              </w:r>
            </w:hyperlink>
            <w:r>
              <w:rPr>
                <w:sz w:val="24"/>
              </w:rPr>
              <w:t xml:space="preserve"> Минздрава России от 06.03.2024 N 108н</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hyperlink w:history="0" r:id="rId412"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4"/>
              </w:rPr>
              <w:t xml:space="preserve">D22 Меланоформный невус</w:t>
            </w:r>
          </w:p>
        </w:tc>
        <w:tc>
          <w:tcPr>
            <w:tcW w:w="1247" w:type="dxa"/>
          </w:tcPr>
          <w:p>
            <w:pPr>
              <w:pStyle w:val="0"/>
            </w:pPr>
            <w:r>
              <w:rPr>
                <w:sz w:val="24"/>
              </w:rPr>
              <w:t xml:space="preserve">взрослые</w:t>
            </w:r>
          </w:p>
        </w:tc>
        <w:tc>
          <w:tcPr>
            <w:tcW w:w="2948" w:type="dxa"/>
          </w:tcPr>
          <w:p>
            <w:pPr>
              <w:pStyle w:val="0"/>
            </w:pPr>
            <w:hyperlink w:history="0" r:id="rId413" w:tooltip="Приказ Минздрава России от 26.10.2023 N 578н &quot;Об утверждении стандарта медицинской помощи взрослым при меланоформном невусе (диагностика, лечение и диспансерное наблюдение)&quot; (Зарегистрировано в Минюсте России 28.11.2023 N 76144) {КонсультантПлюс}">
              <w:r>
                <w:rPr>
                  <w:sz w:val="24"/>
                  <w:color w:val="0000ff"/>
                </w:rPr>
                <w:t xml:space="preserve">Приказ</w:t>
              </w:r>
            </w:hyperlink>
            <w:r>
              <w:rPr>
                <w:sz w:val="24"/>
              </w:rPr>
              <w:t xml:space="preserve"> Минздрава России от 26.10.2023 N 578н</w:t>
            </w:r>
          </w:p>
        </w:tc>
      </w:tr>
      <w:tr>
        <w:tc>
          <w:tcPr>
            <w:gridSpan w:val="4"/>
            <w:tcW w:w="10557" w:type="dxa"/>
          </w:tcPr>
          <w:p>
            <w:pPr>
              <w:pStyle w:val="0"/>
              <w:outlineLvl w:val="2"/>
              <w:jc w:val="center"/>
            </w:pPr>
            <w:r>
              <w:rPr>
                <w:sz w:val="24"/>
                <w:b w:val="on"/>
              </w:rPr>
              <w:t xml:space="preserve">Болезни крови, кроветворных органов и отдельные нарушения,</w:t>
            </w:r>
          </w:p>
          <w:p>
            <w:pPr>
              <w:pStyle w:val="0"/>
              <w:jc w:val="center"/>
            </w:pPr>
            <w:r>
              <w:rPr>
                <w:sz w:val="24"/>
                <w:b w:val="on"/>
              </w:rPr>
              <w:t xml:space="preserve">вовлекающие иммунный механизм (D50 - D89)</w:t>
            </w:r>
          </w:p>
        </w:tc>
      </w:tr>
      <w:tr>
        <w:tc>
          <w:tcPr>
            <w:tcW w:w="2762" w:type="dxa"/>
          </w:tcPr>
          <w:p>
            <w:pPr>
              <w:pStyle w:val="0"/>
            </w:pPr>
            <w:r>
              <w:rPr>
                <w:sz w:val="24"/>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4"/>
              </w:rPr>
              <w:t xml:space="preserve">D50.0 Железодефицитная анемия вторичная вследствие потери крови (хроническая)</w:t>
            </w:r>
          </w:p>
          <w:p>
            <w:pPr>
              <w:pStyle w:val="0"/>
            </w:pPr>
            <w:r>
              <w:rPr>
                <w:sz w:val="24"/>
              </w:rPr>
              <w:t xml:space="preserve">D50.8 Другие железодефицитные анемии</w:t>
            </w:r>
          </w:p>
          <w:p>
            <w:pPr>
              <w:pStyle w:val="0"/>
            </w:pPr>
            <w:r>
              <w:rPr>
                <w:sz w:val="24"/>
              </w:rPr>
              <w:t xml:space="preserve">D50.9 Железодефицитная анемия неуточненная</w:t>
            </w:r>
          </w:p>
          <w:p>
            <w:pPr>
              <w:pStyle w:val="0"/>
            </w:pPr>
            <w:r>
              <w:rPr>
                <w:sz w:val="24"/>
              </w:rPr>
              <w:t xml:space="preserve">E61.1 Недостаточность железа</w:t>
            </w:r>
          </w:p>
        </w:tc>
        <w:tc>
          <w:tcPr>
            <w:tcW w:w="1247" w:type="dxa"/>
          </w:tcPr>
          <w:p>
            <w:pPr>
              <w:pStyle w:val="0"/>
            </w:pPr>
            <w:r>
              <w:rPr>
                <w:sz w:val="24"/>
              </w:rPr>
              <w:t xml:space="preserve">дети</w:t>
            </w:r>
          </w:p>
        </w:tc>
        <w:tc>
          <w:tcPr>
            <w:tcW w:w="2948" w:type="dxa"/>
          </w:tcPr>
          <w:p>
            <w:pPr>
              <w:pStyle w:val="0"/>
            </w:pPr>
            <w:hyperlink w:history="0" r:id="rId414" w:tooltip="Приказ Минздрава России от 13.07.2022 N 487н &quot;Об утверждении стандарта медицинской помощи детям при железодефицитной анемии (диагностика, лечение и диспансерное наблюдение)&quot; (Зарегистрировано в Минюсте России 18.08.2022 N 69696) {КонсультантПлюс}">
              <w:r>
                <w:rPr>
                  <w:sz w:val="24"/>
                  <w:color w:val="0000ff"/>
                </w:rPr>
                <w:t xml:space="preserve">Приказ</w:t>
              </w:r>
            </w:hyperlink>
            <w:r>
              <w:rPr>
                <w:sz w:val="24"/>
              </w:rPr>
              <w:t xml:space="preserve"> Минздрава России от 13.07.2022 N 487н</w:t>
            </w:r>
          </w:p>
        </w:tc>
      </w:tr>
      <w:tr>
        <w:tc>
          <w:tcPr>
            <w:tcW w:w="2762" w:type="dxa"/>
          </w:tcPr>
          <w:p>
            <w:pPr>
              <w:pStyle w:val="0"/>
            </w:pPr>
            <w:r>
              <w:rPr>
                <w:sz w:val="24"/>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4"/>
              </w:rPr>
              <w:t xml:space="preserve">D50 Железодефицитная анемия</w:t>
            </w:r>
          </w:p>
          <w:p>
            <w:pPr>
              <w:pStyle w:val="0"/>
            </w:pPr>
            <w:r>
              <w:rPr>
                <w:sz w:val="24"/>
              </w:rPr>
              <w:t xml:space="preserve">E61.1 Недостаточность железа</w:t>
            </w:r>
          </w:p>
          <w:p>
            <w:pPr>
              <w:pStyle w:val="0"/>
            </w:pPr>
            <w:r>
              <w:rPr>
                <w:sz w:val="24"/>
              </w:rPr>
              <w:t xml:space="preserve">O99.0 Анемия, осложняющая беременность, деторождение и послеродовой период</w:t>
            </w:r>
          </w:p>
        </w:tc>
        <w:tc>
          <w:tcPr>
            <w:tcW w:w="1247" w:type="dxa"/>
          </w:tcPr>
          <w:p>
            <w:pPr>
              <w:pStyle w:val="0"/>
            </w:pPr>
            <w:r>
              <w:rPr>
                <w:sz w:val="24"/>
              </w:rPr>
              <w:t xml:space="preserve">взрослые</w:t>
            </w:r>
          </w:p>
        </w:tc>
        <w:tc>
          <w:tcPr>
            <w:tcW w:w="2948" w:type="dxa"/>
          </w:tcPr>
          <w:p>
            <w:pPr>
              <w:pStyle w:val="0"/>
            </w:pPr>
            <w:hyperlink w:history="0" r:id="rId415" w:tooltip="Приказ Минздрава России от 04.04.2023 N 138н &quot;Об утверждении стандарта медицинской помощи взрослым при железодефицитной анемии (диагностика, лечение и диспансерное наблюдение)&quot; (Зарегистрировано в Минюсте России 15.05.2023 N 73300) {КонсультантПлюс}">
              <w:r>
                <w:rPr>
                  <w:sz w:val="24"/>
                  <w:color w:val="0000ff"/>
                </w:rPr>
                <w:t xml:space="preserve">Приказ</w:t>
              </w:r>
            </w:hyperlink>
            <w:r>
              <w:rPr>
                <w:sz w:val="24"/>
              </w:rPr>
              <w:t xml:space="preserve"> Минздрава России от 04.04.2023 N 138н</w:t>
            </w:r>
          </w:p>
        </w:tc>
      </w:tr>
      <w:tr>
        <w:tc>
          <w:tcPr>
            <w:tcW w:w="2762" w:type="dxa"/>
          </w:tcPr>
          <w:p>
            <w:pPr>
              <w:pStyle w:val="0"/>
            </w:pPr>
            <w:r>
              <w:rPr>
                <w:sz w:val="24"/>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взрослые</w:t>
            </w:r>
          </w:p>
        </w:tc>
        <w:tc>
          <w:tcPr>
            <w:tcW w:w="2948" w:type="dxa"/>
          </w:tcPr>
          <w:p>
            <w:pPr>
              <w:pStyle w:val="0"/>
            </w:pPr>
            <w:hyperlink w:history="0" r:id="rId416" w:tooltip="Приказ Минздрава России от 02.05.2023 N 204н &quot;Об утверждении стандарта медицинской помощи взрослым при витамин-B12-дефицитной анемии (диагностика, лечение и диспансерное наблюдение)&quot; (Зарегистрировано в Минюсте России 31.05.2023 N 73648) {КонсультантПлюс}">
              <w:r>
                <w:rPr>
                  <w:sz w:val="24"/>
                  <w:color w:val="0000ff"/>
                </w:rPr>
                <w:t xml:space="preserve">Приказ</w:t>
              </w:r>
            </w:hyperlink>
            <w:r>
              <w:rPr>
                <w:sz w:val="24"/>
              </w:rPr>
              <w:t xml:space="preserve"> Минздрава России от 02.05.2023 N 204н</w:t>
            </w:r>
          </w:p>
        </w:tc>
      </w:tr>
      <w:tr>
        <w:tc>
          <w:tcPr>
            <w:tcW w:w="2762" w:type="dxa"/>
          </w:tcPr>
          <w:p>
            <w:pPr>
              <w:pStyle w:val="0"/>
            </w:pPr>
            <w:r>
              <w:rPr>
                <w:sz w:val="24"/>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дети</w:t>
            </w:r>
          </w:p>
        </w:tc>
        <w:tc>
          <w:tcPr>
            <w:tcW w:w="2948" w:type="dxa"/>
          </w:tcPr>
          <w:p>
            <w:pPr>
              <w:pStyle w:val="0"/>
            </w:pPr>
            <w:hyperlink w:history="0" r:id="rId417" w:tooltip="Приказ Минздрава России от 07.09.2022 N 603н (ред. от 30.07.2024) &quot;Об утверждении стандарта медицинской помощи детям при витамин-B12-дефицитной анемии (диагностика, лечение и диспансерное наблюдение) и о внесении изменения в стандарт первичной медико-санитарной помощи детям при B12-дефицитной анемии (при устранимой причине дефицита витамина B12), утвержденный приказом Министерства здравоохранения Российской Федерации от 20 декабря 2012 г. N 1239н&quot; (Зарегистрировано в Минюсте России 03.10.2022 N 70356) {КонсультантПлюс}">
              <w:r>
                <w:rPr>
                  <w:sz w:val="24"/>
                  <w:color w:val="0000ff"/>
                </w:rPr>
                <w:t xml:space="preserve">Приказ</w:t>
              </w:r>
            </w:hyperlink>
            <w:r>
              <w:rPr>
                <w:sz w:val="24"/>
              </w:rPr>
              <w:t xml:space="preserve"> Минздрава России от 07.09.2022 N 603н</w:t>
            </w:r>
          </w:p>
        </w:tc>
      </w:tr>
      <w:tr>
        <w:tc>
          <w:tcPr>
            <w:tcW w:w="2762" w:type="dxa"/>
          </w:tcPr>
          <w:p>
            <w:pPr>
              <w:pStyle w:val="0"/>
            </w:pPr>
            <w:r>
              <w:rPr>
                <w:sz w:val="24"/>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взрослые</w:t>
            </w:r>
          </w:p>
        </w:tc>
        <w:tc>
          <w:tcPr>
            <w:tcW w:w="2948" w:type="dxa"/>
          </w:tcPr>
          <w:p>
            <w:pPr>
              <w:pStyle w:val="0"/>
            </w:pPr>
            <w:hyperlink w:history="0" r:id="rId418" w:tooltip="Приказ Минздрава России от 24.01.2023 N 21н &quot;Об утверждении стандарта медицинской помощи взрослым при фолиеводефицитной анемии (диагностика, лечение и диспансерное наблюдение)&quot; (Зарегистрировано в Минюсте России 20.02.2023 N 72415) {КонсультантПлюс}">
              <w:r>
                <w:rPr>
                  <w:sz w:val="24"/>
                  <w:color w:val="0000ff"/>
                </w:rPr>
                <w:t xml:space="preserve">Приказ</w:t>
              </w:r>
            </w:hyperlink>
            <w:r>
              <w:rPr>
                <w:sz w:val="24"/>
              </w:rPr>
              <w:t xml:space="preserve"> Минздрава России от 24.01.2023 N 21н</w:t>
            </w:r>
          </w:p>
        </w:tc>
      </w:tr>
      <w:tr>
        <w:tc>
          <w:tcPr>
            <w:tcW w:w="2762" w:type="dxa"/>
          </w:tcPr>
          <w:p>
            <w:pPr>
              <w:pStyle w:val="0"/>
            </w:pPr>
            <w:r>
              <w:rPr>
                <w:sz w:val="24"/>
              </w:rPr>
              <w:t xml:space="preserve">Стандарт медицинской помощи детям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дети</w:t>
            </w:r>
          </w:p>
        </w:tc>
        <w:tc>
          <w:tcPr>
            <w:tcW w:w="2948" w:type="dxa"/>
          </w:tcPr>
          <w:p>
            <w:pPr>
              <w:pStyle w:val="0"/>
            </w:pPr>
            <w:hyperlink w:history="0" r:id="rId419" w:tooltip="Приказ Минздрава России от 17.01.2025 N 16н &quot;Об утверждении стандарта медицинской помощи детям при фолиеводефицитной анемии (диагностика, лечение и диспансерное наблюдение)&quot; (Зарегистрировано в Минюсте России 19.02.2025 N 81306) {КонсультантПлюс}">
              <w:r>
                <w:rPr>
                  <w:sz w:val="24"/>
                  <w:color w:val="0000ff"/>
                </w:rPr>
                <w:t xml:space="preserve">Приказ</w:t>
              </w:r>
            </w:hyperlink>
            <w:r>
              <w:rPr>
                <w:sz w:val="24"/>
              </w:rPr>
              <w:t xml:space="preserve"> Минздрава России от 17.01.2025 N 16н</w:t>
            </w:r>
          </w:p>
        </w:tc>
      </w:tr>
      <w:tr>
        <w:tc>
          <w:tcPr>
            <w:tcW w:w="2762" w:type="dxa"/>
          </w:tcPr>
          <w:p>
            <w:pPr>
              <w:pStyle w:val="0"/>
            </w:pPr>
            <w:r>
              <w:rPr>
                <w:sz w:val="24"/>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4"/>
              </w:rPr>
              <w:t xml:space="preserve">D56.1 Бета-талассемия</w:t>
            </w:r>
          </w:p>
          <w:p>
            <w:pPr>
              <w:pStyle w:val="0"/>
            </w:pPr>
            <w:r>
              <w:rPr>
                <w:sz w:val="24"/>
              </w:rPr>
              <w:t xml:space="preserve">D57 Серповидно-клеточные нарушения</w:t>
            </w:r>
          </w:p>
        </w:tc>
        <w:tc>
          <w:tcPr>
            <w:tcW w:w="1247" w:type="dxa"/>
          </w:tcPr>
          <w:p>
            <w:pPr>
              <w:pStyle w:val="0"/>
            </w:pPr>
            <w:r>
              <w:rPr>
                <w:sz w:val="24"/>
              </w:rPr>
              <w:t xml:space="preserve">взрослые</w:t>
            </w:r>
          </w:p>
        </w:tc>
        <w:tc>
          <w:tcPr>
            <w:tcW w:w="2948" w:type="dxa"/>
          </w:tcPr>
          <w:p>
            <w:pPr>
              <w:pStyle w:val="0"/>
            </w:pPr>
            <w:hyperlink w:history="0" r:id="rId420" w:tooltip="Приказ Минздрава России от 29.08.2022 N 577н &quot;Об утверждении стандарта медицинской помощи взрослым при серповидно-клеточных нарушениях (диагностика, лечение и диспансерное наблюдение)&quot; (Зарегистрировано в Минюсте России 05.10.2022 N 70382) {КонсультантПлюс}">
              <w:r>
                <w:rPr>
                  <w:sz w:val="24"/>
                  <w:color w:val="0000ff"/>
                </w:rPr>
                <w:t xml:space="preserve">Приказ</w:t>
              </w:r>
            </w:hyperlink>
            <w:r>
              <w:rPr>
                <w:sz w:val="24"/>
              </w:rPr>
              <w:t xml:space="preserve"> Минздрава России от 29.08.2022 N 577н</w:t>
            </w:r>
          </w:p>
        </w:tc>
      </w:tr>
      <w:tr>
        <w:tc>
          <w:tcPr>
            <w:tcW w:w="2762" w:type="dxa"/>
          </w:tcPr>
          <w:p>
            <w:pPr>
              <w:pStyle w:val="0"/>
            </w:pPr>
            <w:r>
              <w:rPr>
                <w:sz w:val="24"/>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4"/>
              </w:rPr>
              <w:t xml:space="preserve">D59.5 Пароксизмальная ночная гемоглобинурия [Маркиафавы-Микели]</w:t>
            </w:r>
          </w:p>
        </w:tc>
        <w:tc>
          <w:tcPr>
            <w:tcW w:w="1247" w:type="dxa"/>
          </w:tcPr>
          <w:p>
            <w:pPr>
              <w:pStyle w:val="0"/>
            </w:pPr>
            <w:r>
              <w:rPr>
                <w:sz w:val="24"/>
              </w:rPr>
              <w:t xml:space="preserve">взрослые</w:t>
            </w:r>
          </w:p>
        </w:tc>
        <w:tc>
          <w:tcPr>
            <w:tcW w:w="2948" w:type="dxa"/>
          </w:tcPr>
          <w:p>
            <w:pPr>
              <w:pStyle w:val="0"/>
            </w:pPr>
            <w:hyperlink w:history="0" r:id="rId421" w:tooltip="Приказ Минздрава России от 01.11.2022 N 713н &quot;Об утверждении стандарта медицинской помощи взрослым при пароксизмальной ночной гемоглобинурии (диагностика, лечение и диспансерное наблюдение)&quot; (Зарегистрировано в Минюсте России 06.12.2022 N 71383) {КонсультантПлюс}">
              <w:r>
                <w:rPr>
                  <w:sz w:val="24"/>
                  <w:color w:val="0000ff"/>
                </w:rPr>
                <w:t xml:space="preserve">Приказ</w:t>
              </w:r>
            </w:hyperlink>
            <w:r>
              <w:rPr>
                <w:sz w:val="24"/>
              </w:rPr>
              <w:t xml:space="preserve"> Минздрава России от 01.11.2022 N 713н</w:t>
            </w:r>
          </w:p>
        </w:tc>
      </w:tr>
      <w:tr>
        <w:tc>
          <w:tcPr>
            <w:tcW w:w="2762" w:type="dxa"/>
          </w:tcPr>
          <w:p>
            <w:pPr>
              <w:pStyle w:val="0"/>
            </w:pPr>
            <w:r>
              <w:rPr>
                <w:sz w:val="24"/>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4"/>
              </w:rPr>
              <w:t xml:space="preserve">D63.0 Анемия при новообразованиях</w:t>
            </w:r>
          </w:p>
        </w:tc>
        <w:tc>
          <w:tcPr>
            <w:tcW w:w="1247" w:type="dxa"/>
          </w:tcPr>
          <w:p>
            <w:pPr>
              <w:pStyle w:val="0"/>
            </w:pPr>
            <w:r>
              <w:rPr>
                <w:sz w:val="24"/>
              </w:rPr>
              <w:t xml:space="preserve">взрослые</w:t>
            </w:r>
          </w:p>
        </w:tc>
        <w:tc>
          <w:tcPr>
            <w:tcW w:w="2948" w:type="dxa"/>
          </w:tcPr>
          <w:p>
            <w:pPr>
              <w:pStyle w:val="0"/>
            </w:pPr>
            <w:hyperlink w:history="0" r:id="rId422" w:tooltip="Приказ Минздрава России от 27.08.2021 N 884н &quot;Об утверждении стандарта медицинской помощи взрослым при анемии, обусловленной злокачественными новообразованиями (диагностика и лечение)&quot; (Зарегистрировано в Минюсте России 17.09.2021 N 65050) {КонсультантПлюс}">
              <w:r>
                <w:rPr>
                  <w:sz w:val="24"/>
                  <w:color w:val="0000ff"/>
                </w:rPr>
                <w:t xml:space="preserve">Приказ</w:t>
              </w:r>
            </w:hyperlink>
            <w:r>
              <w:rPr>
                <w:sz w:val="24"/>
              </w:rPr>
              <w:t xml:space="preserve"> Минздрава России от 27.08.2021 N 884н</w:t>
            </w:r>
          </w:p>
        </w:tc>
      </w:tr>
      <w:tr>
        <w:tc>
          <w:tcPr>
            <w:tcW w:w="2762" w:type="dxa"/>
          </w:tcPr>
          <w:p>
            <w:pPr>
              <w:pStyle w:val="0"/>
            </w:pPr>
            <w:r>
              <w:rPr>
                <w:sz w:val="24"/>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4"/>
              </w:rPr>
              <w:t xml:space="preserve">D63.8 Анемия при других хронических болезнях, классифицированных в других рубриках</w:t>
            </w:r>
          </w:p>
        </w:tc>
        <w:tc>
          <w:tcPr>
            <w:tcW w:w="1247" w:type="dxa"/>
          </w:tcPr>
          <w:p>
            <w:pPr>
              <w:pStyle w:val="0"/>
            </w:pPr>
            <w:r>
              <w:rPr>
                <w:sz w:val="24"/>
              </w:rPr>
              <w:t xml:space="preserve">взрослые</w:t>
            </w:r>
          </w:p>
        </w:tc>
        <w:tc>
          <w:tcPr>
            <w:tcW w:w="2948" w:type="dxa"/>
          </w:tcPr>
          <w:p>
            <w:pPr>
              <w:pStyle w:val="0"/>
            </w:pPr>
            <w:hyperlink w:history="0" r:id="rId423" w:tooltip="Приказ Минздрава России от 03.08.2021 N 830н &quot;Об утверждении стандарта медицинской помощи взрослым при анемии, обусловленной хронической болезнью почек (диагностика и лечение)&quot; (Зарегистрировано в Минюсте России 03.09.2021 N 64893) {КонсультантПлюс}">
              <w:r>
                <w:rPr>
                  <w:sz w:val="24"/>
                  <w:color w:val="0000ff"/>
                </w:rPr>
                <w:t xml:space="preserve">Приказ</w:t>
              </w:r>
            </w:hyperlink>
            <w:r>
              <w:rPr>
                <w:sz w:val="24"/>
              </w:rPr>
              <w:t xml:space="preserve"> Минздрава России от 03.08.2021 N 830н</w:t>
            </w:r>
          </w:p>
        </w:tc>
      </w:tr>
      <w:tr>
        <w:tc>
          <w:tcPr>
            <w:tcW w:w="2762" w:type="dxa"/>
          </w:tcPr>
          <w:p>
            <w:pPr>
              <w:pStyle w:val="0"/>
            </w:pPr>
            <w:r>
              <w:rPr>
                <w:sz w:val="24"/>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4"/>
              </w:rPr>
              <w:t xml:space="preserve">D66 Наследственный дефицит фактора VIII</w:t>
            </w:r>
          </w:p>
        </w:tc>
        <w:tc>
          <w:tcPr>
            <w:tcW w:w="1247" w:type="dxa"/>
          </w:tcPr>
          <w:p>
            <w:pPr>
              <w:pStyle w:val="0"/>
            </w:pPr>
            <w:r>
              <w:rPr>
                <w:sz w:val="24"/>
              </w:rPr>
              <w:t xml:space="preserve">взрослые</w:t>
            </w:r>
          </w:p>
        </w:tc>
        <w:tc>
          <w:tcPr>
            <w:tcW w:w="2948" w:type="dxa"/>
          </w:tcPr>
          <w:p>
            <w:pPr>
              <w:pStyle w:val="0"/>
            </w:pPr>
            <w:hyperlink w:history="0" r:id="rId424"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4"/>
              </w:rPr>
              <w:t xml:space="preserve">D67 Наследственный дефицит фактора IX</w:t>
            </w:r>
          </w:p>
        </w:tc>
        <w:tc>
          <w:tcPr>
            <w:tcW w:w="1247" w:type="dxa"/>
          </w:tcPr>
          <w:p>
            <w:pPr>
              <w:pStyle w:val="0"/>
            </w:pPr>
            <w:r>
              <w:rPr>
                <w:sz w:val="24"/>
              </w:rPr>
              <w:t xml:space="preserve">взрослые</w:t>
            </w:r>
          </w:p>
        </w:tc>
        <w:tc>
          <w:tcPr>
            <w:tcW w:w="2948" w:type="dxa"/>
          </w:tcPr>
          <w:p>
            <w:pPr>
              <w:pStyle w:val="0"/>
            </w:pPr>
            <w:hyperlink w:history="0" r:id="rId425"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4"/>
              </w:rPr>
              <w:t xml:space="preserve">D69.3 Идиопатическая тромбоцитопеническая пурпура</w:t>
            </w:r>
          </w:p>
        </w:tc>
        <w:tc>
          <w:tcPr>
            <w:tcW w:w="1247" w:type="dxa"/>
          </w:tcPr>
          <w:p>
            <w:pPr>
              <w:pStyle w:val="0"/>
            </w:pPr>
            <w:r>
              <w:rPr>
                <w:sz w:val="24"/>
              </w:rPr>
              <w:t xml:space="preserve">взрослые</w:t>
            </w:r>
          </w:p>
        </w:tc>
        <w:tc>
          <w:tcPr>
            <w:tcW w:w="2948" w:type="dxa"/>
          </w:tcPr>
          <w:p>
            <w:pPr>
              <w:pStyle w:val="0"/>
            </w:pPr>
            <w:hyperlink w:history="0" r:id="rId426" w:tooltip="Приказ Минздрава России от 06.10.2022 N 651н &quot;Об утверждении стандарта медицинской помощи взрослым при идиопатической тромбоцитопенической пурпуре (диагностика и лечение)&quot; (Зарегистрировано в Минюсте России 09.11.2022 N 70869) {КонсультантПлюс}">
              <w:r>
                <w:rPr>
                  <w:sz w:val="24"/>
                  <w:color w:val="0000ff"/>
                </w:rPr>
                <w:t xml:space="preserve">Приказ</w:t>
              </w:r>
            </w:hyperlink>
            <w:r>
              <w:rPr>
                <w:sz w:val="24"/>
              </w:rPr>
              <w:t xml:space="preserve"> Минздрава России от 06.10.2022 N 651н</w:t>
            </w:r>
          </w:p>
        </w:tc>
      </w:tr>
      <w:tr>
        <w:tc>
          <w:tcPr>
            <w:tcW w:w="2762" w:type="dxa"/>
          </w:tcPr>
          <w:p>
            <w:pPr>
              <w:pStyle w:val="0"/>
            </w:pPr>
            <w:r>
              <w:rPr>
                <w:sz w:val="24"/>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4"/>
              </w:rPr>
              <w:t xml:space="preserve">D86 Саркоидоз</w:t>
            </w:r>
          </w:p>
        </w:tc>
        <w:tc>
          <w:tcPr>
            <w:tcW w:w="1247" w:type="dxa"/>
          </w:tcPr>
          <w:p>
            <w:pPr>
              <w:pStyle w:val="0"/>
            </w:pPr>
            <w:r>
              <w:rPr>
                <w:sz w:val="24"/>
              </w:rPr>
              <w:t xml:space="preserve">взрослые</w:t>
            </w:r>
          </w:p>
        </w:tc>
        <w:tc>
          <w:tcPr>
            <w:tcW w:w="2948" w:type="dxa"/>
          </w:tcPr>
          <w:p>
            <w:pPr>
              <w:pStyle w:val="0"/>
            </w:pPr>
            <w:hyperlink w:history="0" r:id="rId427" w:tooltip="Приказ Минздрава России от 22.01.2024 N 19н &quot;Об утверждении стандарта медицинской помощи взрослым при саркоидозе (диагностика, лечение и диспансерное наблюдение)&quot; (Зарегистрировано в Минюсте России 22.02.2024 N 77327) {КонсультантПлюс}">
              <w:r>
                <w:rPr>
                  <w:sz w:val="24"/>
                  <w:color w:val="0000ff"/>
                </w:rPr>
                <w:t xml:space="preserve">Приказ</w:t>
              </w:r>
            </w:hyperlink>
            <w:r>
              <w:rPr>
                <w:sz w:val="24"/>
              </w:rPr>
              <w:t xml:space="preserve"> Минздрава России от 22.01.2024 N 19н</w:t>
            </w:r>
          </w:p>
        </w:tc>
      </w:tr>
      <w:tr>
        <w:tc>
          <w:tcPr>
            <w:tcW w:w="2762" w:type="dxa"/>
          </w:tcPr>
          <w:p>
            <w:pPr>
              <w:pStyle w:val="0"/>
            </w:pPr>
            <w:r>
              <w:rPr>
                <w:sz w:val="24"/>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2948" w:type="dxa"/>
          </w:tcPr>
          <w:p>
            <w:pPr>
              <w:pStyle w:val="0"/>
            </w:pPr>
            <w:hyperlink w:history="0" r:id="rId428" w:tooltip="Приказ Минздрава России от 10.10.2024 N 533н &quot;Об утверждении стандарта медицинской помощи детям при периодическом синдроме, ассоциированном с мутацией гена рецептора фактора некроза опухоли (TRAPS) (диагностика и лечение)&quot; (Зарегистрировано в Минюсте России 11.11.2024 N 80096) {КонсультантПлюс}">
              <w:r>
                <w:rPr>
                  <w:sz w:val="24"/>
                  <w:color w:val="0000ff"/>
                </w:rPr>
                <w:t xml:space="preserve">Приказ</w:t>
              </w:r>
            </w:hyperlink>
            <w:r>
              <w:rPr>
                <w:sz w:val="24"/>
              </w:rPr>
              <w:t xml:space="preserve"> Минздрава России от 10.10.2024 N 533н</w:t>
            </w:r>
          </w:p>
        </w:tc>
      </w:tr>
      <w:tr>
        <w:tc>
          <w:tcPr>
            <w:tcW w:w="2762" w:type="dxa"/>
          </w:tcPr>
          <w:p>
            <w:pPr>
              <w:pStyle w:val="0"/>
            </w:pPr>
            <w:r>
              <w:rPr>
                <w:sz w:val="24"/>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2948" w:type="dxa"/>
          </w:tcPr>
          <w:p>
            <w:pPr>
              <w:pStyle w:val="0"/>
            </w:pPr>
            <w:hyperlink w:history="0" r:id="rId429" w:tooltip="Приказ Минздрава России от 10.10.2024 N 532н &quot;Об утверждении стандарта медицинской помощи детям при криопирин-ассоциированных периодических синдромах (диагностика и лечение)&quot; (Зарегистрировано в Минюсте России 11.11.2024 N 80095) {КонсультантПлюс}">
              <w:r>
                <w:rPr>
                  <w:sz w:val="24"/>
                  <w:color w:val="0000ff"/>
                </w:rPr>
                <w:t xml:space="preserve">Приказ</w:t>
              </w:r>
            </w:hyperlink>
            <w:r>
              <w:rPr>
                <w:sz w:val="24"/>
              </w:rPr>
              <w:t xml:space="preserve"> Минздрава России от 10.10.2024 N 532н</w:t>
            </w:r>
          </w:p>
        </w:tc>
      </w:tr>
      <w:tr>
        <w:tc>
          <w:tcPr>
            <w:gridSpan w:val="4"/>
            <w:tcW w:w="10557" w:type="dxa"/>
          </w:tcPr>
          <w:p>
            <w:pPr>
              <w:pStyle w:val="0"/>
              <w:outlineLvl w:val="2"/>
              <w:jc w:val="center"/>
            </w:pPr>
            <w:r>
              <w:rPr>
                <w:sz w:val="24"/>
                <w:b w:val="on"/>
              </w:rPr>
              <w:t xml:space="preserve">Болезни эндокринной системы, расстройства питания</w:t>
            </w:r>
          </w:p>
          <w:p>
            <w:pPr>
              <w:pStyle w:val="0"/>
              <w:jc w:val="center"/>
            </w:pPr>
            <w:r>
              <w:rPr>
                <w:sz w:val="24"/>
                <w:b w:val="on"/>
              </w:rPr>
              <w:t xml:space="preserve">и нарушения обмена веществ (E00 - E90)</w:t>
            </w:r>
          </w:p>
        </w:tc>
      </w:tr>
      <w:tr>
        <w:tc>
          <w:tcPr>
            <w:tcW w:w="2762" w:type="dxa"/>
          </w:tcPr>
          <w:p>
            <w:pPr>
              <w:pStyle w:val="0"/>
            </w:pPr>
            <w:r>
              <w:rPr>
                <w:sz w:val="24"/>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дети</w:t>
            </w:r>
          </w:p>
        </w:tc>
        <w:tc>
          <w:tcPr>
            <w:tcW w:w="2948" w:type="dxa"/>
          </w:tcPr>
          <w:p>
            <w:pPr>
              <w:pStyle w:val="0"/>
            </w:pPr>
            <w:hyperlink w:history="0" r:id="rId430" w:tooltip="Приказ Минздрава России от 30.08.2021 N 886н &quot;Об утверждении стандарта медицинской помощи детям при заболеваниях и состояниях, связанных с дефицитом йода (диагностика, лечение и диспансерное наблюдение)&quot; (Зарегистрировано в Минюсте России 14.09.2021 N 64988) {КонсультантПлюс}">
              <w:r>
                <w:rPr>
                  <w:sz w:val="24"/>
                  <w:color w:val="0000ff"/>
                </w:rPr>
                <w:t xml:space="preserve">Приказ</w:t>
              </w:r>
            </w:hyperlink>
            <w:r>
              <w:rPr>
                <w:sz w:val="24"/>
              </w:rPr>
              <w:t xml:space="preserve"> Минздрава России от 30.08.2021 N 886н</w:t>
            </w:r>
          </w:p>
        </w:tc>
      </w:tr>
      <w:tr>
        <w:tc>
          <w:tcPr>
            <w:tcW w:w="2762" w:type="dxa"/>
          </w:tcPr>
          <w:p>
            <w:pPr>
              <w:pStyle w:val="0"/>
            </w:pPr>
            <w:r>
              <w:rPr>
                <w:sz w:val="24"/>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взрослые</w:t>
            </w:r>
          </w:p>
        </w:tc>
        <w:tc>
          <w:tcPr>
            <w:tcW w:w="2948" w:type="dxa"/>
          </w:tcPr>
          <w:p>
            <w:pPr>
              <w:pStyle w:val="0"/>
            </w:pPr>
            <w:hyperlink w:history="0" r:id="rId431" w:tooltip="Приказ Минздрава России от 31.08.2021 N 893н &quot;Об утверждении стандарта медицинской помощи взрослым при заболеваниях и состояниях, связанных с дефицитом йода&quot; (Зарегистрировано в Минюсте России 04.02.2022 N 67152) {КонсультантПлюс}">
              <w:r>
                <w:rPr>
                  <w:sz w:val="24"/>
                  <w:color w:val="0000ff"/>
                </w:rPr>
                <w:t xml:space="preserve">Приказ</w:t>
              </w:r>
            </w:hyperlink>
            <w:r>
              <w:rPr>
                <w:sz w:val="24"/>
              </w:rPr>
              <w:t xml:space="preserve"> Минздрава России от 31.08.2021 N 893н</w:t>
            </w:r>
          </w:p>
        </w:tc>
      </w:tr>
      <w:tr>
        <w:tc>
          <w:tcPr>
            <w:tcW w:w="2762" w:type="dxa"/>
          </w:tcPr>
          <w:p>
            <w:pPr>
              <w:pStyle w:val="0"/>
            </w:pPr>
            <w:r>
              <w:rPr>
                <w:sz w:val="24"/>
              </w:rPr>
              <w:t xml:space="preserve">Стандарт первичной медико-санитарной помощи детям при врожденном гипотиреозе (диагностика, лечение и диспансерное наблюдение)</w:t>
            </w:r>
          </w:p>
        </w:tc>
        <w:tc>
          <w:tcPr>
            <w:tcW w:w="3600" w:type="dxa"/>
          </w:tcPr>
          <w:p>
            <w:pPr>
              <w:pStyle w:val="0"/>
            </w:pPr>
            <w:r>
              <w:rPr>
                <w:sz w:val="24"/>
              </w:rPr>
              <w:t xml:space="preserve">E03.0 Врожденный гипотиреоз с диффузным зобом</w:t>
            </w:r>
          </w:p>
          <w:p>
            <w:pPr>
              <w:pStyle w:val="0"/>
            </w:pPr>
            <w:r>
              <w:rPr>
                <w:sz w:val="24"/>
              </w:rPr>
              <w:t xml:space="preserve">E03.1 Врожденный гипотиреоз без зоба</w:t>
            </w:r>
          </w:p>
          <w:p>
            <w:pPr>
              <w:pStyle w:val="0"/>
            </w:pPr>
            <w:r>
              <w:rPr>
                <w:sz w:val="24"/>
              </w:rPr>
              <w:t xml:space="preserve">E07.1 Дисгормональный зоб</w:t>
            </w:r>
          </w:p>
          <w:p>
            <w:pPr>
              <w:pStyle w:val="0"/>
            </w:pPr>
            <w:r>
              <w:rPr>
                <w:sz w:val="24"/>
              </w:rPr>
              <w:t xml:space="preserve">E07.8 Другие уточненные болезни щитовидной железы</w:t>
            </w:r>
          </w:p>
        </w:tc>
        <w:tc>
          <w:tcPr>
            <w:tcW w:w="1247" w:type="dxa"/>
          </w:tcPr>
          <w:p>
            <w:pPr>
              <w:pStyle w:val="0"/>
            </w:pPr>
            <w:r>
              <w:rPr>
                <w:sz w:val="24"/>
              </w:rPr>
              <w:t xml:space="preserve">дети</w:t>
            </w:r>
          </w:p>
        </w:tc>
        <w:tc>
          <w:tcPr>
            <w:tcW w:w="2948" w:type="dxa"/>
          </w:tcPr>
          <w:p>
            <w:pPr>
              <w:pStyle w:val="0"/>
            </w:pPr>
            <w:hyperlink w:history="0" r:id="rId432" w:tooltip="Приказ Минздрава России от 07.07.2022 N 479н &quot;Об утверждении стандарта первичной медико-санитарной помощи детям при врожденном гипотиреозе (диагностика, лечение и диспансерное наблюдение)&quot; (Зарегистрировано в Минюсте России 08.08.2022 N 69564) {КонсультантПлюс}">
              <w:r>
                <w:rPr>
                  <w:sz w:val="24"/>
                  <w:color w:val="0000ff"/>
                </w:rPr>
                <w:t xml:space="preserve">Приказ</w:t>
              </w:r>
            </w:hyperlink>
            <w:r>
              <w:rPr>
                <w:sz w:val="24"/>
              </w:rPr>
              <w:t xml:space="preserve"> Минздрава России от 07.07.2022 N 479н</w:t>
            </w:r>
          </w:p>
        </w:tc>
      </w:tr>
      <w:tr>
        <w:tc>
          <w:tcPr>
            <w:tcW w:w="2762" w:type="dxa"/>
          </w:tcPr>
          <w:p>
            <w:pPr>
              <w:pStyle w:val="0"/>
            </w:pPr>
            <w:r>
              <w:rPr>
                <w:sz w:val="24"/>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247" w:type="dxa"/>
          </w:tcPr>
          <w:p>
            <w:pPr>
              <w:pStyle w:val="0"/>
            </w:pPr>
            <w:r>
              <w:rPr>
                <w:sz w:val="24"/>
              </w:rPr>
              <w:t xml:space="preserve">взрослые</w:t>
            </w:r>
          </w:p>
        </w:tc>
        <w:tc>
          <w:tcPr>
            <w:tcW w:w="2948" w:type="dxa"/>
          </w:tcPr>
          <w:p>
            <w:pPr>
              <w:pStyle w:val="0"/>
            </w:pPr>
            <w:hyperlink w:history="0" r:id="rId433" w:tooltip="Приказ Минздрава России от 28.12.2021 N 1195н (ред. от 30.07.2024) &quot;Об утверждении стандарта медицинской помощи взрослым при острых и хронических тиреоидитах (исключая аутоиммунный тиреоидит) (диагностика и лечение)&quot; (Зарегистрировано в Минюсте России 18.03.2022 N 67796) {КонсультантПлюс}">
              <w:r>
                <w:rPr>
                  <w:sz w:val="24"/>
                  <w:color w:val="0000ff"/>
                </w:rPr>
                <w:t xml:space="preserve">Приказ</w:t>
              </w:r>
            </w:hyperlink>
            <w:r>
              <w:rPr>
                <w:sz w:val="24"/>
              </w:rPr>
              <w:t xml:space="preserve"> Минздрава России от 28.12.2021 N 1195н</w:t>
            </w:r>
          </w:p>
        </w:tc>
      </w:tr>
      <w:tr>
        <w:tc>
          <w:tcPr>
            <w:tcW w:w="2762" w:type="dxa"/>
          </w:tcPr>
          <w:p>
            <w:pPr>
              <w:pStyle w:val="0"/>
            </w:pPr>
            <w:r>
              <w:rPr>
                <w:sz w:val="24"/>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4"/>
              </w:rPr>
              <w:t xml:space="preserve">E6.0 Острый тиреоидит</w:t>
            </w:r>
          </w:p>
          <w:p>
            <w:pPr>
              <w:pStyle w:val="0"/>
            </w:pPr>
            <w:r>
              <w:rPr>
                <w:sz w:val="24"/>
              </w:rPr>
              <w:t xml:space="preserve">E06.1 Подострый тиреоидит</w:t>
            </w:r>
          </w:p>
          <w:p>
            <w:pPr>
              <w:pStyle w:val="0"/>
            </w:pPr>
            <w:r>
              <w:rPr>
                <w:sz w:val="24"/>
              </w:rPr>
              <w:t xml:space="preserve">E06.3 Аутоиммунный тиреоидит</w:t>
            </w:r>
          </w:p>
          <w:p>
            <w:pPr>
              <w:pStyle w:val="0"/>
            </w:pPr>
            <w:r>
              <w:rPr>
                <w:sz w:val="24"/>
              </w:rPr>
              <w:t xml:space="preserve">E06.9 Тиреоидит неуточненный</w:t>
            </w:r>
          </w:p>
        </w:tc>
        <w:tc>
          <w:tcPr>
            <w:tcW w:w="1247" w:type="dxa"/>
          </w:tcPr>
          <w:p>
            <w:pPr>
              <w:pStyle w:val="0"/>
            </w:pPr>
            <w:r>
              <w:rPr>
                <w:sz w:val="24"/>
              </w:rPr>
              <w:t xml:space="preserve">дети</w:t>
            </w:r>
          </w:p>
        </w:tc>
        <w:tc>
          <w:tcPr>
            <w:tcW w:w="2948" w:type="dxa"/>
          </w:tcPr>
          <w:p>
            <w:pPr>
              <w:pStyle w:val="0"/>
            </w:pPr>
            <w:hyperlink w:history="0" r:id="rId434" w:tooltip="Приказ Минздрава России от 20.06.2022 N 421н &quot;Об утверждении стандарта медицинской помощи детям при тиреоидитах (диагностика, лечение и диспансерное наблюдение)&quot; (Зарегистрировано в Минюсте России 26.07.2022 N 69392) {КонсультантПлюс}">
              <w:r>
                <w:rPr>
                  <w:sz w:val="24"/>
                  <w:color w:val="0000ff"/>
                </w:rPr>
                <w:t xml:space="preserve">Приказ</w:t>
              </w:r>
            </w:hyperlink>
            <w:r>
              <w:rPr>
                <w:sz w:val="24"/>
              </w:rPr>
              <w:t xml:space="preserve"> Минздрава России от 20.06.2022 N 421н</w:t>
            </w:r>
          </w:p>
        </w:tc>
      </w:tr>
      <w:tr>
        <w:tc>
          <w:tcPr>
            <w:tcW w:w="2762" w:type="dxa"/>
          </w:tcPr>
          <w:p>
            <w:pPr>
              <w:pStyle w:val="0"/>
            </w:pPr>
            <w:r>
              <w:rPr>
                <w:sz w:val="24"/>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4"/>
              </w:rPr>
              <w:t xml:space="preserve">E25 Адреногенитальные расстройства</w:t>
            </w:r>
          </w:p>
        </w:tc>
        <w:tc>
          <w:tcPr>
            <w:tcW w:w="1247" w:type="dxa"/>
          </w:tcPr>
          <w:p>
            <w:pPr>
              <w:pStyle w:val="0"/>
            </w:pPr>
            <w:r>
              <w:rPr>
                <w:sz w:val="24"/>
              </w:rPr>
              <w:t xml:space="preserve">взрослые</w:t>
            </w:r>
          </w:p>
        </w:tc>
        <w:tc>
          <w:tcPr>
            <w:tcW w:w="2948" w:type="dxa"/>
          </w:tcPr>
          <w:p>
            <w:pPr>
              <w:pStyle w:val="0"/>
            </w:pPr>
            <w:hyperlink w:history="0" r:id="rId435" w:tooltip="Приказ Минздрава России от 23.05.2023 N 255н &quot;Об утверждении стандарта медицинской помощи взрослым при врожденной дисфункции коры надпочечников (адреногенитальный синдром) (диагностика и лечение)&quot; (Зарегистрировано в Минюсте России 27.06.2023 N 74008) {КонсультантПлюс}">
              <w:r>
                <w:rPr>
                  <w:sz w:val="24"/>
                  <w:color w:val="0000ff"/>
                </w:rPr>
                <w:t xml:space="preserve">Приказ</w:t>
              </w:r>
            </w:hyperlink>
            <w:r>
              <w:rPr>
                <w:sz w:val="24"/>
              </w:rPr>
              <w:t xml:space="preserve"> Минздрава России от 23.05.2023 N 255н</w:t>
            </w:r>
          </w:p>
        </w:tc>
      </w:tr>
      <w:tr>
        <w:tc>
          <w:tcPr>
            <w:tcW w:w="2762" w:type="dxa"/>
          </w:tcPr>
          <w:p>
            <w:pPr>
              <w:pStyle w:val="0"/>
            </w:pPr>
            <w:r>
              <w:rPr>
                <w:sz w:val="24"/>
              </w:rPr>
              <w:t xml:space="preserve">Стандарт первичной медико-санитарной помощи взрослым при гипотиреозе (диагностика и лечение)</w:t>
            </w:r>
          </w:p>
        </w:tc>
        <w:tc>
          <w:tcPr>
            <w:tcW w:w="3600" w:type="dxa"/>
          </w:tcPr>
          <w:p>
            <w:pPr>
              <w:pStyle w:val="0"/>
            </w:pPr>
            <w:r>
              <w:rPr>
                <w:sz w:val="24"/>
              </w:rPr>
              <w:t xml:space="preserve">E03.1 Врожденный гипотиреоз без зоба</w:t>
            </w:r>
          </w:p>
          <w:p>
            <w:pPr>
              <w:pStyle w:val="0"/>
            </w:pPr>
            <w:r>
              <w:rPr>
                <w:sz w:val="24"/>
              </w:rPr>
              <w:t xml:space="preserve">E03.2 Гипотиреоз, вызванный медикаментами и другими экзогенными веществами</w:t>
            </w:r>
          </w:p>
          <w:p>
            <w:pPr>
              <w:pStyle w:val="0"/>
            </w:pPr>
            <w:r>
              <w:rPr>
                <w:sz w:val="24"/>
              </w:rPr>
              <w:t xml:space="preserve">E03.3 Постинфекционный гипотиреоз</w:t>
            </w:r>
          </w:p>
          <w:p>
            <w:pPr>
              <w:pStyle w:val="0"/>
            </w:pPr>
            <w:r>
              <w:rPr>
                <w:sz w:val="24"/>
              </w:rPr>
              <w:t xml:space="preserve">E03.4 Атрофия щитовидной железы (приобретенная)</w:t>
            </w:r>
          </w:p>
          <w:p>
            <w:pPr>
              <w:pStyle w:val="0"/>
            </w:pPr>
            <w:r>
              <w:rPr>
                <w:sz w:val="24"/>
              </w:rPr>
              <w:t xml:space="preserve">E03.8 Другие уточненные гипотиреозы</w:t>
            </w:r>
          </w:p>
          <w:p>
            <w:pPr>
              <w:pStyle w:val="0"/>
            </w:pPr>
            <w:r>
              <w:rPr>
                <w:sz w:val="24"/>
              </w:rPr>
              <w:t xml:space="preserve">E03.9 Гипотиреоз неуточненный</w:t>
            </w:r>
          </w:p>
          <w:p>
            <w:pPr>
              <w:pStyle w:val="0"/>
            </w:pPr>
            <w:r>
              <w:rPr>
                <w:sz w:val="24"/>
              </w:rPr>
              <w:t xml:space="preserve">E06.3 Аутоиммунный тиреоидит</w:t>
            </w:r>
          </w:p>
          <w:p>
            <w:pPr>
              <w:pStyle w:val="0"/>
            </w:pPr>
            <w:r>
              <w:rPr>
                <w:sz w:val="24"/>
              </w:rPr>
              <w:t xml:space="preserve">E89.0 Гипотиреоидизм, возникший после медицинских процедур</w:t>
            </w:r>
          </w:p>
        </w:tc>
        <w:tc>
          <w:tcPr>
            <w:tcW w:w="1247" w:type="dxa"/>
          </w:tcPr>
          <w:p>
            <w:pPr>
              <w:pStyle w:val="0"/>
            </w:pPr>
            <w:r>
              <w:rPr>
                <w:sz w:val="24"/>
              </w:rPr>
              <w:t xml:space="preserve">взрослые</w:t>
            </w:r>
          </w:p>
        </w:tc>
        <w:tc>
          <w:tcPr>
            <w:tcW w:w="2948" w:type="dxa"/>
          </w:tcPr>
          <w:p>
            <w:pPr>
              <w:pStyle w:val="0"/>
            </w:pPr>
            <w:hyperlink w:history="0" r:id="rId436" w:tooltip="Приказ Минздрава России от 29.12.2021 N 1205н &quot;Об утверждении стандарта первичной медико-санитарной помощи взрослым при гипотиреозе (диагностика и лечение)&quot; (Зарегистрировано в Минюсте России 04.02.2022 N 67156) {КонсультантПлюс}">
              <w:r>
                <w:rPr>
                  <w:sz w:val="24"/>
                  <w:color w:val="0000ff"/>
                </w:rPr>
                <w:t xml:space="preserve">Приказ</w:t>
              </w:r>
            </w:hyperlink>
            <w:r>
              <w:rPr>
                <w:sz w:val="24"/>
              </w:rPr>
              <w:t xml:space="preserve"> Минздрава России от 29.12.2021 N 1205н</w:t>
            </w:r>
          </w:p>
        </w:tc>
      </w:tr>
      <w:tr>
        <w:tc>
          <w:tcPr>
            <w:tcW w:w="2762" w:type="dxa"/>
          </w:tcPr>
          <w:p>
            <w:pPr>
              <w:pStyle w:val="0"/>
            </w:pPr>
            <w:r>
              <w:rPr>
                <w:sz w:val="24"/>
              </w:rPr>
              <w:t xml:space="preserve">Стандарт медицинской помощи детям при сахарном диабете 1 типа (диагностика и лечение)</w:t>
            </w:r>
          </w:p>
        </w:tc>
        <w:tc>
          <w:tcPr>
            <w:tcW w:w="3600" w:type="dxa"/>
          </w:tcPr>
          <w:p>
            <w:pPr>
              <w:pStyle w:val="0"/>
            </w:pPr>
            <w:r>
              <w:rPr>
                <w:sz w:val="24"/>
              </w:rPr>
              <w:t xml:space="preserve">E10.1 Инсулинзависимый сахарный диабет с кетоацидозом</w:t>
            </w:r>
          </w:p>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дети</w:t>
            </w:r>
          </w:p>
        </w:tc>
        <w:tc>
          <w:tcPr>
            <w:tcW w:w="2948" w:type="dxa"/>
          </w:tcPr>
          <w:p>
            <w:pPr>
              <w:pStyle w:val="0"/>
            </w:pPr>
            <w:hyperlink w:history="0" r:id="rId437" w:tooltip="Приказ Минздрава России от 18.12.2024 N 695н &quot;Об утверждении стандарта медицинской помощи детям при сахарном диабете 1 типа (диагностика и лечение)&quot; (Зарегистрировано в Минюсте России 27.01.2025 N 81045) {КонсультантПлюс}">
              <w:r>
                <w:rPr>
                  <w:sz w:val="24"/>
                  <w:color w:val="0000ff"/>
                </w:rPr>
                <w:t xml:space="preserve">Приказ</w:t>
              </w:r>
            </w:hyperlink>
            <w:r>
              <w:rPr>
                <w:sz w:val="24"/>
              </w:rPr>
              <w:t xml:space="preserve"> Минздрава России от 18.12.2024 N 695н</w:t>
            </w:r>
          </w:p>
        </w:tc>
      </w:tr>
      <w:tr>
        <w:tc>
          <w:tcPr>
            <w:tcW w:w="2762" w:type="dxa"/>
          </w:tcPr>
          <w:p>
            <w:pPr>
              <w:pStyle w:val="0"/>
            </w:pPr>
            <w:r>
              <w:rPr>
                <w:sz w:val="24"/>
              </w:rPr>
              <w:t xml:space="preserve">Стандарт медицинской помощи взрослым при сахарном диабете 1 типа (диагностика и лечение)</w:t>
            </w:r>
          </w:p>
        </w:tc>
        <w:tc>
          <w:tcPr>
            <w:tcW w:w="3600"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взрослые</w:t>
            </w:r>
          </w:p>
        </w:tc>
        <w:tc>
          <w:tcPr>
            <w:tcW w:w="2948" w:type="dxa"/>
          </w:tcPr>
          <w:p>
            <w:pPr>
              <w:pStyle w:val="0"/>
            </w:pPr>
            <w:hyperlink w:history="0" r:id="rId438" w:tooltip="Приказ Минздрава России от 26.10.2023 N 577н &quot;Об утверждении стандарта медицинской помощи взрослым при сахарном диабете 1 типа (диагностика и лечение)&quot; (Зарегистрировано в Минюсте России 29.12.2023 N 76767) {КонсультантПлюс}">
              <w:r>
                <w:rPr>
                  <w:sz w:val="24"/>
                  <w:color w:val="0000ff"/>
                </w:rPr>
                <w:t xml:space="preserve">Приказ</w:t>
              </w:r>
            </w:hyperlink>
            <w:r>
              <w:rPr>
                <w:sz w:val="24"/>
              </w:rPr>
              <w:t xml:space="preserve"> Минздрава России от 26.10.2023 N 577н</w:t>
            </w:r>
          </w:p>
        </w:tc>
      </w:tr>
      <w:tr>
        <w:tc>
          <w:tcPr>
            <w:tcW w:w="2762" w:type="dxa"/>
          </w:tcPr>
          <w:p>
            <w:pPr>
              <w:pStyle w:val="0"/>
            </w:pPr>
            <w:r>
              <w:rPr>
                <w:sz w:val="24"/>
              </w:rPr>
              <w:t xml:space="preserve">Стандарт медицинской помощи взрослым при сахарном диабете 2 типа</w:t>
            </w:r>
          </w:p>
        </w:tc>
        <w:tc>
          <w:tcPr>
            <w:tcW w:w="3600" w:type="dxa"/>
          </w:tcPr>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2948" w:type="dxa"/>
          </w:tcPr>
          <w:p>
            <w:pPr>
              <w:pStyle w:val="0"/>
            </w:pPr>
            <w:hyperlink w:history="0" r:id="rId439"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4"/>
              </w:rPr>
              <w:t xml:space="preserve">M14.2 Диабетическая артропатия</w:t>
            </w:r>
          </w:p>
          <w:p>
            <w:pPr>
              <w:pStyle w:val="0"/>
            </w:pPr>
            <w:r>
              <w:rPr>
                <w:sz w:val="24"/>
              </w:rPr>
              <w:t xml:space="preserve">M14.6 Невропатическая артропатия</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hyperlink w:history="0" r:id="rId440"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4"/>
              </w:rPr>
              <w:t xml:space="preserve">R52.2 Другая постоянная боль</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hyperlink w:history="0" r:id="rId441"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4"/>
              </w:rPr>
              <w:t xml:space="preserve">N08.3 Гломерулярные поражения при сахарном диабете</w:t>
            </w:r>
          </w:p>
          <w:p>
            <w:pPr>
              <w:pStyle w:val="0"/>
            </w:pPr>
            <w:r>
              <w:rPr>
                <w:sz w:val="24"/>
              </w:rPr>
              <w:t xml:space="preserve">E11.2 Инсулиннезависимый сахарный диабет с поражениями почек</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2948" w:type="dxa"/>
          </w:tcPr>
          <w:p>
            <w:pPr>
              <w:pStyle w:val="0"/>
            </w:pPr>
            <w:hyperlink w:history="0" r:id="rId442"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детям при сахарном диабете 2 типа (диагностика и лечение)</w:t>
            </w:r>
          </w:p>
        </w:tc>
        <w:tc>
          <w:tcPr>
            <w:tcW w:w="3600" w:type="dxa"/>
          </w:tcPr>
          <w:p>
            <w:pPr>
              <w:pStyle w:val="0"/>
            </w:pPr>
            <w:r>
              <w:rPr>
                <w:sz w:val="24"/>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дети</w:t>
            </w:r>
          </w:p>
        </w:tc>
        <w:tc>
          <w:tcPr>
            <w:tcW w:w="2948" w:type="dxa"/>
          </w:tcPr>
          <w:p>
            <w:pPr>
              <w:pStyle w:val="0"/>
            </w:pPr>
            <w:hyperlink w:history="0" r:id="rId443" w:tooltip="Приказ Минздрава России от 12.07.2022 N 484н &quot;Об утверждении стандарта медицинской помощи детям при сахарном диабете 2 типа (диагностика и лечение) и о внесении изменения в стандарт медицинской помощи детям при диабетической ретинопатии при сахарном диабете 2 типа, утвержденный приказом Министерства здравоохранения Российской Федерации от 7 декабря 2021 г. N 1129н&quot; (Зарегистрировано в Минюсте России 18.08.2022 N 69692) {КонсультантПлюс}">
              <w:r>
                <w:rPr>
                  <w:sz w:val="24"/>
                  <w:color w:val="0000ff"/>
                </w:rPr>
                <w:t xml:space="preserve">Приказ</w:t>
              </w:r>
            </w:hyperlink>
            <w:r>
              <w:rPr>
                <w:sz w:val="24"/>
              </w:rPr>
              <w:t xml:space="preserve"> Минздрава России от 12.07.2022 N 484н</w:t>
            </w:r>
          </w:p>
        </w:tc>
      </w:tr>
      <w:tr>
        <w:tc>
          <w:tcPr>
            <w:tcW w:w="2762" w:type="dxa"/>
          </w:tcPr>
          <w:p>
            <w:pPr>
              <w:pStyle w:val="0"/>
            </w:pPr>
            <w:r>
              <w:rPr>
                <w:sz w:val="24"/>
              </w:rPr>
              <w:t xml:space="preserve">Стандарт медицинской помощи взрослым при гипопаратиреозе (диагностика и лечение)</w:t>
            </w:r>
          </w:p>
        </w:tc>
        <w:tc>
          <w:tcPr>
            <w:tcW w:w="3600"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Гипопаратиреоидизм, возникший после медицинских процедур</w:t>
            </w:r>
          </w:p>
        </w:tc>
        <w:tc>
          <w:tcPr>
            <w:tcW w:w="1247" w:type="dxa"/>
          </w:tcPr>
          <w:p>
            <w:pPr>
              <w:pStyle w:val="0"/>
            </w:pPr>
            <w:r>
              <w:rPr>
                <w:sz w:val="24"/>
              </w:rPr>
              <w:t xml:space="preserve">взрослые</w:t>
            </w:r>
          </w:p>
        </w:tc>
        <w:tc>
          <w:tcPr>
            <w:tcW w:w="2948" w:type="dxa"/>
          </w:tcPr>
          <w:p>
            <w:pPr>
              <w:pStyle w:val="0"/>
            </w:pPr>
            <w:hyperlink w:history="0" r:id="rId444" w:tooltip="Приказ Минздрава России от 24.10.2022 N 690н &quot;Об утверждении стандарта медицинской помощи взрослым при гипопаратиреозе (диагностика и лечение)&quot; (Зарегистрировано в Минюсте России 24.11.2022 N 71096) {КонсультантПлюс}">
              <w:r>
                <w:rPr>
                  <w:sz w:val="24"/>
                  <w:color w:val="0000ff"/>
                </w:rPr>
                <w:t xml:space="preserve">Приказ</w:t>
              </w:r>
            </w:hyperlink>
            <w:r>
              <w:rPr>
                <w:sz w:val="24"/>
              </w:rPr>
              <w:t xml:space="preserve"> Минздрава России от 24.10.2022 N 690н</w:t>
            </w:r>
          </w:p>
        </w:tc>
      </w:tr>
      <w:tr>
        <w:tc>
          <w:tcPr>
            <w:tcW w:w="2762" w:type="dxa"/>
          </w:tcPr>
          <w:p>
            <w:pPr>
              <w:pStyle w:val="0"/>
            </w:pPr>
            <w:r>
              <w:rPr>
                <w:sz w:val="24"/>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4"/>
              </w:rPr>
              <w:t xml:space="preserve">E22.8 Другие состояния гиперфункции гипофиза</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E30.1 Преждевременное половое созревание</w:t>
            </w:r>
          </w:p>
          <w:p>
            <w:pPr>
              <w:pStyle w:val="0"/>
            </w:pPr>
            <w:r>
              <w:rPr>
                <w:sz w:val="24"/>
              </w:rPr>
              <w:t xml:space="preserve">E31.1 Полигландулярная гиперфункция</w:t>
            </w:r>
          </w:p>
        </w:tc>
        <w:tc>
          <w:tcPr>
            <w:tcW w:w="1247" w:type="dxa"/>
          </w:tcPr>
          <w:p>
            <w:pPr>
              <w:pStyle w:val="0"/>
            </w:pPr>
            <w:r>
              <w:rPr>
                <w:sz w:val="24"/>
              </w:rPr>
              <w:t xml:space="preserve">дети</w:t>
            </w:r>
          </w:p>
        </w:tc>
        <w:tc>
          <w:tcPr>
            <w:tcW w:w="2948" w:type="dxa"/>
          </w:tcPr>
          <w:p>
            <w:pPr>
              <w:pStyle w:val="0"/>
            </w:pPr>
            <w:hyperlink w:history="0" r:id="rId445" w:tooltip="Приказ Минздрава России от 18.10.2022 N 678н (ред. от 30.07.2024) &quot;Об утверждении стандарта медицинской помощи детям при преждевременном половом развитии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18.11.2022 N 71025) {КонсультантПлюс}">
              <w:r>
                <w:rPr>
                  <w:sz w:val="24"/>
                  <w:color w:val="0000ff"/>
                </w:rPr>
                <w:t xml:space="preserve">Приказ</w:t>
              </w:r>
            </w:hyperlink>
            <w:r>
              <w:rPr>
                <w:sz w:val="24"/>
              </w:rPr>
              <w:t xml:space="preserve"> Минздрава России от 18.10.2022 N 678н</w:t>
            </w:r>
          </w:p>
        </w:tc>
      </w:tr>
      <w:tr>
        <w:tc>
          <w:tcPr>
            <w:tcW w:w="2762" w:type="dxa"/>
          </w:tcPr>
          <w:p>
            <w:pPr>
              <w:pStyle w:val="0"/>
            </w:pPr>
            <w:r>
              <w:rPr>
                <w:sz w:val="24"/>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4"/>
              </w:rPr>
              <w:t xml:space="preserve">E27.1 Первичная недостаточность коры надпочечников</w:t>
            </w:r>
          </w:p>
          <w:p>
            <w:pPr>
              <w:pStyle w:val="0"/>
            </w:pPr>
            <w:r>
              <w:rPr>
                <w:sz w:val="24"/>
              </w:rPr>
              <w:t xml:space="preserve">E27.2 Аддисонов криз</w:t>
            </w:r>
          </w:p>
          <w:p>
            <w:pPr>
              <w:pStyle w:val="0"/>
            </w:pPr>
            <w:r>
              <w:rPr>
                <w:sz w:val="24"/>
              </w:rPr>
              <w:t xml:space="preserve">E27.3 Медикаментозная недостаточность коры надпочечников</w:t>
            </w:r>
          </w:p>
          <w:p>
            <w:pPr>
              <w:pStyle w:val="0"/>
            </w:pPr>
            <w:r>
              <w:rPr>
                <w:sz w:val="24"/>
              </w:rPr>
              <w:t xml:space="preserve">E27.4 Другая и неуточненная недостаточность коры надпочечников</w:t>
            </w:r>
          </w:p>
          <w:p>
            <w:pPr>
              <w:pStyle w:val="0"/>
            </w:pPr>
            <w:r>
              <w:rPr>
                <w:sz w:val="24"/>
              </w:rPr>
              <w:t xml:space="preserve">E35.1 Нарушения надпочечников при болезнях, классифицированных в других рубриках</w:t>
            </w:r>
          </w:p>
          <w:p>
            <w:pPr>
              <w:pStyle w:val="0"/>
            </w:pPr>
            <w:r>
              <w:rPr>
                <w:sz w:val="24"/>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4"/>
              </w:rPr>
              <w:t xml:space="preserve">взрослые</w:t>
            </w:r>
          </w:p>
        </w:tc>
        <w:tc>
          <w:tcPr>
            <w:tcW w:w="2948" w:type="dxa"/>
          </w:tcPr>
          <w:p>
            <w:pPr>
              <w:pStyle w:val="0"/>
            </w:pPr>
            <w:hyperlink w:history="0" r:id="rId446" w:tooltip="Приказ Минздрава России от 10.02.2022 N 68н &quot;Об утверждении стандарта медицинской помощи взрослым при первичной надпочечниковой недостаточности (диагностика и лечение)&quot; (Зарегистрировано в Минюсте России 22.03.2022 N 67849) {КонсультантПлюс}">
              <w:r>
                <w:rPr>
                  <w:sz w:val="24"/>
                  <w:color w:val="0000ff"/>
                </w:rPr>
                <w:t xml:space="preserve">Приказ</w:t>
              </w:r>
            </w:hyperlink>
            <w:r>
              <w:rPr>
                <w:sz w:val="24"/>
              </w:rPr>
              <w:t xml:space="preserve"> Минздрава России от 10.02.2022 N 68н</w:t>
            </w:r>
          </w:p>
        </w:tc>
      </w:tr>
      <w:tr>
        <w:tc>
          <w:tcPr>
            <w:tcW w:w="2762" w:type="dxa"/>
          </w:tcPr>
          <w:p>
            <w:pPr>
              <w:pStyle w:val="0"/>
            </w:pPr>
            <w:r>
              <w:rPr>
                <w:sz w:val="24"/>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247" w:type="dxa"/>
          </w:tcPr>
          <w:p>
            <w:pPr>
              <w:pStyle w:val="0"/>
            </w:pPr>
            <w:r>
              <w:rPr>
                <w:sz w:val="24"/>
              </w:rPr>
              <w:t xml:space="preserve">взрослые</w:t>
            </w:r>
          </w:p>
        </w:tc>
        <w:tc>
          <w:tcPr>
            <w:tcW w:w="2948" w:type="dxa"/>
          </w:tcPr>
          <w:p>
            <w:pPr>
              <w:pStyle w:val="0"/>
            </w:pPr>
            <w:hyperlink w:history="0" r:id="rId447" w:tooltip="Приказ Минздрава России от 18.11.2021 N 1068н &quo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quot; (Зарегистрировано в Минюсте России 11.01.2022 N 66810) {КонсультантПлюс}">
              <w:r>
                <w:rPr>
                  <w:sz w:val="24"/>
                  <w:color w:val="0000ff"/>
                </w:rPr>
                <w:t xml:space="preserve">Приказ</w:t>
              </w:r>
            </w:hyperlink>
            <w:r>
              <w:rPr>
                <w:sz w:val="24"/>
              </w:rPr>
              <w:t xml:space="preserve"> Минздрава России от 18.11.2021 N 1068н</w:t>
            </w:r>
          </w:p>
        </w:tc>
      </w:tr>
      <w:tr>
        <w:tc>
          <w:tcPr>
            <w:tcW w:w="2762" w:type="dxa"/>
          </w:tcPr>
          <w:p>
            <w:pPr>
              <w:pStyle w:val="0"/>
            </w:pPr>
            <w:r>
              <w:rPr>
                <w:sz w:val="24"/>
              </w:rPr>
              <w:t xml:space="preserve">Стандарт медицинской помощи взрослым при ожирении (диагностика и лечение)</w:t>
            </w:r>
          </w:p>
        </w:tc>
        <w:tc>
          <w:tcPr>
            <w:tcW w:w="3600" w:type="dxa"/>
          </w:tcPr>
          <w:p>
            <w:pPr>
              <w:pStyle w:val="0"/>
            </w:pPr>
            <w:r>
              <w:rPr>
                <w:sz w:val="24"/>
              </w:rPr>
              <w:t xml:space="preserve">E66 Ожирение</w:t>
            </w:r>
          </w:p>
        </w:tc>
        <w:tc>
          <w:tcPr>
            <w:tcW w:w="1247" w:type="dxa"/>
          </w:tcPr>
          <w:p>
            <w:pPr>
              <w:pStyle w:val="0"/>
            </w:pPr>
            <w:r>
              <w:rPr>
                <w:sz w:val="24"/>
              </w:rPr>
              <w:t xml:space="preserve">взрослые</w:t>
            </w:r>
          </w:p>
        </w:tc>
        <w:tc>
          <w:tcPr>
            <w:tcW w:w="2948" w:type="dxa"/>
          </w:tcPr>
          <w:p>
            <w:pPr>
              <w:pStyle w:val="0"/>
            </w:pPr>
            <w:hyperlink w:history="0" r:id="rId448" w:tooltip="Приказ Минздрава России от 25.05.2022 N 352н &quot;Об утверждении стандарта медицинской помощи взрослым при ожирении (диагностика и лечение)&quot; (Зарегистрировано в Минюсте России 28.06.2022 N 69049) {КонсультантПлюс}">
              <w:r>
                <w:rPr>
                  <w:sz w:val="24"/>
                  <w:color w:val="0000ff"/>
                </w:rPr>
                <w:t xml:space="preserve">Приказ</w:t>
              </w:r>
            </w:hyperlink>
            <w:r>
              <w:rPr>
                <w:sz w:val="24"/>
              </w:rPr>
              <w:t xml:space="preserve"> Минздрава России от 25.05.2022 N 352н</w:t>
            </w:r>
          </w:p>
        </w:tc>
      </w:tr>
      <w:tr>
        <w:tc>
          <w:tcPr>
            <w:tcW w:w="2762" w:type="dxa"/>
          </w:tcPr>
          <w:p>
            <w:pPr>
              <w:pStyle w:val="0"/>
            </w:pPr>
            <w:r>
              <w:rPr>
                <w:sz w:val="24"/>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4"/>
              </w:rPr>
              <w:t xml:space="preserve">E66 Ожирение</w:t>
            </w:r>
          </w:p>
          <w:p>
            <w:pPr>
              <w:pStyle w:val="0"/>
            </w:pPr>
            <w:r>
              <w:rPr>
                <w:sz w:val="24"/>
              </w:rPr>
              <w:t xml:space="preserve">E67.8 Другие уточненные формы избыточности питания</w:t>
            </w:r>
          </w:p>
        </w:tc>
        <w:tc>
          <w:tcPr>
            <w:tcW w:w="1247" w:type="dxa"/>
          </w:tcPr>
          <w:p>
            <w:pPr>
              <w:pStyle w:val="0"/>
            </w:pPr>
            <w:r>
              <w:rPr>
                <w:sz w:val="24"/>
              </w:rPr>
              <w:t xml:space="preserve">дети</w:t>
            </w:r>
          </w:p>
        </w:tc>
        <w:tc>
          <w:tcPr>
            <w:tcW w:w="2948" w:type="dxa"/>
          </w:tcPr>
          <w:p>
            <w:pPr>
              <w:pStyle w:val="0"/>
            </w:pPr>
            <w:hyperlink w:history="0" r:id="rId449" w:tooltip="Приказ Минздрава России от 12.05.2022 N 318н &quot;Об утверждении стандарта медицинской помощи детям при ожирении (диагностика, лечение и диспансерное наблюдение)&quot; (Зарегистрировано в Минюсте России 20.06.2022 N 68905) {КонсультантПлюс}">
              <w:r>
                <w:rPr>
                  <w:sz w:val="24"/>
                  <w:color w:val="0000ff"/>
                </w:rPr>
                <w:t xml:space="preserve">Приказ</w:t>
              </w:r>
            </w:hyperlink>
            <w:r>
              <w:rPr>
                <w:sz w:val="24"/>
              </w:rPr>
              <w:t xml:space="preserve"> Минздрава России от 12.05.2022 N 318н</w:t>
            </w:r>
          </w:p>
        </w:tc>
      </w:tr>
      <w:tr>
        <w:tc>
          <w:tcPr>
            <w:tcW w:w="2762" w:type="dxa"/>
          </w:tcPr>
          <w:p>
            <w:pPr>
              <w:pStyle w:val="0"/>
            </w:pPr>
            <w:r>
              <w:rPr>
                <w:sz w:val="24"/>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дети</w:t>
            </w:r>
          </w:p>
        </w:tc>
        <w:tc>
          <w:tcPr>
            <w:tcW w:w="2948" w:type="dxa"/>
          </w:tcPr>
          <w:p>
            <w:pPr>
              <w:pStyle w:val="0"/>
            </w:pPr>
            <w:hyperlink w:history="0" r:id="rId450" w:tooltip="Приказ Минздрава России от 19.05.2022 N 337н &quot;Об утверждении стандарта медицинской помощи детям при классической фенилкетонурии и других видах гиперфенилаланинемии (диагностика, лечение и диспансерное наблюдение)&quot; (Зарегистрировано в Минюсте России 01.07.2022 N 69113) {КонсультантПлюс}">
              <w:r>
                <w:rPr>
                  <w:sz w:val="24"/>
                  <w:color w:val="0000ff"/>
                </w:rPr>
                <w:t xml:space="preserve">Приказ</w:t>
              </w:r>
            </w:hyperlink>
            <w:r>
              <w:rPr>
                <w:sz w:val="24"/>
              </w:rPr>
              <w:t xml:space="preserve"> Минздрава России от 19.05.2022 N 337н</w:t>
            </w:r>
          </w:p>
        </w:tc>
      </w:tr>
      <w:tr>
        <w:tc>
          <w:tcPr>
            <w:tcW w:w="2762" w:type="dxa"/>
          </w:tcPr>
          <w:p>
            <w:pPr>
              <w:pStyle w:val="0"/>
            </w:pPr>
            <w:r>
              <w:rPr>
                <w:sz w:val="24"/>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взрослые</w:t>
            </w:r>
          </w:p>
        </w:tc>
        <w:tc>
          <w:tcPr>
            <w:tcW w:w="2948" w:type="dxa"/>
          </w:tcPr>
          <w:p>
            <w:pPr>
              <w:pStyle w:val="0"/>
            </w:pPr>
            <w:hyperlink w:history="0" r:id="rId451" w:tooltip="Приказ Минздрава России от 31.08.2021 N 892н &quot;Об утверждении стандарта медицинской помощи взрослым при классической фенилкетонурии и других видах гиперфенилаланинемии&quot; (Зарегистрировано в Минюсте России 15.09.2021 N 65002) {КонсультантПлюс}">
              <w:r>
                <w:rPr>
                  <w:sz w:val="24"/>
                  <w:color w:val="0000ff"/>
                </w:rPr>
                <w:t xml:space="preserve">Приказ</w:t>
              </w:r>
            </w:hyperlink>
            <w:r>
              <w:rPr>
                <w:sz w:val="24"/>
              </w:rPr>
              <w:t xml:space="preserve"> Минздрава России от 31.08.2021 N 892н</w:t>
            </w:r>
          </w:p>
        </w:tc>
      </w:tr>
      <w:tr>
        <w:tc>
          <w:tcPr>
            <w:tcW w:w="2762" w:type="dxa"/>
          </w:tcPr>
          <w:p>
            <w:pPr>
              <w:pStyle w:val="0"/>
            </w:pPr>
            <w:r>
              <w:rPr>
                <w:sz w:val="24"/>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дети</w:t>
            </w:r>
          </w:p>
        </w:tc>
        <w:tc>
          <w:tcPr>
            <w:tcW w:w="2948" w:type="dxa"/>
          </w:tcPr>
          <w:p>
            <w:pPr>
              <w:pStyle w:val="0"/>
            </w:pPr>
            <w:hyperlink w:history="0" r:id="rId452"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взрослые</w:t>
            </w:r>
          </w:p>
        </w:tc>
        <w:tc>
          <w:tcPr>
            <w:tcW w:w="2948" w:type="dxa"/>
          </w:tcPr>
          <w:p>
            <w:pPr>
              <w:pStyle w:val="0"/>
            </w:pPr>
            <w:hyperlink w:history="0" r:id="rId453" w:tooltip="Приказ Минздрава России от 22.05.2023 N 247н &quot;Об утверждении стандарта медицинской помощи взрослым при наследственной тирозинемии 1 типа (диагностика, лечение и диспансерное наблюдение)&quot; (Зарегистрировано в Минюсте России 27.06.2023 N 74007) {КонсультантПлюс}">
              <w:r>
                <w:rPr>
                  <w:sz w:val="24"/>
                  <w:color w:val="0000ff"/>
                </w:rPr>
                <w:t xml:space="preserve">Приказ</w:t>
              </w:r>
            </w:hyperlink>
            <w:r>
              <w:rPr>
                <w:sz w:val="24"/>
              </w:rPr>
              <w:t xml:space="preserve"> Минздрава России от 22.05.2023 N 247н</w:t>
            </w:r>
          </w:p>
        </w:tc>
      </w:tr>
      <w:tr>
        <w:tc>
          <w:tcPr>
            <w:tcW w:w="2762" w:type="dxa"/>
          </w:tcPr>
          <w:p>
            <w:pPr>
              <w:pStyle w:val="0"/>
            </w:pPr>
            <w:r>
              <w:rPr>
                <w:sz w:val="24"/>
              </w:rPr>
              <w:t xml:space="preserve">Стандарт медицинской помощи взрослым при болезни "кленового сиропа"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взрослые</w:t>
            </w:r>
          </w:p>
        </w:tc>
        <w:tc>
          <w:tcPr>
            <w:tcW w:w="2948" w:type="dxa"/>
          </w:tcPr>
          <w:p>
            <w:pPr>
              <w:pStyle w:val="0"/>
            </w:pPr>
            <w:hyperlink w:history="0" r:id="rId454" w:tooltip="Приказ Минздрава России от 06.10.2025 N 607н &quot;Об утверждении стандарта медицинской помощи взрослым при болезни &quot;кленового сиропа&quot; (лечение и диспансерное наблюдение)&quot; (Зарегистрировано в Минюсте России 11.11.2025 N 84140) {КонсультантПлюс}">
              <w:r>
                <w:rPr>
                  <w:sz w:val="24"/>
                  <w:color w:val="0000ff"/>
                </w:rPr>
                <w:t xml:space="preserve">Приказ</w:t>
              </w:r>
            </w:hyperlink>
            <w:r>
              <w:rPr>
                <w:sz w:val="24"/>
              </w:rPr>
              <w:t xml:space="preserve"> Минздрава России от 06.10.2025 N 607н</w:t>
            </w:r>
          </w:p>
        </w:tc>
      </w:tr>
      <w:tr>
        <w:tc>
          <w:tcPr>
            <w:tcW w:w="2762" w:type="dxa"/>
          </w:tcPr>
          <w:p>
            <w:pPr>
              <w:pStyle w:val="0"/>
            </w:pPr>
            <w:r>
              <w:rPr>
                <w:sz w:val="24"/>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дети</w:t>
            </w:r>
          </w:p>
        </w:tc>
        <w:tc>
          <w:tcPr>
            <w:tcW w:w="2948" w:type="dxa"/>
          </w:tcPr>
          <w:p>
            <w:pPr>
              <w:pStyle w:val="0"/>
            </w:pPr>
            <w:hyperlink w:history="0" r:id="rId455"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hyperlink w:history="0" r:id="rId456"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hyperlink w:history="0" r:id="rId457"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hyperlink w:history="0" r:id="rId458" w:tooltip="Приказ Минздрава России от 16.08.2022 N 558н &quot;Об утверждении стандарта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quot; (Зарегистрировано в Минюсте России 22.09.2022 N 70176) {КонсультантПлюс}">
              <w:r>
                <w:rPr>
                  <w:sz w:val="24"/>
                  <w:color w:val="0000ff"/>
                </w:rPr>
                <w:t xml:space="preserve">Приказ</w:t>
              </w:r>
            </w:hyperlink>
            <w:r>
              <w:rPr>
                <w:sz w:val="24"/>
              </w:rPr>
              <w:t xml:space="preserve"> Минздрава России от 16.08.2022 N 558н</w:t>
            </w:r>
          </w:p>
        </w:tc>
      </w:tr>
      <w:tr>
        <w:tc>
          <w:tcPr>
            <w:tcW w:w="2762" w:type="dxa"/>
          </w:tcPr>
          <w:p>
            <w:pPr>
              <w:pStyle w:val="0"/>
            </w:pPr>
            <w:r>
              <w:rPr>
                <w:sz w:val="24"/>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hyperlink w:history="0" r:id="rId459" w:tooltip="Приказ Минздрава России от 09.08.2022 N 539н &quot;Об утверждении стандарта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quot; (Зарегистрировано в Минюсте России 05.09.2022 N 69936) {КонсультантПлюс}">
              <w:r>
                <w:rPr>
                  <w:sz w:val="24"/>
                  <w:color w:val="0000ff"/>
                </w:rPr>
                <w:t xml:space="preserve">Приказ</w:t>
              </w:r>
            </w:hyperlink>
            <w:r>
              <w:rPr>
                <w:sz w:val="24"/>
              </w:rPr>
              <w:t xml:space="preserve"> Минздрава России от 09.08.2022 N 539н</w:t>
            </w:r>
          </w:p>
        </w:tc>
      </w:tr>
      <w:tr>
        <w:tc>
          <w:tcPr>
            <w:tcW w:w="2762" w:type="dxa"/>
          </w:tcPr>
          <w:p>
            <w:pPr>
              <w:pStyle w:val="0"/>
            </w:pPr>
            <w:r>
              <w:rPr>
                <w:sz w:val="24"/>
              </w:rPr>
              <w:t xml:space="preserve">Стандарт медицинской помощи взрослым при изовалериановой ацидемии/ацидурии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2948" w:type="dxa"/>
          </w:tcPr>
          <w:p>
            <w:pPr>
              <w:pStyle w:val="0"/>
            </w:pPr>
            <w:hyperlink w:history="0" r:id="rId460" w:tooltip="Приказ Минздрава России от 06.10.2025 N 608н &quot;Об утверждении стандарта медицинской помощи взрослым при изовалериановой ацидемии/ацидурии (лечение и диспансерное наблюдение)&quot; (Зарегистрировано в Минюсте России 12.11.2025 N 84144) {КонсультантПлюс}">
              <w:r>
                <w:rPr>
                  <w:sz w:val="24"/>
                  <w:color w:val="0000ff"/>
                </w:rPr>
                <w:t xml:space="preserve">Приказ</w:t>
              </w:r>
            </w:hyperlink>
            <w:r>
              <w:rPr>
                <w:sz w:val="24"/>
              </w:rPr>
              <w:t xml:space="preserve"> Минздрава России от 06.10.2025 N 608н</w:t>
            </w:r>
          </w:p>
        </w:tc>
      </w:tr>
      <w:tr>
        <w:tc>
          <w:tcPr>
            <w:tcW w:w="2762" w:type="dxa"/>
          </w:tcPr>
          <w:p>
            <w:pPr>
              <w:pStyle w:val="0"/>
            </w:pPr>
            <w:r>
              <w:rPr>
                <w:sz w:val="24"/>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2948" w:type="dxa"/>
          </w:tcPr>
          <w:p>
            <w:pPr>
              <w:pStyle w:val="0"/>
            </w:pPr>
            <w:hyperlink w:history="0" r:id="rId461" w:tooltip="Приказ Минздрава России от 14.06.2022 N 410н &quot;Об утверждении стандарта медицинской помощи детям при изовалериановой ацидемии/ацидурии (диагностика, лечение и диспансерное наблюдение) и о внесении изменений в стандарт специализированной медицинской помощи детям при нарушениях обмена аминокислот, утвержденный приказом Минздрава России от 9 ноября 2012 г. N 738н&quot; (Зарегистрировано в Минюсте России 02.09.2022 N 69912) {КонсультантПлюс}">
              <w:r>
                <w:rPr>
                  <w:sz w:val="24"/>
                  <w:color w:val="0000ff"/>
                </w:rPr>
                <w:t xml:space="preserve">Приказ</w:t>
              </w:r>
            </w:hyperlink>
            <w:r>
              <w:rPr>
                <w:sz w:val="24"/>
              </w:rPr>
              <w:t xml:space="preserve"> Минздрава России от 14.06.2022 N 410н</w:t>
            </w:r>
          </w:p>
        </w:tc>
      </w:tr>
      <w:tr>
        <w:tc>
          <w:tcPr>
            <w:tcW w:w="2762" w:type="dxa"/>
          </w:tcPr>
          <w:p>
            <w:pPr>
              <w:pStyle w:val="0"/>
            </w:pPr>
            <w:r>
              <w:rPr>
                <w:sz w:val="24"/>
              </w:rPr>
              <w:t xml:space="preserve">Стандарт медицинской помощи взрослым при нарушениях митохондриального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-окисления жирных кислот (лечение и диспансерное наблюдение)</w:t>
            </w:r>
          </w:p>
        </w:tc>
        <w:tc>
          <w:tcPr>
            <w:tcW w:w="3600" w:type="dxa"/>
          </w:tcPr>
          <w:p>
            <w:pPr>
              <w:pStyle w:val="0"/>
            </w:pPr>
            <w:r>
              <w:rPr>
                <w:sz w:val="24"/>
              </w:rPr>
              <w:t xml:space="preserve">E71.3 Нарушения обмена жирных кислот</w:t>
            </w:r>
          </w:p>
        </w:tc>
        <w:tc>
          <w:tcPr>
            <w:tcW w:w="1247" w:type="dxa"/>
          </w:tcPr>
          <w:p>
            <w:pPr>
              <w:pStyle w:val="0"/>
            </w:pPr>
            <w:r>
              <w:rPr>
                <w:sz w:val="24"/>
              </w:rPr>
              <w:t xml:space="preserve">взрослые</w:t>
            </w:r>
          </w:p>
        </w:tc>
        <w:tc>
          <w:tcPr>
            <w:tcW w:w="2948" w:type="dxa"/>
          </w:tcPr>
          <w:p>
            <w:pPr>
              <w:pStyle w:val="0"/>
            </w:pPr>
            <w:hyperlink w:history="0" r:id="rId463" w:tooltip="Приказ Минздрава России от 06.10.2025 N 604н &quot;Об утверждении стандарта медицинской помощи взрослым при нарушениях митохондриального бета-окисления жирных кислот (лечение и диспансерное наблюдение)&quot; (Зарегистрировано в Минюсте России 06.11.2025 N 84090) {КонсультантПлюс}">
              <w:r>
                <w:rPr>
                  <w:sz w:val="24"/>
                  <w:color w:val="0000ff"/>
                </w:rPr>
                <w:t xml:space="preserve">Приказ</w:t>
              </w:r>
            </w:hyperlink>
            <w:r>
              <w:rPr>
                <w:sz w:val="24"/>
              </w:rPr>
              <w:t xml:space="preserve"> Минздрава России от 06.10.2025 N 604н</w:t>
            </w:r>
          </w:p>
        </w:tc>
      </w:tr>
      <w:tr>
        <w:tc>
          <w:tcPr>
            <w:tcW w:w="2762" w:type="dxa"/>
          </w:tcPr>
          <w:p>
            <w:pPr>
              <w:pStyle w:val="0"/>
            </w:pPr>
            <w:r>
              <w:rPr>
                <w:sz w:val="24"/>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дети</w:t>
            </w:r>
          </w:p>
        </w:tc>
        <w:tc>
          <w:tcPr>
            <w:tcW w:w="2948" w:type="dxa"/>
          </w:tcPr>
          <w:p>
            <w:pPr>
              <w:pStyle w:val="0"/>
            </w:pPr>
            <w:hyperlink w:history="0" r:id="rId464" w:tooltip="Приказ Минздрава России от 13.10.2023 N 552н &quot;Об утверждении стандарта медицинской помощи детям при нарушении обмена серосодержащих аминокислот (гомоцистинурии) (диагностика, лечение и диспансерное наблюдение) и о внесении изменения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Зарегистрировано в Минюсте России 20.11.2023 N 76029) {КонсультантПлюс}">
              <w:r>
                <w:rPr>
                  <w:sz w:val="24"/>
                  <w:color w:val="0000ff"/>
                </w:rPr>
                <w:t xml:space="preserve">Приказ</w:t>
              </w:r>
            </w:hyperlink>
            <w:r>
              <w:rPr>
                <w:sz w:val="24"/>
              </w:rPr>
              <w:t xml:space="preserve"> Минздрава России от 13.10.2023 N 552н</w:t>
            </w:r>
          </w:p>
        </w:tc>
      </w:tr>
      <w:tr>
        <w:tc>
          <w:tcPr>
            <w:tcW w:w="2762" w:type="dxa"/>
          </w:tcPr>
          <w:p>
            <w:pPr>
              <w:pStyle w:val="0"/>
            </w:pPr>
            <w:r>
              <w:rPr>
                <w:sz w:val="24"/>
              </w:rPr>
              <w:t xml:space="preserve">Стандарт первичной медико-санитарной помощи взрослым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взрослые</w:t>
            </w:r>
          </w:p>
        </w:tc>
        <w:tc>
          <w:tcPr>
            <w:tcW w:w="2948" w:type="dxa"/>
          </w:tcPr>
          <w:p>
            <w:pPr>
              <w:pStyle w:val="0"/>
            </w:pPr>
            <w:hyperlink w:history="0" r:id="rId465" w:tooltip="Приказ Минздрава России от 31.07.2025 N 458н &quot;Об утверждении стандарта первичной медико-санитарной помощи взрослым при нарушении обмена серосодержащих аминокислот (гомоцистинурии) (диагностика, лечение и диспансерное наблюдение)&quot; (Зарегистрировано в Минюсте России 01.09.2025 N 83423) {КонсультантПлюс}">
              <w:r>
                <w:rPr>
                  <w:sz w:val="24"/>
                  <w:color w:val="0000ff"/>
                </w:rPr>
                <w:t xml:space="preserve">Приказ</w:t>
              </w:r>
            </w:hyperlink>
            <w:r>
              <w:rPr>
                <w:sz w:val="24"/>
              </w:rPr>
              <w:t xml:space="preserve"> Минздрава России от 31.07.2025 N 458н</w:t>
            </w:r>
          </w:p>
        </w:tc>
      </w:tr>
      <w:tr>
        <w:tc>
          <w:tcPr>
            <w:tcW w:w="2762" w:type="dxa"/>
          </w:tcPr>
          <w:p>
            <w:pPr>
              <w:pStyle w:val="0"/>
            </w:pPr>
            <w:r>
              <w:rPr>
                <w:sz w:val="24"/>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дети</w:t>
            </w:r>
          </w:p>
        </w:tc>
        <w:tc>
          <w:tcPr>
            <w:tcW w:w="2948" w:type="dxa"/>
          </w:tcPr>
          <w:p>
            <w:pPr>
              <w:pStyle w:val="0"/>
            </w:pPr>
            <w:hyperlink w:history="0" r:id="rId466"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глутаровой ацидурии 1 типа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взрослые</w:t>
            </w:r>
          </w:p>
        </w:tc>
        <w:tc>
          <w:tcPr>
            <w:tcW w:w="2948" w:type="dxa"/>
          </w:tcPr>
          <w:p>
            <w:pPr>
              <w:pStyle w:val="0"/>
            </w:pPr>
            <w:hyperlink w:history="0" r:id="rId467" w:tooltip="Приказ Минздрава России от 06.10.2025 N 605н &quot;Об утверждении стандарта медицинской помощи взрослым при глутаровой ацидурии 1 типа (лечение и диспансерное наблюдение)&quot; (Зарегистрировано в Минюсте России 06.11.2025 N 84088) {КонсультантПлюс}">
              <w:r>
                <w:rPr>
                  <w:sz w:val="24"/>
                  <w:color w:val="0000ff"/>
                </w:rPr>
                <w:t xml:space="preserve">Приказ</w:t>
              </w:r>
            </w:hyperlink>
            <w:r>
              <w:rPr>
                <w:sz w:val="24"/>
              </w:rPr>
              <w:t xml:space="preserve"> Минздрава России от 06.10.2025 N 605н</w:t>
            </w:r>
          </w:p>
        </w:tc>
      </w:tr>
      <w:tr>
        <w:tc>
          <w:tcPr>
            <w:tcW w:w="2762" w:type="dxa"/>
          </w:tcPr>
          <w:p>
            <w:pPr>
              <w:pStyle w:val="0"/>
            </w:pPr>
            <w:r>
              <w:rPr>
                <w:sz w:val="24"/>
              </w:rPr>
              <w:t xml:space="preserve">Стандарт медицинской помощи взрослым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взрослые</w:t>
            </w:r>
          </w:p>
        </w:tc>
        <w:tc>
          <w:tcPr>
            <w:tcW w:w="2948" w:type="dxa"/>
          </w:tcPr>
          <w:p>
            <w:pPr>
              <w:pStyle w:val="0"/>
            </w:pPr>
            <w:hyperlink w:history="0" r:id="rId468" w:tooltip="Приказ Минздрава России от 27.11.2020 N 1260н &quot;Об утверждении стандарта медицинской помощи взрослым при болезни Помпе&quot; (Зарегистрировано в Минюсте России 29.01.2021 N 62298) {КонсультантПлюс}">
              <w:r>
                <w:rPr>
                  <w:sz w:val="24"/>
                  <w:color w:val="0000ff"/>
                </w:rPr>
                <w:t xml:space="preserve">Приказ</w:t>
              </w:r>
            </w:hyperlink>
            <w:r>
              <w:rPr>
                <w:sz w:val="24"/>
              </w:rPr>
              <w:t xml:space="preserve"> Минздрава России от 27.11.2020 N 1260н</w:t>
            </w:r>
          </w:p>
        </w:tc>
      </w:tr>
      <w:tr>
        <w:tc>
          <w:tcPr>
            <w:tcW w:w="2762" w:type="dxa"/>
          </w:tcPr>
          <w:p>
            <w:pPr>
              <w:pStyle w:val="0"/>
            </w:pPr>
            <w:r>
              <w:rPr>
                <w:sz w:val="24"/>
              </w:rPr>
              <w:t xml:space="preserve">Стандарт медицинской помощи детям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дети</w:t>
            </w:r>
          </w:p>
        </w:tc>
        <w:tc>
          <w:tcPr>
            <w:tcW w:w="2948" w:type="dxa"/>
          </w:tcPr>
          <w:p>
            <w:pPr>
              <w:pStyle w:val="0"/>
            </w:pPr>
            <w:hyperlink w:history="0" r:id="rId469" w:tooltip="Приказ Минздрава России от 29.06.2021 N 686н &quot;Об утверждении стандарта медицинской помощи детям при болезни Помпе&quot; (Зарегистрировано в Минюсте России 12.07.2021 N 64227) {КонсультантПлюс}">
              <w:r>
                <w:rPr>
                  <w:sz w:val="24"/>
                  <w:color w:val="0000ff"/>
                </w:rPr>
                <w:t xml:space="preserve">Приказ</w:t>
              </w:r>
            </w:hyperlink>
            <w:r>
              <w:rPr>
                <w:sz w:val="24"/>
              </w:rPr>
              <w:t xml:space="preserve"> Минздрава России от 29.06.2021 N 686н</w:t>
            </w:r>
          </w:p>
        </w:tc>
      </w:tr>
      <w:tr>
        <w:tc>
          <w:tcPr>
            <w:tcW w:w="2762" w:type="dxa"/>
          </w:tcPr>
          <w:p>
            <w:pPr>
              <w:pStyle w:val="0"/>
            </w:pPr>
            <w:r>
              <w:rPr>
                <w:sz w:val="24"/>
              </w:rPr>
              <w:t xml:space="preserve">Стандарт первичной медико-санитарной помощи взрослым при нарушениях обмена галактозы (галактоземия)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взрослые</w:t>
            </w:r>
          </w:p>
        </w:tc>
        <w:tc>
          <w:tcPr>
            <w:tcW w:w="2948" w:type="dxa"/>
          </w:tcPr>
          <w:p>
            <w:pPr>
              <w:pStyle w:val="0"/>
            </w:pPr>
            <w:hyperlink w:history="0" r:id="rId470" w:tooltip="Приказ Минздрава России от 14.07.2022 N 488н &quot;Об утверждении стандарта первичной медико-санитарной помощи взрослым при нарушениях обмена галактозы (галактоземия) (диагностика, лечение и диспансерное наблюдение)&quot; (Зарегистрировано в Минюсте России 18.08.2022 N 69689) {КонсультантПлюс}">
              <w:r>
                <w:rPr>
                  <w:sz w:val="24"/>
                  <w:color w:val="0000ff"/>
                </w:rPr>
                <w:t xml:space="preserve">Приказ</w:t>
              </w:r>
            </w:hyperlink>
            <w:r>
              <w:rPr>
                <w:sz w:val="24"/>
              </w:rPr>
              <w:t xml:space="preserve"> Минздрава России от 14.07.2022 N 488н</w:t>
            </w:r>
          </w:p>
        </w:tc>
      </w:tr>
      <w:tr>
        <w:tc>
          <w:tcPr>
            <w:tcW w:w="2762" w:type="dxa"/>
          </w:tcPr>
          <w:p>
            <w:pPr>
              <w:pStyle w:val="0"/>
            </w:pPr>
            <w:r>
              <w:rPr>
                <w:sz w:val="24"/>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дети</w:t>
            </w:r>
          </w:p>
        </w:tc>
        <w:tc>
          <w:tcPr>
            <w:tcW w:w="2948" w:type="dxa"/>
          </w:tcPr>
          <w:p>
            <w:pPr>
              <w:pStyle w:val="0"/>
            </w:pPr>
            <w:hyperlink w:history="0" r:id="rId471" w:tooltip="Приказ Минздрава России от 19.05.2022 N 338н &quot;Об утверждении стандарта медицинской помощи детям при нарушениях обмена галактозы (галактоземии) (диагностика, лечение и диспансерное наблюдение)&quot; (Зарегистрировано в Минюсте России 22.06.2022 N 68946) {КонсультантПлюс}">
              <w:r>
                <w:rPr>
                  <w:sz w:val="24"/>
                  <w:color w:val="0000ff"/>
                </w:rPr>
                <w:t xml:space="preserve">Приказ</w:t>
              </w:r>
            </w:hyperlink>
            <w:r>
              <w:rPr>
                <w:sz w:val="24"/>
              </w:rPr>
              <w:t xml:space="preserve"> Минздрава России от 19.05.2022 N 338н</w:t>
            </w:r>
          </w:p>
        </w:tc>
      </w:tr>
      <w:tr>
        <w:tc>
          <w:tcPr>
            <w:tcW w:w="2762" w:type="dxa"/>
          </w:tcPr>
          <w:p>
            <w:pPr>
              <w:pStyle w:val="0"/>
            </w:pPr>
            <w:r>
              <w:rPr>
                <w:sz w:val="24"/>
              </w:rPr>
              <w:t xml:space="preserve">Стандарт медицинской помощи детям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2948" w:type="dxa"/>
          </w:tcPr>
          <w:p>
            <w:pPr>
              <w:pStyle w:val="0"/>
            </w:pPr>
            <w:hyperlink w:history="0" r:id="rId472" w:tooltip="Приказ Минздрава России от 18.01.2021 N 14н &quot;Об утверждении стандарта медицинской помощи детям при болезни Ниманна-Пика, тип C&quot; (Зарегистрировано в Минюсте России 11.02.2021 N 62471) {КонсультантПлюс}">
              <w:r>
                <w:rPr>
                  <w:sz w:val="24"/>
                  <w:color w:val="0000ff"/>
                </w:rPr>
                <w:t xml:space="preserve">Приказ</w:t>
              </w:r>
            </w:hyperlink>
            <w:r>
              <w:rPr>
                <w:sz w:val="24"/>
              </w:rPr>
              <w:t xml:space="preserve"> Минздрава России от 18.01.2021 N 14н</w:t>
            </w:r>
          </w:p>
        </w:tc>
      </w:tr>
      <w:tr>
        <w:tc>
          <w:tcPr>
            <w:tcW w:w="2762" w:type="dxa"/>
          </w:tcPr>
          <w:p>
            <w:pPr>
              <w:pStyle w:val="0"/>
            </w:pPr>
            <w:r>
              <w:rPr>
                <w:sz w:val="24"/>
              </w:rPr>
              <w:t xml:space="preserve">Стандарт медицинской помощи взрослым при болезни Фабри</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2948" w:type="dxa"/>
          </w:tcPr>
          <w:p>
            <w:pPr>
              <w:pStyle w:val="0"/>
            </w:pPr>
            <w:hyperlink w:history="0" r:id="rId473" w:tooltip="Приказ Минздрава России от 28.09.2020 N 1032н &quot;Об утверждении стандарта медицинской помощи взрослым при болезни Фабри&quot; (Зарегистрировано в Минюсте России 13.01.2021 N 62065) {КонсультантПлюс}">
              <w:r>
                <w:rPr>
                  <w:sz w:val="24"/>
                  <w:color w:val="0000ff"/>
                </w:rPr>
                <w:t xml:space="preserve">Приказ</w:t>
              </w:r>
            </w:hyperlink>
            <w:r>
              <w:rPr>
                <w:sz w:val="24"/>
              </w:rPr>
              <w:t xml:space="preserve"> Минздрава России от 28.09.2020 N 1032н</w:t>
            </w:r>
          </w:p>
        </w:tc>
      </w:tr>
      <w:tr>
        <w:tc>
          <w:tcPr>
            <w:tcW w:w="2762" w:type="dxa"/>
          </w:tcPr>
          <w:p>
            <w:pPr>
              <w:pStyle w:val="0"/>
            </w:pPr>
            <w:r>
              <w:rPr>
                <w:sz w:val="24"/>
              </w:rPr>
              <w:t xml:space="preserve">Стандарт медицинской помощи детям при болезни Фабри (диагностика, лечение и диспансерное наблюдение)</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2948" w:type="dxa"/>
          </w:tcPr>
          <w:p>
            <w:pPr>
              <w:pStyle w:val="0"/>
            </w:pPr>
            <w:hyperlink w:history="0" r:id="rId474" w:tooltip="Приказ Минздрава России от 17.01.2025 N 14н &quot;Об утверждении стандарта медицинской помощи детям при болезни Фабри (диагностика, лечение и диспансерное наблюдение)&quot; (Зарегистрировано в Минюсте России 19.02.2025 N 81325) {КонсультантПлюс}">
              <w:r>
                <w:rPr>
                  <w:sz w:val="24"/>
                  <w:color w:val="0000ff"/>
                </w:rPr>
                <w:t xml:space="preserve">Приказ</w:t>
              </w:r>
            </w:hyperlink>
            <w:r>
              <w:rPr>
                <w:sz w:val="24"/>
              </w:rPr>
              <w:t xml:space="preserve"> Минздрава России от 17.01.2025 N 14н</w:t>
            </w:r>
          </w:p>
        </w:tc>
      </w:tr>
      <w:tr>
        <w:tc>
          <w:tcPr>
            <w:tcW w:w="2762" w:type="dxa"/>
          </w:tcPr>
          <w:p>
            <w:pPr>
              <w:pStyle w:val="0"/>
            </w:pPr>
            <w:r>
              <w:rPr>
                <w:sz w:val="24"/>
              </w:rPr>
              <w:t xml:space="preserve">Стандарт медицинской помощи взрослым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2948" w:type="dxa"/>
          </w:tcPr>
          <w:p>
            <w:pPr>
              <w:pStyle w:val="0"/>
            </w:pPr>
            <w:hyperlink w:history="0" r:id="rId475" w:tooltip="Приказ Минздрава России от 28.09.2020 N 1031н &quot;Об утверждении стандарта медицинской помощи взрослым при болезни Ниманна-Пика тип C&quot; (Зарегистрировано в Минюсте России 13.01.2021 N 62063) {КонсультантПлюс}">
              <w:r>
                <w:rPr>
                  <w:sz w:val="24"/>
                  <w:color w:val="0000ff"/>
                </w:rPr>
                <w:t xml:space="preserve">Приказ</w:t>
              </w:r>
            </w:hyperlink>
            <w:r>
              <w:rPr>
                <w:sz w:val="24"/>
              </w:rPr>
              <w:t xml:space="preserve"> Минздрава России от 28.09.2020 N 1031н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2948" w:type="dxa"/>
          </w:tcPr>
          <w:p>
            <w:pPr>
              <w:pStyle w:val="0"/>
            </w:pPr>
            <w:hyperlink w:history="0" r:id="rId476"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2948" w:type="dxa"/>
          </w:tcPr>
          <w:p>
            <w:pPr>
              <w:pStyle w:val="0"/>
            </w:pPr>
            <w:hyperlink w:history="0" r:id="rId477"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детям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дети</w:t>
            </w:r>
          </w:p>
        </w:tc>
        <w:tc>
          <w:tcPr>
            <w:tcW w:w="2948" w:type="dxa"/>
          </w:tcPr>
          <w:p>
            <w:pPr>
              <w:pStyle w:val="0"/>
            </w:pPr>
            <w:hyperlink w:history="0" r:id="rId478"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дети</w:t>
            </w:r>
          </w:p>
        </w:tc>
        <w:tc>
          <w:tcPr>
            <w:tcW w:w="2948" w:type="dxa"/>
          </w:tcPr>
          <w:p>
            <w:pPr>
              <w:pStyle w:val="0"/>
            </w:pPr>
            <w:hyperlink w:history="0" r:id="rId479"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дети</w:t>
            </w:r>
          </w:p>
        </w:tc>
        <w:tc>
          <w:tcPr>
            <w:tcW w:w="2948" w:type="dxa"/>
          </w:tcPr>
          <w:p>
            <w:pPr>
              <w:pStyle w:val="0"/>
            </w:pPr>
            <w:hyperlink w:history="0" r:id="rId480"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взрослым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взрослые</w:t>
            </w:r>
          </w:p>
        </w:tc>
        <w:tc>
          <w:tcPr>
            <w:tcW w:w="2948" w:type="dxa"/>
          </w:tcPr>
          <w:p>
            <w:pPr>
              <w:pStyle w:val="0"/>
            </w:pPr>
            <w:hyperlink w:history="0" r:id="rId481" w:tooltip="Приказ Минздрава России от 10.11.2020 N 1208н &quot;Об утверждении стандарта медицинской помощи взрослым при мукополисахаридозе I типа&quot; (Зарегистрировано в Минюсте России 08.02.2021 N 62426) {КонсультантПлюс}">
              <w:r>
                <w:rPr>
                  <w:sz w:val="24"/>
                  <w:color w:val="0000ff"/>
                </w:rPr>
                <w:t xml:space="preserve">Приказ</w:t>
              </w:r>
            </w:hyperlink>
            <w:r>
              <w:rPr>
                <w:sz w:val="24"/>
              </w:rPr>
              <w:t xml:space="preserve"> Минздрава России от 10.11.2020 N 1208н</w:t>
            </w:r>
          </w:p>
        </w:tc>
      </w:tr>
      <w:tr>
        <w:tc>
          <w:tcPr>
            <w:tcW w:w="2762" w:type="dxa"/>
          </w:tcPr>
          <w:p>
            <w:pPr>
              <w:pStyle w:val="0"/>
            </w:pPr>
            <w:r>
              <w:rPr>
                <w:sz w:val="24"/>
              </w:rPr>
              <w:t xml:space="preserve">Стандарт медицинской помощи взрослым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взрослые</w:t>
            </w:r>
          </w:p>
        </w:tc>
        <w:tc>
          <w:tcPr>
            <w:tcW w:w="2948" w:type="dxa"/>
          </w:tcPr>
          <w:p>
            <w:pPr>
              <w:pStyle w:val="0"/>
            </w:pPr>
            <w:hyperlink w:history="0" r:id="rId482" w:tooltip="Приказ Минздрава России от 10.11.2020 N 1209н &quot;Об утверждении стандарта медицинской помощи взрослым при мукополисахаридозе II типа&quot; (Зарегистрировано в Минюсте России 28 января 2021 г. N 62255) {КонсультантПлюс}">
              <w:r>
                <w:rPr>
                  <w:sz w:val="24"/>
                  <w:color w:val="0000ff"/>
                </w:rPr>
                <w:t xml:space="preserve">Приказ</w:t>
              </w:r>
            </w:hyperlink>
            <w:r>
              <w:rPr>
                <w:sz w:val="24"/>
              </w:rPr>
              <w:t xml:space="preserve"> Минздрава России от 10.11.2020 N 1209н</w:t>
            </w:r>
          </w:p>
        </w:tc>
      </w:tr>
      <w:tr>
        <w:tc>
          <w:tcPr>
            <w:tcW w:w="2762" w:type="dxa"/>
          </w:tcPr>
          <w:p>
            <w:pPr>
              <w:pStyle w:val="0"/>
            </w:pPr>
            <w:r>
              <w:rPr>
                <w:sz w:val="24"/>
              </w:rPr>
              <w:t xml:space="preserve">Стандарт медицинской помощи взрослым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взрослые</w:t>
            </w:r>
          </w:p>
        </w:tc>
        <w:tc>
          <w:tcPr>
            <w:tcW w:w="2948" w:type="dxa"/>
          </w:tcPr>
          <w:p>
            <w:pPr>
              <w:pStyle w:val="0"/>
            </w:pPr>
            <w:hyperlink w:history="0" r:id="rId483" w:tooltip="Приказ Минздрава России от 10.11.2020 N 1210н &quot;Об утверждении стандарта медицинской помощи взрослым при мукополисахаридозе VI типа&quot; (Зарегистрировано в Минюсте России 28.01.2021 N 62252) {КонсультантПлюс}">
              <w:r>
                <w:rPr>
                  <w:sz w:val="24"/>
                  <w:color w:val="0000ff"/>
                </w:rPr>
                <w:t xml:space="preserve">Приказ</w:t>
              </w:r>
            </w:hyperlink>
            <w:r>
              <w:rPr>
                <w:sz w:val="24"/>
              </w:rPr>
              <w:t xml:space="preserve"> Минздрава России от 10.11.2020 N 1210н</w:t>
            </w:r>
          </w:p>
        </w:tc>
      </w:tr>
      <w:tr>
        <w:tc>
          <w:tcPr>
            <w:tcW w:w="2762" w:type="dxa"/>
          </w:tcPr>
          <w:p>
            <w:pPr>
              <w:pStyle w:val="0"/>
            </w:pPr>
            <w:r>
              <w:rPr>
                <w:sz w:val="24"/>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дети</w:t>
            </w:r>
          </w:p>
        </w:tc>
        <w:tc>
          <w:tcPr>
            <w:tcW w:w="2948" w:type="dxa"/>
          </w:tcPr>
          <w:p>
            <w:pPr>
              <w:pStyle w:val="0"/>
            </w:pPr>
            <w:hyperlink w:history="0" r:id="rId484" w:tooltip="Приказ Минздрава России от 07.09.2022 N 602н &quot;Об утверждении стандарта медицинской помощи детям при острых порфириях (диагностика, лечение и диспансерное наблюдение)&quot; (Зарегистрировано в Минюсте России 03.10.2022 N 70355) {КонсультантПлюс}">
              <w:r>
                <w:rPr>
                  <w:sz w:val="24"/>
                  <w:color w:val="0000ff"/>
                </w:rPr>
                <w:t xml:space="preserve">Приказ</w:t>
              </w:r>
            </w:hyperlink>
            <w:r>
              <w:rPr>
                <w:sz w:val="24"/>
              </w:rPr>
              <w:t xml:space="preserve"> Минздрава России от 07.09.2022 N 602н</w:t>
            </w:r>
          </w:p>
        </w:tc>
      </w:tr>
      <w:tr>
        <w:tc>
          <w:tcPr>
            <w:tcW w:w="2762" w:type="dxa"/>
          </w:tcPr>
          <w:p>
            <w:pPr>
              <w:pStyle w:val="0"/>
            </w:pPr>
            <w:r>
              <w:rPr>
                <w:sz w:val="24"/>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взрослые</w:t>
            </w:r>
          </w:p>
        </w:tc>
        <w:tc>
          <w:tcPr>
            <w:tcW w:w="2948" w:type="dxa"/>
          </w:tcPr>
          <w:p>
            <w:pPr>
              <w:pStyle w:val="0"/>
            </w:pPr>
            <w:hyperlink w:history="0" r:id="rId485" w:tooltip="Приказ Минздрава России от 09.02.2023 N 40н &quot;Об утверждении стандарта медицинской помощи взрослым при острых порфириях (диагностика, лечение и диспансерное наблюдение)&quot; (Зарегистрировано в Минюсте России 22.03.2023 N 72660) {КонсультантПлюс}">
              <w:r>
                <w:rPr>
                  <w:sz w:val="24"/>
                  <w:color w:val="0000ff"/>
                </w:rPr>
                <w:t xml:space="preserve">Приказ</w:t>
              </w:r>
            </w:hyperlink>
            <w:r>
              <w:rPr>
                <w:sz w:val="24"/>
              </w:rPr>
              <w:t xml:space="preserve"> Минздрава России от 09.02.2023 N 40н</w:t>
            </w:r>
          </w:p>
        </w:tc>
      </w:tr>
      <w:tr>
        <w:tc>
          <w:tcPr>
            <w:tcW w:w="2762" w:type="dxa"/>
          </w:tcPr>
          <w:p>
            <w:pPr>
              <w:pStyle w:val="0"/>
            </w:pPr>
            <w:r>
              <w:rPr>
                <w:sz w:val="24"/>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взрослые</w:t>
            </w:r>
          </w:p>
        </w:tc>
        <w:tc>
          <w:tcPr>
            <w:tcW w:w="2948" w:type="dxa"/>
          </w:tcPr>
          <w:p>
            <w:pPr>
              <w:pStyle w:val="0"/>
            </w:pPr>
            <w:hyperlink w:history="0" r:id="rId486" w:tooltip="Приказ Минздрава России от 06.10.2025 N 606н &quot;Об утверждении стандарта медицинской помощи взрослым при нарушениях обмена меди (болезни Вильсона) (диагностика, лечение и диспансерное наблюдение)&quot; (Зарегистрировано в Минюсте России 12.11.2025 N 84145) {КонсультантПлюс}">
              <w:r>
                <w:rPr>
                  <w:sz w:val="24"/>
                  <w:color w:val="0000ff"/>
                </w:rPr>
                <w:t xml:space="preserve">Приказ</w:t>
              </w:r>
            </w:hyperlink>
            <w:r>
              <w:rPr>
                <w:sz w:val="24"/>
              </w:rPr>
              <w:t xml:space="preserve"> Минздрава России от 06.10.2025 N 606н</w:t>
            </w:r>
          </w:p>
        </w:tc>
      </w:tr>
      <w:tr>
        <w:tc>
          <w:tcPr>
            <w:tcW w:w="2762" w:type="dxa"/>
          </w:tcPr>
          <w:p>
            <w:pPr>
              <w:pStyle w:val="0"/>
            </w:pPr>
            <w:r>
              <w:rPr>
                <w:sz w:val="24"/>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дети</w:t>
            </w:r>
          </w:p>
        </w:tc>
        <w:tc>
          <w:tcPr>
            <w:tcW w:w="2948" w:type="dxa"/>
          </w:tcPr>
          <w:p>
            <w:pPr>
              <w:pStyle w:val="0"/>
            </w:pPr>
            <w:hyperlink w:history="0" r:id="rId487" w:tooltip="Приказ Минздрава России от 13.10.2023 N 553н &quot;Об утверждении стандарта медицинской помощи детям при нарушениях обмена меди (болезни Вильсона) (диагностика, лечение и диспансерное наблюдение)&quot; (Зарегистрировано в Минюсте России 17.11.2023 N 75994) {КонсультантПлюс}">
              <w:r>
                <w:rPr>
                  <w:sz w:val="24"/>
                  <w:color w:val="0000ff"/>
                </w:rPr>
                <w:t xml:space="preserve">Приказ</w:t>
              </w:r>
            </w:hyperlink>
            <w:r>
              <w:rPr>
                <w:sz w:val="24"/>
              </w:rPr>
              <w:t xml:space="preserve"> Минздрава России от 13.10.2023 N 553н</w:t>
            </w:r>
          </w:p>
        </w:tc>
      </w:tr>
      <w:tr>
        <w:tc>
          <w:tcPr>
            <w:tcW w:w="2762" w:type="dxa"/>
          </w:tcPr>
          <w:p>
            <w:pPr>
              <w:pStyle w:val="0"/>
            </w:pPr>
            <w:r>
              <w:rPr>
                <w:sz w:val="24"/>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взрослые</w:t>
            </w:r>
          </w:p>
        </w:tc>
        <w:tc>
          <w:tcPr>
            <w:tcW w:w="2948" w:type="dxa"/>
          </w:tcPr>
          <w:p>
            <w:pPr>
              <w:pStyle w:val="0"/>
            </w:pPr>
            <w:hyperlink w:history="0" r:id="rId488" w:tooltip="Приказ Минздрава России от 06.03.2024 N 107н &quot;Об утверждении стандарта медицинской помощи взрослым при нарушении обмена фосфора (гипофосфатазии) (диагностика, лечение и диспансерное наблюдение)&quot; (Зарегистрировано в Минюсте России 15.04.2024 N 77858) {КонсультантПлюс}">
              <w:r>
                <w:rPr>
                  <w:sz w:val="24"/>
                  <w:color w:val="0000ff"/>
                </w:rPr>
                <w:t xml:space="preserve">Приказ</w:t>
              </w:r>
            </w:hyperlink>
            <w:r>
              <w:rPr>
                <w:sz w:val="24"/>
              </w:rPr>
              <w:t xml:space="preserve"> Минздрава России от 06.03.2024 N 107н</w:t>
            </w:r>
          </w:p>
        </w:tc>
      </w:tr>
      <w:tr>
        <w:tc>
          <w:tcPr>
            <w:tcW w:w="2762" w:type="dxa"/>
          </w:tcPr>
          <w:p>
            <w:pPr>
              <w:pStyle w:val="0"/>
            </w:pPr>
            <w:r>
              <w:rPr>
                <w:sz w:val="24"/>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дети</w:t>
            </w:r>
          </w:p>
        </w:tc>
        <w:tc>
          <w:tcPr>
            <w:tcW w:w="2948" w:type="dxa"/>
          </w:tcPr>
          <w:p>
            <w:pPr>
              <w:pStyle w:val="0"/>
            </w:pPr>
            <w:hyperlink w:history="0" r:id="rId489" w:tooltip="Приказ Минздрава России от 10.10.2024 N 534н &quot;Об утверждении стандарта медицинской помощи детям при нарушении обмена фосфора (гипофосфатазии) (диагностика, лечение и диспансерное наблюдение)&quot; (Зарегистрировано в Минюсте России 05.11.2024 N 80021) {КонсультантПлюс}">
              <w:r>
                <w:rPr>
                  <w:sz w:val="24"/>
                  <w:color w:val="0000ff"/>
                </w:rPr>
                <w:t xml:space="preserve">Приказ</w:t>
              </w:r>
            </w:hyperlink>
            <w:r>
              <w:rPr>
                <w:sz w:val="24"/>
              </w:rPr>
              <w:t xml:space="preserve"> Минздрава России от 10.10.2024 N 534н</w:t>
            </w:r>
          </w:p>
        </w:tc>
      </w:tr>
      <w:tr>
        <w:tc>
          <w:tcPr>
            <w:tcW w:w="2762" w:type="dxa"/>
          </w:tcPr>
          <w:p>
            <w:pPr>
              <w:pStyle w:val="0"/>
            </w:pPr>
            <w:r>
              <w:rPr>
                <w:sz w:val="24"/>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взрослые</w:t>
            </w:r>
          </w:p>
        </w:tc>
        <w:tc>
          <w:tcPr>
            <w:tcW w:w="2948" w:type="dxa"/>
          </w:tcPr>
          <w:p>
            <w:pPr>
              <w:pStyle w:val="0"/>
            </w:pPr>
            <w:hyperlink w:history="0" r:id="rId490" w:tooltip="Приказ Минздрава России от 02.06.2022 N 377н &quot;Об утверждении стандарта медицинской помощи взрослым при кистозном фиброзе (муковисцидозе) (диагностика и лечение)&quot; (Зарегистрировано в Минюсте России 06.07.2022 N 69168) {КонсультантПлюс}">
              <w:r>
                <w:rPr>
                  <w:sz w:val="24"/>
                  <w:color w:val="0000ff"/>
                </w:rPr>
                <w:t xml:space="preserve">Приказ</w:t>
              </w:r>
            </w:hyperlink>
            <w:r>
              <w:rPr>
                <w:sz w:val="24"/>
              </w:rPr>
              <w:t xml:space="preserve"> Минздрава России от 02.06.2022 N 377н</w:t>
            </w:r>
          </w:p>
        </w:tc>
      </w:tr>
      <w:tr>
        <w:tc>
          <w:tcPr>
            <w:tcW w:w="2762" w:type="dxa"/>
          </w:tcPr>
          <w:p>
            <w:pPr>
              <w:pStyle w:val="0"/>
            </w:pPr>
            <w:r>
              <w:rPr>
                <w:sz w:val="24"/>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дети</w:t>
            </w:r>
          </w:p>
        </w:tc>
        <w:tc>
          <w:tcPr>
            <w:tcW w:w="2948" w:type="dxa"/>
          </w:tcPr>
          <w:p>
            <w:pPr>
              <w:pStyle w:val="0"/>
            </w:pPr>
            <w:hyperlink w:history="0" r:id="rId491" w:tooltip="Приказ Минздрава России от 06.08.2021 N 835н &quot;Об утверждении стандарта медицинской помощи детям при кистозном фиброзе (муковисцидозе) (диагностика, лечение и диспансерное наблюдение)&quot; (Зарегистрировано в Минюсте России 03.09.2021 N 64889) {КонсультантПлюс}">
              <w:r>
                <w:rPr>
                  <w:sz w:val="24"/>
                  <w:color w:val="0000ff"/>
                </w:rPr>
                <w:t xml:space="preserve">Приказ</w:t>
              </w:r>
            </w:hyperlink>
            <w:r>
              <w:rPr>
                <w:sz w:val="24"/>
              </w:rPr>
              <w:t xml:space="preserve"> Минздрава России от 06.08.2021 N 835н</w:t>
            </w:r>
          </w:p>
        </w:tc>
      </w:tr>
      <w:tr>
        <w:tc>
          <w:tcPr>
            <w:tcW w:w="2762" w:type="dxa"/>
          </w:tcPr>
          <w:p>
            <w:pPr>
              <w:pStyle w:val="0"/>
            </w:pPr>
            <w:r>
              <w:rPr>
                <w:sz w:val="24"/>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4"/>
              </w:rPr>
              <w:t xml:space="preserve">E85.0 Наследственный семейный амилоидоз без невропатии</w:t>
            </w:r>
          </w:p>
        </w:tc>
        <w:tc>
          <w:tcPr>
            <w:tcW w:w="1247" w:type="dxa"/>
          </w:tcPr>
          <w:p>
            <w:pPr>
              <w:pStyle w:val="0"/>
            </w:pPr>
            <w:r>
              <w:rPr>
                <w:sz w:val="24"/>
              </w:rPr>
              <w:t xml:space="preserve">дети</w:t>
            </w:r>
          </w:p>
        </w:tc>
        <w:tc>
          <w:tcPr>
            <w:tcW w:w="2948" w:type="dxa"/>
          </w:tcPr>
          <w:p>
            <w:pPr>
              <w:pStyle w:val="0"/>
            </w:pPr>
            <w:hyperlink w:history="0" r:id="rId492" w:tooltip="Приказ Минздрава России от 10.10.2024 N 535н &quot;Об утверждении стандарта медицинской помощи детям при семейной средиземноморской лихорадке (наследственном семейном амилоидозе) (диагностика и лечение)&quot; (Зарегистрировано в Минюсте России 11.11.2024 N 80097) {КонсультантПлюс}">
              <w:r>
                <w:rPr>
                  <w:sz w:val="24"/>
                  <w:color w:val="0000ff"/>
                </w:rPr>
                <w:t xml:space="preserve">Приказ</w:t>
              </w:r>
            </w:hyperlink>
            <w:r>
              <w:rPr>
                <w:sz w:val="24"/>
              </w:rPr>
              <w:t xml:space="preserve"> Минздрава России от 10.10.2024 N 535н</w:t>
            </w:r>
          </w:p>
        </w:tc>
      </w:tr>
      <w:tr>
        <w:tc>
          <w:tcPr>
            <w:gridSpan w:val="4"/>
            <w:tcW w:w="10557" w:type="dxa"/>
          </w:tcPr>
          <w:p>
            <w:pPr>
              <w:pStyle w:val="0"/>
              <w:outlineLvl w:val="2"/>
              <w:jc w:val="center"/>
            </w:pPr>
            <w:r>
              <w:rPr>
                <w:sz w:val="24"/>
                <w:b w:val="on"/>
              </w:rPr>
              <w:t xml:space="preserve">Психические расстройства и расстройства поведения (F00 - F99)</w:t>
            </w:r>
          </w:p>
        </w:tc>
      </w:tr>
      <w:tr>
        <w:tc>
          <w:tcPr>
            <w:tcW w:w="2762" w:type="dxa"/>
          </w:tcPr>
          <w:p>
            <w:pPr>
              <w:pStyle w:val="0"/>
            </w:pPr>
            <w:r>
              <w:rPr>
                <w:sz w:val="24"/>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4"/>
              </w:rPr>
              <w:t xml:space="preserve">F00 Деменция при болезни Альцгеймера</w:t>
            </w:r>
          </w:p>
          <w:p>
            <w:pPr>
              <w:pStyle w:val="0"/>
            </w:pPr>
            <w:r>
              <w:rPr>
                <w:sz w:val="24"/>
              </w:rPr>
              <w:t xml:space="preserve">F01 Сосудистая деменция</w:t>
            </w:r>
          </w:p>
          <w:p>
            <w:pPr>
              <w:pStyle w:val="0"/>
            </w:pPr>
            <w:r>
              <w:rPr>
                <w:sz w:val="24"/>
              </w:rPr>
              <w:t xml:space="preserve">F02 Деменция при других болезнях, классифицированных в других рубриках</w:t>
            </w:r>
          </w:p>
          <w:p>
            <w:pPr>
              <w:pStyle w:val="0"/>
            </w:pPr>
            <w:r>
              <w:rPr>
                <w:sz w:val="24"/>
              </w:rPr>
              <w:t xml:space="preserve">F03 Деменция неуточненная</w:t>
            </w:r>
          </w:p>
          <w:p>
            <w:pPr>
              <w:pStyle w:val="0"/>
            </w:pPr>
            <w:r>
              <w:rPr>
                <w:sz w:val="24"/>
              </w:rPr>
              <w:t xml:space="preserve">G30 Болезнь Альцгеймера</w:t>
            </w:r>
          </w:p>
          <w:p>
            <w:pPr>
              <w:pStyle w:val="0"/>
            </w:pPr>
            <w:r>
              <w:rPr>
                <w:sz w:val="24"/>
              </w:rPr>
              <w:t xml:space="preserve">G31 Другие дегенеративные болезни нервной системы, не классифицированные в других рубриках</w:t>
            </w:r>
          </w:p>
          <w:p>
            <w:pPr>
              <w:pStyle w:val="0"/>
            </w:pPr>
            <w:r>
              <w:rPr>
                <w:sz w:val="24"/>
              </w:rPr>
              <w:t xml:space="preserve">I67 Другие цереброваскулярные болезни</w:t>
            </w:r>
          </w:p>
          <w:p>
            <w:pPr>
              <w:pStyle w:val="0"/>
            </w:pPr>
            <w:r>
              <w:rPr>
                <w:sz w:val="24"/>
              </w:rPr>
              <w:t xml:space="preserve">I68 Поражения сосудов мозга при болезнях, классифицированных в других рубриках</w:t>
            </w:r>
          </w:p>
          <w:p>
            <w:pPr>
              <w:pStyle w:val="0"/>
            </w:pPr>
            <w:r>
              <w:rPr>
                <w:sz w:val="24"/>
              </w:rPr>
              <w:t xml:space="preserve">I69 Последствия цереброваскулярных болезней</w:t>
            </w:r>
          </w:p>
        </w:tc>
        <w:tc>
          <w:tcPr>
            <w:tcW w:w="1247" w:type="dxa"/>
          </w:tcPr>
          <w:p>
            <w:pPr>
              <w:pStyle w:val="0"/>
            </w:pPr>
            <w:r>
              <w:rPr>
                <w:sz w:val="24"/>
              </w:rPr>
              <w:t xml:space="preserve">взрослые</w:t>
            </w:r>
          </w:p>
        </w:tc>
        <w:tc>
          <w:tcPr>
            <w:tcW w:w="2948" w:type="dxa"/>
          </w:tcPr>
          <w:p>
            <w:pPr>
              <w:pStyle w:val="0"/>
            </w:pPr>
            <w:hyperlink w:history="0" r:id="rId493" w:tooltip="Приказ Минздрава России от 17.02.2022 N 81н &quot;Об утверждении стандарта медицинской помощи пациентам пожилого и старческого возраста при когнитивных расстройствах (диагностика и лечение)&quot; (Зарегистрировано в Минюсте России 24.03.2022 N 67892) {КонсультантПлюс}">
              <w:r>
                <w:rPr>
                  <w:sz w:val="24"/>
                  <w:color w:val="0000ff"/>
                </w:rPr>
                <w:t xml:space="preserve">Приказ</w:t>
              </w:r>
            </w:hyperlink>
            <w:r>
              <w:rPr>
                <w:sz w:val="24"/>
              </w:rPr>
              <w:t xml:space="preserve"> Минздрава России от 17.02.2022 N 81н</w:t>
            </w:r>
          </w:p>
        </w:tc>
      </w:tr>
      <w:tr>
        <w:tc>
          <w:tcPr>
            <w:tcW w:w="2762" w:type="dxa"/>
          </w:tcPr>
          <w:p>
            <w:pPr>
              <w:pStyle w:val="0"/>
            </w:pPr>
            <w:r>
              <w:rPr>
                <w:sz w:val="24"/>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4"/>
              </w:rPr>
              <w:t xml:space="preserve">F10.1 Психические и поведенческие расстройства, вызванные употреблением алкоголя. Пагубное употребление</w:t>
            </w:r>
          </w:p>
          <w:p>
            <w:pPr>
              <w:pStyle w:val="0"/>
            </w:pPr>
            <w:r>
              <w:rPr>
                <w:sz w:val="24"/>
              </w:rPr>
              <w:t xml:space="preserve">F11.1 Психические и поведенческие расстройства, вызванные употреблением опиоидов. Пагубное употребление</w:t>
            </w:r>
          </w:p>
          <w:p>
            <w:pPr>
              <w:pStyle w:val="0"/>
            </w:pPr>
            <w:r>
              <w:rPr>
                <w:sz w:val="24"/>
              </w:rPr>
              <w:t xml:space="preserve">F12.1 Психические и поведенческие расстройства, вызванные употреблением каннабиоидов. Пагубное употребление</w:t>
            </w:r>
          </w:p>
          <w:p>
            <w:pPr>
              <w:pStyle w:val="0"/>
            </w:pPr>
            <w:r>
              <w:rPr>
                <w:sz w:val="24"/>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4"/>
              </w:rPr>
              <w:t xml:space="preserve">F14.1 Психические и поведенческие расстройства, вызванные употреблением кокаина. Пагубное употребление</w:t>
            </w:r>
          </w:p>
          <w:p>
            <w:pPr>
              <w:pStyle w:val="0"/>
            </w:pPr>
            <w:r>
              <w:rPr>
                <w:sz w:val="24"/>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4"/>
              </w:rPr>
              <w:t xml:space="preserve">F16.1 Психические и поведенческие расстройства, вызванные употреблением галлюциногенов. Пагубное употребление</w:t>
            </w:r>
          </w:p>
          <w:p>
            <w:pPr>
              <w:pStyle w:val="0"/>
            </w:pPr>
            <w:r>
              <w:rPr>
                <w:sz w:val="24"/>
              </w:rPr>
              <w:t xml:space="preserve">F17.1 Психические и поведенческие расстройства, вызванные употреблением табака. Пагубное употребление</w:t>
            </w:r>
          </w:p>
          <w:p>
            <w:pPr>
              <w:pStyle w:val="0"/>
            </w:pPr>
            <w:r>
              <w:rPr>
                <w:sz w:val="24"/>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4"/>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4"/>
              </w:rPr>
              <w:t xml:space="preserve">взрослые</w:t>
            </w:r>
          </w:p>
        </w:tc>
        <w:tc>
          <w:tcPr>
            <w:tcW w:w="2948" w:type="dxa"/>
          </w:tcPr>
          <w:p>
            <w:pPr>
              <w:pStyle w:val="0"/>
            </w:pPr>
            <w:hyperlink w:history="0" r:id="rId494" w:tooltip="Приказ Минздрава России от 01.06.2022 N 374н &quot;Об утверждении стандарта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quot; (Зарегистрировано в Минюсте России 05.09.2022 N 69932) {КонсультантПлюс}">
              <w:r>
                <w:rPr>
                  <w:sz w:val="24"/>
                  <w:color w:val="0000ff"/>
                </w:rPr>
                <w:t xml:space="preserve">Приказ</w:t>
              </w:r>
            </w:hyperlink>
            <w:r>
              <w:rPr>
                <w:sz w:val="24"/>
              </w:rPr>
              <w:t xml:space="preserve"> Минздрава России от 01.06.2022 N 374н</w:t>
            </w:r>
          </w:p>
        </w:tc>
      </w:tr>
      <w:tr>
        <w:tc>
          <w:tcPr>
            <w:tcW w:w="2762" w:type="dxa"/>
          </w:tcPr>
          <w:p>
            <w:pPr>
              <w:pStyle w:val="0"/>
            </w:pPr>
            <w:r>
              <w:rPr>
                <w:sz w:val="24"/>
              </w:rPr>
              <w:t xml:space="preserve">Стандарт медицинской помощи взрослым при шизофрении (диагностика и лечение)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Остаточная шизофрения</w:t>
            </w:r>
          </w:p>
          <w:p>
            <w:pPr>
              <w:pStyle w:val="0"/>
            </w:pPr>
            <w:r>
              <w:rPr>
                <w:sz w:val="24"/>
              </w:rPr>
              <w:t xml:space="preserve">F20.6 Простой тип шизофрении</w:t>
            </w:r>
          </w:p>
          <w:p>
            <w:pPr>
              <w:pStyle w:val="0"/>
            </w:pPr>
            <w:r>
              <w:rPr>
                <w:sz w:val="24"/>
              </w:rPr>
              <w:t xml:space="preserve">F20.8 Другой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взрослые</w:t>
            </w:r>
          </w:p>
        </w:tc>
        <w:tc>
          <w:tcPr>
            <w:tcW w:w="2948" w:type="dxa"/>
          </w:tcPr>
          <w:p>
            <w:pPr>
              <w:pStyle w:val="0"/>
            </w:pPr>
            <w:hyperlink w:history="0" r:id="rId495" w:tooltip="Приказ Минздрава России от 05.07.2022 N 471н &quot;Об утверждении стандарта медицинской помощи взрослым при шизофрении (диагностика и лечение)&quot; (Зарегистрировано в Минюсте России 11.08.2022 N 69611) {КонсультантПлюс}">
              <w:r>
                <w:rPr>
                  <w:sz w:val="24"/>
                  <w:color w:val="0000ff"/>
                </w:rPr>
                <w:t xml:space="preserve">Приказ</w:t>
              </w:r>
            </w:hyperlink>
            <w:r>
              <w:rPr>
                <w:sz w:val="24"/>
              </w:rPr>
              <w:t xml:space="preserve"> Минздрава России от 05.07.2022 N 471н</w:t>
            </w:r>
          </w:p>
        </w:tc>
      </w:tr>
      <w:tr>
        <w:tc>
          <w:tcPr>
            <w:tcW w:w="2762" w:type="dxa"/>
          </w:tcPr>
          <w:p>
            <w:pPr>
              <w:pStyle w:val="0"/>
            </w:pPr>
            <w:r>
              <w:rPr>
                <w:sz w:val="24"/>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F20.6 Простой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дети</w:t>
            </w:r>
          </w:p>
        </w:tc>
        <w:tc>
          <w:tcPr>
            <w:tcW w:w="2948" w:type="dxa"/>
          </w:tcPr>
          <w:p>
            <w:pPr>
              <w:pStyle w:val="0"/>
            </w:pPr>
            <w:hyperlink w:history="0" r:id="rId496" w:tooltip="Приказ Минздрава России от 05.07.2022 N 474н &quot;Об утверждении стандарта медицинской помощи детям при шизофрении с течением по взрослому типу (диагностика, лечение и диспансерное наблюдение)&quot; (Зарегистрировано в Минюсте России 11.08.2022 N 69609) {КонсультантПлюс}">
              <w:r>
                <w:rPr>
                  <w:sz w:val="24"/>
                  <w:color w:val="0000ff"/>
                </w:rPr>
                <w:t xml:space="preserve">Приказ</w:t>
              </w:r>
            </w:hyperlink>
            <w:r>
              <w:rPr>
                <w:sz w:val="24"/>
              </w:rPr>
              <w:t xml:space="preserve"> Минздрава России от 05.07.2022 N 474н</w:t>
            </w:r>
          </w:p>
        </w:tc>
      </w:tr>
      <w:tr>
        <w:tc>
          <w:tcPr>
            <w:tcW w:w="2762" w:type="dxa"/>
          </w:tcPr>
          <w:p>
            <w:pPr>
              <w:pStyle w:val="0"/>
            </w:pPr>
            <w:r>
              <w:rPr>
                <w:sz w:val="24"/>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4"/>
              </w:rPr>
              <w:t xml:space="preserve">F20.8 Другой тип шизофрении</w:t>
            </w:r>
          </w:p>
        </w:tc>
        <w:tc>
          <w:tcPr>
            <w:tcW w:w="1247" w:type="dxa"/>
          </w:tcPr>
          <w:p>
            <w:pPr>
              <w:pStyle w:val="0"/>
            </w:pPr>
            <w:r>
              <w:rPr>
                <w:sz w:val="24"/>
              </w:rPr>
              <w:t xml:space="preserve">дети</w:t>
            </w:r>
          </w:p>
        </w:tc>
        <w:tc>
          <w:tcPr>
            <w:tcW w:w="2948" w:type="dxa"/>
          </w:tcPr>
          <w:p>
            <w:pPr>
              <w:pStyle w:val="0"/>
            </w:pPr>
            <w:hyperlink w:history="0" r:id="rId497" w:tooltip="Приказ Минздрава России от 05.07.2022 N 472н &quot;Об утверждении стандарта медицинской помощи детям при шизофрении со злокачественным течением (диагностика, лечение и диспансерное наблюдение)&quot; (Зарегистрировано в Минюсте России 11.08.2022 N 69608) {КонсультантПлюс}">
              <w:r>
                <w:rPr>
                  <w:sz w:val="24"/>
                  <w:color w:val="0000ff"/>
                </w:rPr>
                <w:t xml:space="preserve">Приказ</w:t>
              </w:r>
            </w:hyperlink>
            <w:r>
              <w:rPr>
                <w:sz w:val="24"/>
              </w:rPr>
              <w:t xml:space="preserve"> Минздрава России от 05.07.2022 N 472н</w:t>
            </w:r>
          </w:p>
        </w:tc>
      </w:tr>
      <w:tr>
        <w:tc>
          <w:tcPr>
            <w:tcW w:w="2762" w:type="dxa"/>
          </w:tcPr>
          <w:p>
            <w:pPr>
              <w:pStyle w:val="0"/>
            </w:pPr>
            <w:r>
              <w:rPr>
                <w:sz w:val="24"/>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4"/>
              </w:rPr>
              <w:t xml:space="preserve">F33 Рекуррентное депрессивное расстройство</w:t>
            </w:r>
          </w:p>
        </w:tc>
        <w:tc>
          <w:tcPr>
            <w:tcW w:w="1247" w:type="dxa"/>
          </w:tcPr>
          <w:p>
            <w:pPr>
              <w:pStyle w:val="0"/>
            </w:pPr>
            <w:r>
              <w:rPr>
                <w:sz w:val="24"/>
              </w:rPr>
              <w:t xml:space="preserve">взрослые</w:t>
            </w:r>
          </w:p>
        </w:tc>
        <w:tc>
          <w:tcPr>
            <w:tcW w:w="2948" w:type="dxa"/>
          </w:tcPr>
          <w:p>
            <w:pPr>
              <w:pStyle w:val="0"/>
            </w:pPr>
            <w:hyperlink w:history="0" r:id="rId498" w:tooltip="Приказ Минздрава России от 05.07.2022 N 466н (ред. от 30.07.2024) &quot;Об утверждении стандарта медицинской помощи взрослым при рекуррентном депрессивном расстройств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5.10.2022 N 70380) {КонсультантПлюс}">
              <w:r>
                <w:rPr>
                  <w:sz w:val="24"/>
                  <w:color w:val="0000ff"/>
                </w:rPr>
                <w:t xml:space="preserve">Приказ</w:t>
              </w:r>
            </w:hyperlink>
            <w:r>
              <w:rPr>
                <w:sz w:val="24"/>
              </w:rPr>
              <w:t xml:space="preserve"> Минздрава России от 05.07.2022 N 466н</w:t>
            </w:r>
          </w:p>
        </w:tc>
      </w:tr>
      <w:tr>
        <w:tc>
          <w:tcPr>
            <w:tcW w:w="2762" w:type="dxa"/>
          </w:tcPr>
          <w:p>
            <w:pPr>
              <w:pStyle w:val="0"/>
            </w:pPr>
            <w:r>
              <w:rPr>
                <w:sz w:val="24"/>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4"/>
              </w:rPr>
              <w:t xml:space="preserve">F40 Фобические тревожные расстройства</w:t>
            </w:r>
          </w:p>
        </w:tc>
        <w:tc>
          <w:tcPr>
            <w:tcW w:w="1247" w:type="dxa"/>
          </w:tcPr>
          <w:p>
            <w:pPr>
              <w:pStyle w:val="0"/>
            </w:pPr>
            <w:r>
              <w:rPr>
                <w:sz w:val="24"/>
              </w:rPr>
              <w:t xml:space="preserve">взрослые</w:t>
            </w:r>
          </w:p>
        </w:tc>
        <w:tc>
          <w:tcPr>
            <w:tcW w:w="2948" w:type="dxa"/>
          </w:tcPr>
          <w:p>
            <w:pPr>
              <w:pStyle w:val="0"/>
            </w:pPr>
            <w:hyperlink w:history="0" r:id="rId499" w:tooltip="Приказ Минздрава России от 04.07.2022 N 460н &quot;Об утверждении стандарта медицинской помощи взрослым при тревожно-фобических расстройствах (диагностика и лечение)&quot; (Зарегистрировано в Минюсте России 11.08.2022 N 69592) {КонсультантПлюс}">
              <w:r>
                <w:rPr>
                  <w:sz w:val="24"/>
                  <w:color w:val="0000ff"/>
                </w:rPr>
                <w:t xml:space="preserve">Приказ</w:t>
              </w:r>
            </w:hyperlink>
            <w:r>
              <w:rPr>
                <w:sz w:val="24"/>
              </w:rPr>
              <w:t xml:space="preserve"> Минздрава России от 04.07.2022 N 460н</w:t>
            </w:r>
          </w:p>
        </w:tc>
      </w:tr>
      <w:tr>
        <w:tc>
          <w:tcPr>
            <w:tcW w:w="2762" w:type="dxa"/>
          </w:tcPr>
          <w:p>
            <w:pPr>
              <w:pStyle w:val="0"/>
            </w:pPr>
            <w:r>
              <w:rPr>
                <w:sz w:val="24"/>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4"/>
              </w:rPr>
              <w:t xml:space="preserve">F41.0 Паническое расстройство [эпизодическая пароксизмальная тревожность]</w:t>
            </w:r>
          </w:p>
        </w:tc>
        <w:tc>
          <w:tcPr>
            <w:tcW w:w="1247" w:type="dxa"/>
          </w:tcPr>
          <w:p>
            <w:pPr>
              <w:pStyle w:val="0"/>
            </w:pPr>
            <w:r>
              <w:rPr>
                <w:sz w:val="24"/>
              </w:rPr>
              <w:t xml:space="preserve">взрослые</w:t>
            </w:r>
          </w:p>
        </w:tc>
        <w:tc>
          <w:tcPr>
            <w:tcW w:w="2948" w:type="dxa"/>
          </w:tcPr>
          <w:p>
            <w:pPr>
              <w:pStyle w:val="0"/>
            </w:pPr>
            <w:hyperlink w:history="0" r:id="rId500" w:tooltip="Приказ Минздрава России от 04.07.2022 N 459н &quot;Об утверждении стандарта медицинской помощи взрослым при паническом расстройстве (диагностика и лечение)&quot; (Зарегистрировано в Минюсте России 11.08.2022 N 69593) {КонсультантПлюс}">
              <w:r>
                <w:rPr>
                  <w:sz w:val="24"/>
                  <w:color w:val="0000ff"/>
                </w:rPr>
                <w:t xml:space="preserve">Приказ</w:t>
              </w:r>
            </w:hyperlink>
            <w:r>
              <w:rPr>
                <w:sz w:val="24"/>
              </w:rPr>
              <w:t xml:space="preserve"> Минздрава России от 04.07.2022 N 459н</w:t>
            </w:r>
          </w:p>
        </w:tc>
      </w:tr>
      <w:tr>
        <w:tc>
          <w:tcPr>
            <w:tcW w:w="2762" w:type="dxa"/>
          </w:tcPr>
          <w:p>
            <w:pPr>
              <w:pStyle w:val="0"/>
            </w:pPr>
            <w:r>
              <w:rPr>
                <w:sz w:val="24"/>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4"/>
              </w:rPr>
              <w:t xml:space="preserve">F42 Обсессивно-компульсивное расстройство</w:t>
            </w:r>
          </w:p>
        </w:tc>
        <w:tc>
          <w:tcPr>
            <w:tcW w:w="1247" w:type="dxa"/>
          </w:tcPr>
          <w:p>
            <w:pPr>
              <w:pStyle w:val="0"/>
            </w:pPr>
            <w:r>
              <w:rPr>
                <w:sz w:val="24"/>
              </w:rPr>
              <w:t xml:space="preserve">взрослые</w:t>
            </w:r>
          </w:p>
        </w:tc>
        <w:tc>
          <w:tcPr>
            <w:tcW w:w="2948" w:type="dxa"/>
          </w:tcPr>
          <w:p>
            <w:pPr>
              <w:pStyle w:val="0"/>
            </w:pPr>
            <w:hyperlink w:history="0" r:id="rId501" w:tooltip="Приказ Минздрава России от 05.07.2022 N 468н &quot;Об утверждении стандарта медицинской помощи взрослым при обсессивно-компульсивном расстройстве (диагностика, лечение и диспансерное наблюдение)&quot; (Зарегистрировано в Минюсте России 11.08.2022 N 69610) {КонсультантПлюс}">
              <w:r>
                <w:rPr>
                  <w:sz w:val="24"/>
                  <w:color w:val="0000ff"/>
                </w:rPr>
                <w:t xml:space="preserve">Приказ</w:t>
              </w:r>
            </w:hyperlink>
            <w:r>
              <w:rPr>
                <w:sz w:val="24"/>
              </w:rPr>
              <w:t xml:space="preserve"> Минздрава России от 05.07.2022 N 468н</w:t>
            </w:r>
          </w:p>
        </w:tc>
      </w:tr>
      <w:tr>
        <w:tc>
          <w:tcPr>
            <w:tcW w:w="2762" w:type="dxa"/>
          </w:tcPr>
          <w:p>
            <w:pPr>
              <w:pStyle w:val="0"/>
            </w:pPr>
            <w:r>
              <w:rPr>
                <w:sz w:val="24"/>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4"/>
              </w:rPr>
              <w:t xml:space="preserve">F43.1 Посттравматическое стрессовое расстройство</w:t>
            </w:r>
          </w:p>
        </w:tc>
        <w:tc>
          <w:tcPr>
            <w:tcW w:w="1247" w:type="dxa"/>
          </w:tcPr>
          <w:p>
            <w:pPr>
              <w:pStyle w:val="0"/>
            </w:pPr>
            <w:r>
              <w:rPr>
                <w:sz w:val="24"/>
              </w:rPr>
              <w:t xml:space="preserve">взрослые</w:t>
            </w:r>
          </w:p>
        </w:tc>
        <w:tc>
          <w:tcPr>
            <w:tcW w:w="2948" w:type="dxa"/>
          </w:tcPr>
          <w:p>
            <w:pPr>
              <w:pStyle w:val="0"/>
            </w:pPr>
            <w:hyperlink w:history="0" r:id="rId502" w:tooltip="Приказ Минздрава России от 21.06.2023 N 311н &quot;Об утверждении стандарта медицинской помощи взрослым при посттравматическом стрессовом расстройстве (диагностика и лечение)&quot; (Зарегистрировано в Минюсте России 24.07.2023 N 74387) {КонсультантПлюс}">
              <w:r>
                <w:rPr>
                  <w:sz w:val="24"/>
                  <w:color w:val="0000ff"/>
                </w:rPr>
                <w:t xml:space="preserve">Приказ</w:t>
              </w:r>
            </w:hyperlink>
            <w:r>
              <w:rPr>
                <w:sz w:val="24"/>
              </w:rPr>
              <w:t xml:space="preserve"> Минздрава России от 21.06.2023 N 311н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2948" w:type="dxa"/>
          </w:tcPr>
          <w:p>
            <w:pPr>
              <w:pStyle w:val="0"/>
            </w:pPr>
            <w:hyperlink w:history="0" r:id="rId503"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4"/>
              </w:rPr>
              <w:t xml:space="preserve">F60 Специфические расстройства личности</w:t>
            </w:r>
          </w:p>
          <w:p>
            <w:pPr>
              <w:pStyle w:val="0"/>
            </w:pPr>
            <w:r>
              <w:rPr>
                <w:sz w:val="24"/>
              </w:rPr>
              <w:t xml:space="preserve">F61 Смешанные и другие расстройства личности</w:t>
            </w:r>
          </w:p>
        </w:tc>
        <w:tc>
          <w:tcPr>
            <w:tcW w:w="1247" w:type="dxa"/>
          </w:tcPr>
          <w:p>
            <w:pPr>
              <w:pStyle w:val="0"/>
            </w:pPr>
            <w:r>
              <w:rPr>
                <w:sz w:val="24"/>
              </w:rPr>
              <w:t xml:space="preserve">взрослые</w:t>
            </w:r>
          </w:p>
        </w:tc>
        <w:tc>
          <w:tcPr>
            <w:tcW w:w="2948" w:type="dxa"/>
          </w:tcPr>
          <w:p>
            <w:pPr>
              <w:pStyle w:val="0"/>
            </w:pPr>
            <w:hyperlink w:history="0" r:id="rId504" w:tooltip="Приказ Минздрава России от 05.07.2022 N 467н &quot;Об утверждении стандарта медицинской помощи взрослым при специфических расстройствах личности (диагностика и лечение)&quot; (Зарегистрировано в Минюсте России 11.08.2022 N 69606) {КонсультантПлюс}">
              <w:r>
                <w:rPr>
                  <w:sz w:val="24"/>
                  <w:color w:val="0000ff"/>
                </w:rPr>
                <w:t xml:space="preserve">Приказ</w:t>
              </w:r>
            </w:hyperlink>
            <w:r>
              <w:rPr>
                <w:sz w:val="24"/>
              </w:rPr>
              <w:t xml:space="preserve"> Минздрава России от 05.07.2022 N 467н</w:t>
            </w:r>
          </w:p>
        </w:tc>
      </w:tr>
      <w:tr>
        <w:tc>
          <w:tcPr>
            <w:tcW w:w="2762" w:type="dxa"/>
          </w:tcPr>
          <w:p>
            <w:pPr>
              <w:pStyle w:val="0"/>
            </w:pPr>
            <w:r>
              <w:rPr>
                <w:sz w:val="24"/>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4"/>
              </w:rPr>
              <w:t xml:space="preserve">F70 Умственная отсталость легкой степени</w:t>
            </w:r>
          </w:p>
          <w:p>
            <w:pPr>
              <w:pStyle w:val="0"/>
            </w:pPr>
            <w:r>
              <w:rPr>
                <w:sz w:val="24"/>
              </w:rPr>
              <w:t xml:space="preserve">F71 Умственная отсталость умеренная</w:t>
            </w:r>
          </w:p>
          <w:p>
            <w:pPr>
              <w:pStyle w:val="0"/>
            </w:pPr>
            <w:r>
              <w:rPr>
                <w:sz w:val="24"/>
              </w:rPr>
              <w:t xml:space="preserve">F72 Умственная отсталость тяжелая</w:t>
            </w:r>
          </w:p>
          <w:p>
            <w:pPr>
              <w:pStyle w:val="0"/>
            </w:pPr>
            <w:r>
              <w:rPr>
                <w:sz w:val="24"/>
              </w:rPr>
              <w:t xml:space="preserve">F73 Умственная отсталость глубокая</w:t>
            </w:r>
          </w:p>
          <w:p>
            <w:pPr>
              <w:pStyle w:val="0"/>
            </w:pPr>
            <w:r>
              <w:rPr>
                <w:sz w:val="24"/>
              </w:rPr>
              <w:t xml:space="preserve">F78 Другие формы умственной отсталости</w:t>
            </w:r>
          </w:p>
          <w:p>
            <w:pPr>
              <w:pStyle w:val="0"/>
            </w:pPr>
            <w:r>
              <w:rPr>
                <w:sz w:val="24"/>
              </w:rPr>
              <w:t xml:space="preserve">F79 Умственная отсталость неуточненная</w:t>
            </w:r>
          </w:p>
        </w:tc>
        <w:tc>
          <w:tcPr>
            <w:tcW w:w="1247" w:type="dxa"/>
          </w:tcPr>
          <w:p>
            <w:pPr>
              <w:pStyle w:val="0"/>
            </w:pPr>
            <w:r>
              <w:rPr>
                <w:sz w:val="24"/>
              </w:rPr>
              <w:t xml:space="preserve">взрослые</w:t>
            </w:r>
          </w:p>
        </w:tc>
        <w:tc>
          <w:tcPr>
            <w:tcW w:w="2948" w:type="dxa"/>
          </w:tcPr>
          <w:p>
            <w:pPr>
              <w:pStyle w:val="0"/>
            </w:pPr>
            <w:hyperlink w:history="0" r:id="rId505" w:tooltip="Приказ Минздрава России от 28.09.2022 N 633н &quot;Об утверждении стандарта медицинской помощи взрослым при умственной отсталости (диагностика, лечение и диспансерное наблюдение)&quot; (Зарегистрировано в Минюсте России 31.10.2022 N 70767) {КонсультантПлюс}">
              <w:r>
                <w:rPr>
                  <w:sz w:val="24"/>
                  <w:color w:val="0000ff"/>
                </w:rPr>
                <w:t xml:space="preserve">Приказ</w:t>
              </w:r>
            </w:hyperlink>
            <w:r>
              <w:rPr>
                <w:sz w:val="24"/>
              </w:rPr>
              <w:t xml:space="preserve"> Минздрава России от 28.09.2022 N 633н</w:t>
            </w:r>
          </w:p>
        </w:tc>
      </w:tr>
      <w:tr>
        <w:tc>
          <w:tcPr>
            <w:tcW w:w="2762" w:type="dxa"/>
          </w:tcPr>
          <w:p>
            <w:pPr>
              <w:pStyle w:val="0"/>
            </w:pPr>
            <w:r>
              <w:rPr>
                <w:sz w:val="24"/>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4"/>
              </w:rPr>
              <w:t xml:space="preserve">F70 - F79 Умственная отсталость</w:t>
            </w:r>
          </w:p>
        </w:tc>
        <w:tc>
          <w:tcPr>
            <w:tcW w:w="1247" w:type="dxa"/>
          </w:tcPr>
          <w:p>
            <w:pPr>
              <w:pStyle w:val="0"/>
            </w:pPr>
            <w:r>
              <w:rPr>
                <w:sz w:val="24"/>
              </w:rPr>
              <w:t xml:space="preserve">дети</w:t>
            </w:r>
          </w:p>
        </w:tc>
        <w:tc>
          <w:tcPr>
            <w:tcW w:w="2948" w:type="dxa"/>
          </w:tcPr>
          <w:p>
            <w:pPr>
              <w:pStyle w:val="0"/>
            </w:pPr>
            <w:hyperlink w:history="0" r:id="rId506" w:tooltip="Приказ Минздрава России от 05.07.2022 N 473н &quot;Об утверждении стандарта медицинской помощи детям при умственной отсталости (диагностика, лечение и диспансерное наблюдение)&quot; (Зарегистрировано в Минюсте России 11.08.2022 N 69594) {КонсультантПлюс}">
              <w:r>
                <w:rPr>
                  <w:sz w:val="24"/>
                  <w:color w:val="0000ff"/>
                </w:rPr>
                <w:t xml:space="preserve">Приказ</w:t>
              </w:r>
            </w:hyperlink>
            <w:r>
              <w:rPr>
                <w:sz w:val="24"/>
              </w:rPr>
              <w:t xml:space="preserve"> Минздрава России от 05.07.2022 N 473н</w:t>
            </w:r>
          </w:p>
        </w:tc>
      </w:tr>
      <w:tr>
        <w:tc>
          <w:tcPr>
            <w:tcW w:w="2762" w:type="dxa"/>
          </w:tcPr>
          <w:p>
            <w:pPr>
              <w:pStyle w:val="0"/>
            </w:pPr>
            <w:r>
              <w:rPr>
                <w:sz w:val="24"/>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4"/>
              </w:rPr>
              <w:t xml:space="preserve">F80 Специфические расстройства развития речи и языка</w:t>
            </w:r>
          </w:p>
        </w:tc>
        <w:tc>
          <w:tcPr>
            <w:tcW w:w="1247" w:type="dxa"/>
          </w:tcPr>
          <w:p>
            <w:pPr>
              <w:pStyle w:val="0"/>
            </w:pPr>
            <w:r>
              <w:rPr>
                <w:sz w:val="24"/>
              </w:rPr>
              <w:t xml:space="preserve">дети</w:t>
            </w:r>
          </w:p>
        </w:tc>
        <w:tc>
          <w:tcPr>
            <w:tcW w:w="2948" w:type="dxa"/>
          </w:tcPr>
          <w:p>
            <w:pPr>
              <w:pStyle w:val="0"/>
            </w:pPr>
            <w:hyperlink w:history="0" r:id="rId507" w:tooltip="Приказ Минздрава России от 05.07.2022 N 469н &quot;Об утверждении стандарта медицинской помощи детям при специфических расстройствах развития речи (диагностика и лечение)&quot; (Зарегистрировано в Минюсте России 11.08.2022 N 69595) {КонсультантПлюс}">
              <w:r>
                <w:rPr>
                  <w:sz w:val="24"/>
                  <w:color w:val="0000ff"/>
                </w:rPr>
                <w:t xml:space="preserve">Приказ</w:t>
              </w:r>
            </w:hyperlink>
            <w:r>
              <w:rPr>
                <w:sz w:val="24"/>
              </w:rPr>
              <w:t xml:space="preserve"> Минздрава России от 05.07.2022 N 469н</w:t>
            </w:r>
          </w:p>
        </w:tc>
      </w:tr>
      <w:tr>
        <w:tc>
          <w:tcPr>
            <w:gridSpan w:val="4"/>
            <w:tcW w:w="10557"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2948" w:type="dxa"/>
          </w:tcPr>
          <w:p>
            <w:pPr>
              <w:pStyle w:val="0"/>
            </w:pPr>
            <w:hyperlink w:history="0" r:id="rId508" w:tooltip="Приказ Минздрава России от 14.01.2025 N 6н &quot;Об утверждении стандарта медицинской помощи детям при проксимальной спинальной мышечной атрофии 5Q (диагностика и лечение)&quot; (Зарегистрировано в Минюсте России 18.02.2025 N 81295) {КонсультантПлюс}">
              <w:r>
                <w:rPr>
                  <w:sz w:val="24"/>
                  <w:color w:val="0000ff"/>
                </w:rPr>
                <w:t xml:space="preserve">Приказ</w:t>
              </w:r>
            </w:hyperlink>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2948" w:type="dxa"/>
          </w:tcPr>
          <w:p>
            <w:pPr>
              <w:pStyle w:val="0"/>
            </w:pPr>
            <w:hyperlink w:history="0" r:id="rId509" w:tooltip="Приказ Минздрава России от 13.12.2024 N 683н &quot;Об утверждении стандарта медицинской помощи взрослым при 5q-ассоциированной спинальной мышечной атрофии (диагностика и лечение)&quot; (Зарегистрировано в Минюсте России 27.01.2025 N 81044) {КонсультантПлюс}">
              <w:r>
                <w:rPr>
                  <w:sz w:val="24"/>
                  <w:color w:val="0000ff"/>
                </w:rPr>
                <w:t xml:space="preserve">Приказ</w:t>
              </w:r>
            </w:hyperlink>
            <w:r>
              <w:rPr>
                <w:sz w:val="24"/>
              </w:rPr>
              <w:t xml:space="preserve"> Минздрава России от 13.12.2024 N 683н</w:t>
            </w:r>
          </w:p>
        </w:tc>
      </w:tr>
      <w:tr>
        <w:tc>
          <w:tcPr>
            <w:tcW w:w="2762" w:type="dxa"/>
          </w:tcPr>
          <w:p>
            <w:pPr>
              <w:pStyle w:val="0"/>
            </w:pPr>
            <w:r>
              <w:rPr>
                <w:sz w:val="24"/>
              </w:rPr>
              <w:t xml:space="preserve">Стандарт медицинской помощи взрослым при болезни Паркинсона (диагностика и лечение)</w:t>
            </w:r>
          </w:p>
        </w:tc>
        <w:tc>
          <w:tcPr>
            <w:tcW w:w="3600" w:type="dxa"/>
          </w:tcPr>
          <w:p>
            <w:pPr>
              <w:pStyle w:val="0"/>
            </w:pPr>
            <w:r>
              <w:rPr>
                <w:sz w:val="24"/>
              </w:rPr>
              <w:t xml:space="preserve">G20 Болезнь Паркинсона</w:t>
            </w:r>
          </w:p>
        </w:tc>
        <w:tc>
          <w:tcPr>
            <w:tcW w:w="1247" w:type="dxa"/>
          </w:tcPr>
          <w:p>
            <w:pPr>
              <w:pStyle w:val="0"/>
            </w:pPr>
            <w:r>
              <w:rPr>
                <w:sz w:val="24"/>
              </w:rPr>
              <w:t xml:space="preserve">взрослые</w:t>
            </w:r>
          </w:p>
        </w:tc>
        <w:tc>
          <w:tcPr>
            <w:tcW w:w="2948" w:type="dxa"/>
          </w:tcPr>
          <w:p>
            <w:pPr>
              <w:pStyle w:val="0"/>
            </w:pPr>
            <w:hyperlink w:history="0" r:id="rId510"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4"/>
              </w:rPr>
              <w:t xml:space="preserve">G21.1 Другие формы вторичного паркинсонизма, вызванного лекарственными средствами</w:t>
            </w:r>
          </w:p>
          <w:p>
            <w:pPr>
              <w:pStyle w:val="0"/>
            </w:pPr>
            <w:r>
              <w:rPr>
                <w:sz w:val="24"/>
              </w:rPr>
              <w:t xml:space="preserve">G21.4 Сосудистый паркинсонизм</w:t>
            </w:r>
          </w:p>
        </w:tc>
        <w:tc>
          <w:tcPr>
            <w:tcW w:w="1247" w:type="dxa"/>
          </w:tcPr>
          <w:p>
            <w:pPr>
              <w:pStyle w:val="0"/>
            </w:pPr>
            <w:r>
              <w:rPr>
                <w:sz w:val="24"/>
              </w:rPr>
              <w:t xml:space="preserve">взрослые</w:t>
            </w:r>
          </w:p>
        </w:tc>
        <w:tc>
          <w:tcPr>
            <w:tcW w:w="2948" w:type="dxa"/>
          </w:tcPr>
          <w:p>
            <w:pPr>
              <w:pStyle w:val="0"/>
            </w:pPr>
            <w:hyperlink w:history="0" r:id="rId511"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4"/>
              </w:rPr>
              <w:t xml:space="preserve">G23.1 Прогрессирующая надъядерная офтальмоплегия [Стила-Ричардсона-Олыпевского]</w:t>
            </w:r>
          </w:p>
          <w:p>
            <w:pPr>
              <w:pStyle w:val="0"/>
            </w:pPr>
            <w:r>
              <w:rPr>
                <w:sz w:val="24"/>
              </w:rPr>
              <w:t xml:space="preserve">G23.2 Множественная системная атрофия, паркинсонический тип [MSA-P]</w:t>
            </w:r>
          </w:p>
          <w:p>
            <w:pPr>
              <w:pStyle w:val="0"/>
            </w:pPr>
            <w:r>
              <w:rPr>
                <w:sz w:val="24"/>
              </w:rPr>
              <w:t xml:space="preserve">G23.3 Множественная системная атрофия, мозжечковый тип [MSA-C]</w:t>
            </w:r>
          </w:p>
          <w:p>
            <w:pPr>
              <w:pStyle w:val="0"/>
            </w:pPr>
            <w:r>
              <w:rPr>
                <w:sz w:val="24"/>
              </w:rPr>
              <w:t xml:space="preserve">G23.8 Другие уточненные дегенеративные болезни базальных ганглиев</w:t>
            </w:r>
          </w:p>
        </w:tc>
        <w:tc>
          <w:tcPr>
            <w:tcW w:w="1247" w:type="dxa"/>
          </w:tcPr>
          <w:p>
            <w:pPr>
              <w:pStyle w:val="0"/>
            </w:pPr>
            <w:r>
              <w:rPr>
                <w:sz w:val="24"/>
              </w:rPr>
              <w:t xml:space="preserve">взрослые</w:t>
            </w:r>
          </w:p>
        </w:tc>
        <w:tc>
          <w:tcPr>
            <w:tcW w:w="2948" w:type="dxa"/>
          </w:tcPr>
          <w:p>
            <w:pPr>
              <w:pStyle w:val="0"/>
            </w:pPr>
            <w:hyperlink w:history="0" r:id="rId512"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дистонии (диагностика и лечение)</w:t>
            </w:r>
          </w:p>
        </w:tc>
        <w:tc>
          <w:tcPr>
            <w:tcW w:w="3600" w:type="dxa"/>
          </w:tcPr>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247" w:type="dxa"/>
          </w:tcPr>
          <w:p>
            <w:pPr>
              <w:pStyle w:val="0"/>
            </w:pPr>
            <w:r>
              <w:rPr>
                <w:sz w:val="24"/>
              </w:rPr>
              <w:t xml:space="preserve">взрослые</w:t>
            </w:r>
          </w:p>
        </w:tc>
        <w:tc>
          <w:tcPr>
            <w:tcW w:w="2948" w:type="dxa"/>
          </w:tcPr>
          <w:p>
            <w:pPr>
              <w:pStyle w:val="0"/>
            </w:pPr>
            <w:hyperlink w:history="0" r:id="rId513" w:tooltip="Приказ Минздрава России от 23.05.2023 N 256н &quot;Об утверждении стандарта медицинской помощи взрослым при дистонии (диагностика и лечение)&quot; (Зарегистрировано в Минюсте России 29.06.2023 N 74034) {КонсультантПлюс}">
              <w:r>
                <w:rPr>
                  <w:sz w:val="24"/>
                  <w:color w:val="0000ff"/>
                </w:rPr>
                <w:t xml:space="preserve">Приказ</w:t>
              </w:r>
            </w:hyperlink>
            <w:r>
              <w:rPr>
                <w:sz w:val="24"/>
              </w:rPr>
              <w:t xml:space="preserve"> Минздрава России от 23.05.2023 N 256н</w:t>
            </w:r>
          </w:p>
        </w:tc>
      </w:tr>
      <w:tr>
        <w:tc>
          <w:tcPr>
            <w:tcW w:w="2762" w:type="dxa"/>
          </w:tcPr>
          <w:p>
            <w:pPr>
              <w:pStyle w:val="0"/>
            </w:pPr>
            <w:r>
              <w:rPr>
                <w:sz w:val="24"/>
              </w:rPr>
              <w:t xml:space="preserve">Стандарт медицинской помощи взрослым при мигрени (диагностика и лечение)</w:t>
            </w:r>
          </w:p>
        </w:tc>
        <w:tc>
          <w:tcPr>
            <w:tcW w:w="3600" w:type="dxa"/>
          </w:tcPr>
          <w:p>
            <w:pPr>
              <w:pStyle w:val="0"/>
            </w:pPr>
            <w:r>
              <w:rPr>
                <w:sz w:val="24"/>
              </w:rPr>
              <w:t xml:space="preserve">G43</w:t>
            </w:r>
          </w:p>
        </w:tc>
        <w:tc>
          <w:tcPr>
            <w:tcW w:w="1247" w:type="dxa"/>
          </w:tcPr>
          <w:p>
            <w:pPr>
              <w:pStyle w:val="0"/>
            </w:pPr>
            <w:r>
              <w:rPr>
                <w:sz w:val="24"/>
              </w:rPr>
              <w:t xml:space="preserve">взрослые</w:t>
            </w:r>
          </w:p>
        </w:tc>
        <w:tc>
          <w:tcPr>
            <w:tcW w:w="2948" w:type="dxa"/>
          </w:tcPr>
          <w:p>
            <w:pPr>
              <w:pStyle w:val="0"/>
            </w:pPr>
            <w:hyperlink w:history="0" r:id="rId514" w:tooltip="Приказ Минздрава России от 23.05.2023 N 257н (ред. от 16.10.2023) &quot;Об утверждении стандарта медицинской помощи взрослым при мигрени (диагностика и лечение)&quot; (Зарегистрировано в Минюсте России 27.06.2023 N 74006) {КонсультантПлюс}">
              <w:r>
                <w:rPr>
                  <w:sz w:val="24"/>
                  <w:color w:val="0000ff"/>
                </w:rPr>
                <w:t xml:space="preserve">Приказ</w:t>
              </w:r>
            </w:hyperlink>
            <w:r>
              <w:rPr>
                <w:sz w:val="24"/>
              </w:rPr>
              <w:t xml:space="preserve"> Минздрава России от 23.05.2023 N 257н</w:t>
            </w:r>
          </w:p>
        </w:tc>
      </w:tr>
      <w:tr>
        <w:tc>
          <w:tcPr>
            <w:tcW w:w="2762" w:type="dxa"/>
          </w:tcPr>
          <w:p>
            <w:pPr>
              <w:pStyle w:val="0"/>
            </w:pPr>
            <w:r>
              <w:rPr>
                <w:sz w:val="24"/>
              </w:rPr>
              <w:t xml:space="preserve">Стандарт первичной медико-санитарной помощи взрослым при головной боли напряжения (диагностика и лечение)</w:t>
            </w:r>
          </w:p>
        </w:tc>
        <w:tc>
          <w:tcPr>
            <w:tcW w:w="3600" w:type="dxa"/>
          </w:tcPr>
          <w:p>
            <w:pPr>
              <w:pStyle w:val="0"/>
            </w:pPr>
            <w:r>
              <w:rPr>
                <w:sz w:val="24"/>
              </w:rPr>
              <w:t xml:space="preserve">G44.2 Головная боль напряженного типа</w:t>
            </w:r>
          </w:p>
        </w:tc>
        <w:tc>
          <w:tcPr>
            <w:tcW w:w="1247" w:type="dxa"/>
          </w:tcPr>
          <w:p>
            <w:pPr>
              <w:pStyle w:val="0"/>
            </w:pPr>
            <w:r>
              <w:rPr>
                <w:sz w:val="24"/>
              </w:rPr>
              <w:t xml:space="preserve">взрослые</w:t>
            </w:r>
          </w:p>
        </w:tc>
        <w:tc>
          <w:tcPr>
            <w:tcW w:w="2948" w:type="dxa"/>
          </w:tcPr>
          <w:p>
            <w:pPr>
              <w:pStyle w:val="0"/>
            </w:pPr>
            <w:hyperlink w:history="0" r:id="rId515" w:tooltip="Приказ Минздрава России от 12.05.2023 N 225н &quot;Об утверждении стандарта стандарта первичной медико-санитарной помощи взрослым при головной боли напряжения (диагностика и лечение)&quot; (Зарегистрировано в Минюсте России 21.06.2023 N 73931) {КонсультантПлюс}">
              <w:r>
                <w:rPr>
                  <w:sz w:val="24"/>
                  <w:color w:val="0000ff"/>
                </w:rPr>
                <w:t xml:space="preserve">Приказ</w:t>
              </w:r>
            </w:hyperlink>
            <w:r>
              <w:rPr>
                <w:sz w:val="24"/>
              </w:rPr>
              <w:t xml:space="preserve"> Минздрава России от 12.05.2023 N 225н</w:t>
            </w:r>
          </w:p>
        </w:tc>
      </w:tr>
      <w:tr>
        <w:tc>
          <w:tcPr>
            <w:tcW w:w="2762" w:type="dxa"/>
          </w:tcPr>
          <w:p>
            <w:pPr>
              <w:pStyle w:val="0"/>
            </w:pPr>
            <w:r>
              <w:rPr>
                <w:sz w:val="24"/>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4"/>
              </w:rPr>
              <w:t xml:space="preserve">G61.8 Другие воспалительные полиневропатии</w:t>
            </w:r>
          </w:p>
        </w:tc>
        <w:tc>
          <w:tcPr>
            <w:tcW w:w="1247" w:type="dxa"/>
          </w:tcPr>
          <w:p>
            <w:pPr>
              <w:pStyle w:val="0"/>
            </w:pPr>
            <w:r>
              <w:rPr>
                <w:sz w:val="24"/>
              </w:rPr>
              <w:t xml:space="preserve">дети</w:t>
            </w:r>
          </w:p>
        </w:tc>
        <w:tc>
          <w:tcPr>
            <w:tcW w:w="2948" w:type="dxa"/>
          </w:tcPr>
          <w:p>
            <w:pPr>
              <w:pStyle w:val="0"/>
            </w:pPr>
            <w:hyperlink w:history="0" r:id="rId516" w:tooltip="Приказ Минздрава России от 18.10.2022 N 679н &quot;Об утверждении стандарта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quot; (Зарегистрировано в Минюсте России 18.11.2022 N 71026) {КонсультантПлюс}">
              <w:r>
                <w:rPr>
                  <w:sz w:val="24"/>
                  <w:color w:val="0000ff"/>
                </w:rPr>
                <w:t xml:space="preserve">Приказ</w:t>
              </w:r>
            </w:hyperlink>
            <w:r>
              <w:rPr>
                <w:sz w:val="24"/>
              </w:rPr>
              <w:t xml:space="preserve"> Минздрава России от 18.10.2022 N 679н</w:t>
            </w:r>
          </w:p>
        </w:tc>
      </w:tr>
      <w:tr>
        <w:tc>
          <w:tcPr>
            <w:tcW w:w="2762" w:type="dxa"/>
          </w:tcPr>
          <w:p>
            <w:pPr>
              <w:pStyle w:val="0"/>
            </w:pPr>
            <w:r>
              <w:rPr>
                <w:sz w:val="24"/>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4"/>
              </w:rPr>
              <w:t xml:space="preserve">G83.4 Синдром конского хвоста</w:t>
            </w:r>
          </w:p>
          <w:p>
            <w:pPr>
              <w:pStyle w:val="0"/>
            </w:pPr>
            <w:r>
              <w:rPr>
                <w:sz w:val="24"/>
              </w:rPr>
              <w:t xml:space="preserve">G95.8 Другие уточненные болезни спинного мозга</w:t>
            </w:r>
          </w:p>
          <w:p>
            <w:pPr>
              <w:pStyle w:val="0"/>
            </w:pPr>
            <w:r>
              <w:rPr>
                <w:sz w:val="24"/>
              </w:rPr>
              <w:t xml:space="preserve">N31 Нервно-мышечная дисфункция мочевого пузыря,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hyperlink w:history="0" r:id="rId517" w:tooltip="Приказ Минздрава России от 04.08.2021 N 834н &quo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quot; (Зарегистрировано в Минюсте России 03.09.2021 N 64888) {КонсультантПлюс}">
              <w:r>
                <w:rPr>
                  <w:sz w:val="24"/>
                  <w:color w:val="0000ff"/>
                </w:rPr>
                <w:t xml:space="preserve">Приказ</w:t>
              </w:r>
            </w:hyperlink>
            <w:r>
              <w:rPr>
                <w:sz w:val="24"/>
              </w:rPr>
              <w:t xml:space="preserve"> Минздрава России от 04.08.2021 N 834н</w:t>
            </w:r>
          </w:p>
        </w:tc>
      </w:tr>
      <w:tr>
        <w:tc>
          <w:tcPr>
            <w:gridSpan w:val="4"/>
            <w:tcW w:w="10557" w:type="dxa"/>
          </w:tcPr>
          <w:p>
            <w:pPr>
              <w:pStyle w:val="0"/>
              <w:outlineLvl w:val="2"/>
              <w:jc w:val="center"/>
            </w:pPr>
            <w:r>
              <w:rPr>
                <w:sz w:val="24"/>
                <w:b w:val="on"/>
              </w:rPr>
              <w:t xml:space="preserve">Болезни глаза и его придаточного аппарата (H00 - H59)</w:t>
            </w:r>
          </w:p>
        </w:tc>
      </w:tr>
      <w:tr>
        <w:tc>
          <w:tcPr>
            <w:tcW w:w="2762" w:type="dxa"/>
          </w:tcPr>
          <w:p>
            <w:pPr>
              <w:pStyle w:val="0"/>
            </w:pPr>
            <w:r>
              <w:rPr>
                <w:sz w:val="24"/>
              </w:rPr>
              <w:t xml:space="preserve">Стандарт первичной медико-санитарной помощи детям при конъюнктивите</w:t>
            </w:r>
          </w:p>
        </w:tc>
        <w:tc>
          <w:tcPr>
            <w:tcW w:w="3600" w:type="dxa"/>
          </w:tcPr>
          <w:p>
            <w:pPr>
              <w:pStyle w:val="0"/>
            </w:pPr>
            <w:r>
              <w:rPr>
                <w:sz w:val="24"/>
              </w:rPr>
              <w:t xml:space="preserve">H10 Конъюнктивит</w:t>
            </w:r>
          </w:p>
        </w:tc>
        <w:tc>
          <w:tcPr>
            <w:tcW w:w="1247" w:type="dxa"/>
          </w:tcPr>
          <w:p>
            <w:pPr>
              <w:pStyle w:val="0"/>
            </w:pPr>
            <w:r>
              <w:rPr>
                <w:sz w:val="24"/>
              </w:rPr>
              <w:t xml:space="preserve">дети</w:t>
            </w:r>
          </w:p>
        </w:tc>
        <w:tc>
          <w:tcPr>
            <w:tcW w:w="2948" w:type="dxa"/>
          </w:tcPr>
          <w:p>
            <w:pPr>
              <w:pStyle w:val="0"/>
            </w:pPr>
            <w:hyperlink w:history="0" r:id="rId518" w:tooltip="Приказ Минздрава России от 21.09.2021 N 932н &quot;Об утверждении стандарта первичной медико-санитарной помощи детям при конъюнктивите&quot; (Зарегистрировано в Минюсте России 14.10.2021 N 65427) {КонсультантПлюс}">
              <w:r>
                <w:rPr>
                  <w:sz w:val="24"/>
                  <w:color w:val="0000ff"/>
                </w:rPr>
                <w:t xml:space="preserve">Приказ</w:t>
              </w:r>
            </w:hyperlink>
            <w:r>
              <w:rPr>
                <w:sz w:val="24"/>
              </w:rPr>
              <w:t xml:space="preserve"> Минздрава России от 21.09.2021 N 932н</w:t>
            </w:r>
          </w:p>
        </w:tc>
      </w:tr>
      <w:tr>
        <w:tc>
          <w:tcPr>
            <w:tcW w:w="2762" w:type="dxa"/>
          </w:tcPr>
          <w:p>
            <w:pPr>
              <w:pStyle w:val="0"/>
            </w:pPr>
            <w:r>
              <w:rPr>
                <w:sz w:val="24"/>
              </w:rPr>
              <w:t xml:space="preserve">Стандарт первичной медико-санитарной помощи взрослым при конъюнктивитах (диагностика и лечение)</w:t>
            </w:r>
          </w:p>
        </w:tc>
        <w:tc>
          <w:tcPr>
            <w:tcW w:w="3600" w:type="dxa"/>
          </w:tcPr>
          <w:p>
            <w:pPr>
              <w:pStyle w:val="0"/>
            </w:pPr>
            <w:r>
              <w:rPr>
                <w:sz w:val="24"/>
              </w:rPr>
              <w:t xml:space="preserve">H10 Конъюнктивит</w:t>
            </w:r>
          </w:p>
          <w:p>
            <w:pPr>
              <w:pStyle w:val="0"/>
            </w:pPr>
            <w:r>
              <w:rPr>
                <w:sz w:val="24"/>
              </w:rPr>
              <w:t xml:space="preserve">H11.8 Другие уточненные болезни конъюнктивы</w:t>
            </w:r>
          </w:p>
        </w:tc>
        <w:tc>
          <w:tcPr>
            <w:tcW w:w="1247" w:type="dxa"/>
          </w:tcPr>
          <w:p>
            <w:pPr>
              <w:pStyle w:val="0"/>
            </w:pPr>
            <w:r>
              <w:rPr>
                <w:sz w:val="24"/>
              </w:rPr>
              <w:t xml:space="preserve">взрослые</w:t>
            </w:r>
          </w:p>
        </w:tc>
        <w:tc>
          <w:tcPr>
            <w:tcW w:w="2948" w:type="dxa"/>
          </w:tcPr>
          <w:p>
            <w:pPr>
              <w:pStyle w:val="0"/>
            </w:pPr>
            <w:hyperlink w:history="0" r:id="rId519" w:tooltip="Приказ Минздрава России от 06.10.2025 N 609н &quot;Об утверждении стандарта первичной медико-санитарной помощи взрослым при конъюнктивитах (диагностика и лечение)&quot; (Зарегистрировано в Минюсте России 06.11.2025 N 84089) {КонсультантПлюс}">
              <w:r>
                <w:rPr>
                  <w:sz w:val="24"/>
                  <w:color w:val="0000ff"/>
                </w:rPr>
                <w:t xml:space="preserve">Приказ</w:t>
              </w:r>
            </w:hyperlink>
            <w:r>
              <w:rPr>
                <w:sz w:val="24"/>
              </w:rPr>
              <w:t xml:space="preserve"> Минздрава России от 06.10.2025 N 609н</w:t>
            </w:r>
          </w:p>
        </w:tc>
      </w:tr>
      <w:tr>
        <w:tc>
          <w:tcPr>
            <w:tcW w:w="2762" w:type="dxa"/>
          </w:tcPr>
          <w:p>
            <w:pPr>
              <w:pStyle w:val="0"/>
            </w:pPr>
            <w:r>
              <w:rPr>
                <w:sz w:val="24"/>
              </w:rPr>
              <w:t xml:space="preserve">Стандарт медицинской помощи взрослым при старческой катаракте (диагностика и лечение)</w:t>
            </w:r>
          </w:p>
        </w:tc>
        <w:tc>
          <w:tcPr>
            <w:tcW w:w="3600" w:type="dxa"/>
          </w:tcPr>
          <w:p>
            <w:pPr>
              <w:pStyle w:val="0"/>
            </w:pPr>
            <w:r>
              <w:rPr>
                <w:sz w:val="24"/>
              </w:rPr>
              <w:t xml:space="preserve">H25 Старческая катаракта</w:t>
            </w:r>
          </w:p>
        </w:tc>
        <w:tc>
          <w:tcPr>
            <w:tcW w:w="1247" w:type="dxa"/>
          </w:tcPr>
          <w:p>
            <w:pPr>
              <w:pStyle w:val="0"/>
            </w:pPr>
            <w:r>
              <w:rPr>
                <w:sz w:val="24"/>
              </w:rPr>
              <w:t xml:space="preserve">взрослые</w:t>
            </w:r>
          </w:p>
        </w:tc>
        <w:tc>
          <w:tcPr>
            <w:tcW w:w="2948" w:type="dxa"/>
          </w:tcPr>
          <w:p>
            <w:pPr>
              <w:pStyle w:val="0"/>
            </w:pPr>
            <w:hyperlink w:history="0" r:id="rId520" w:tooltip="Приказ Минздрава России от 07.12.2020 N 1293н &quot;Об утверждении стандарта медицинской помощи взрослым при старческой катаракте (диагностика и лечение)&quot; (Зарегистрировано в Минюсте России 15.02.2021 N 62493) {КонсультантПлюс}">
              <w:r>
                <w:rPr>
                  <w:sz w:val="24"/>
                  <w:color w:val="0000ff"/>
                </w:rPr>
                <w:t xml:space="preserve">Приказ</w:t>
              </w:r>
            </w:hyperlink>
            <w:r>
              <w:rPr>
                <w:sz w:val="24"/>
              </w:rPr>
              <w:t xml:space="preserve"> Минздрава России от 07.12.2020 N 1293н</w:t>
            </w:r>
          </w:p>
        </w:tc>
      </w:tr>
      <w:tr>
        <w:tc>
          <w:tcPr>
            <w:tcW w:w="2762" w:type="dxa"/>
          </w:tcPr>
          <w:p>
            <w:pPr>
              <w:pStyle w:val="0"/>
            </w:pPr>
            <w:r>
              <w:rPr>
                <w:sz w:val="24"/>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2948" w:type="dxa"/>
          </w:tcPr>
          <w:p>
            <w:pPr>
              <w:pStyle w:val="0"/>
            </w:pPr>
            <w:hyperlink w:history="0" r:id="rId521" w:tooltip="Приказ Минздрава России от 17.09.2025 N 570н &quot;Об утверждении стандарта медицинской помощи взрослым при возрастной макулярной дегенерации (диагностика и лечение)&quot; (Зарегистрировано в Минюсте России 24.10.2025 N 83951) {КонсультантПлюс}">
              <w:r>
                <w:rPr>
                  <w:sz w:val="24"/>
                  <w:color w:val="0000ff"/>
                </w:rPr>
                <w:t xml:space="preserve">Приказ</w:t>
              </w:r>
            </w:hyperlink>
            <w:r>
              <w:rPr>
                <w:sz w:val="24"/>
              </w:rPr>
              <w:t xml:space="preserve"> Минздрава России от 17.09.2025 N 570н</w:t>
            </w:r>
          </w:p>
        </w:tc>
      </w:tr>
      <w:tr>
        <w:tc>
          <w:tcPr>
            <w:tcW w:w="2762" w:type="dxa"/>
          </w:tcPr>
          <w:p>
            <w:pPr>
              <w:pStyle w:val="0"/>
            </w:pPr>
            <w:r>
              <w:rPr>
                <w:sz w:val="24"/>
              </w:rPr>
              <w:t xml:space="preserve">Стандарт медицинской помощи взрослым при сквозном макулярном разрыве, витреомакулярном тракционном синдроме (диагностика, лечение и диспансерное наблюдение)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2948" w:type="dxa"/>
          </w:tcPr>
          <w:p>
            <w:pPr>
              <w:pStyle w:val="0"/>
            </w:pPr>
            <w:hyperlink w:history="0" r:id="rId522" w:tooltip="Приказ Минздрава России от 17.09.2025 N 574н &quot;Об утверждении стандарта медицинской помощи взрослым при сквозном макулярном разрыве, витреомакулярном тракционном синдроме (диагностика, лечение и диспансерное наблюдение)&quot; (Зарегистрировано в Минюсте России 24.10.2025 N 83956) {КонсультантПлюс}">
              <w:r>
                <w:rPr>
                  <w:sz w:val="24"/>
                  <w:color w:val="0000ff"/>
                </w:rPr>
                <w:t xml:space="preserve">Приказ</w:t>
              </w:r>
            </w:hyperlink>
            <w:r>
              <w:rPr>
                <w:sz w:val="24"/>
              </w:rPr>
              <w:t xml:space="preserve"> Минздрава России от 17.09.2025 N 574н</w:t>
            </w:r>
          </w:p>
        </w:tc>
      </w:tr>
      <w:tr>
        <w:tc>
          <w:tcPr>
            <w:tcW w:w="2762" w:type="dxa"/>
          </w:tcPr>
          <w:p>
            <w:pPr>
              <w:pStyle w:val="0"/>
            </w:pPr>
            <w:r>
              <w:rPr>
                <w:sz w:val="24"/>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4"/>
              </w:rPr>
              <w:t xml:space="preserve">H40.0 Подозрение на глаукому</w:t>
            </w:r>
          </w:p>
        </w:tc>
        <w:tc>
          <w:tcPr>
            <w:tcW w:w="1247" w:type="dxa"/>
          </w:tcPr>
          <w:p>
            <w:pPr>
              <w:pStyle w:val="0"/>
            </w:pPr>
            <w:r>
              <w:rPr>
                <w:sz w:val="24"/>
              </w:rPr>
              <w:t xml:space="preserve">взрослые</w:t>
            </w:r>
          </w:p>
        </w:tc>
        <w:tc>
          <w:tcPr>
            <w:tcW w:w="2948" w:type="dxa"/>
          </w:tcPr>
          <w:p>
            <w:pPr>
              <w:pStyle w:val="0"/>
            </w:pPr>
            <w:hyperlink w:history="0" r:id="rId523" w:tooltip="Приказ Минздрава России от 17.09.2025 N 573н &quot;Об утверждении стандарта медицинской помощи взрослым при подозрении на глаукому (диагностика, лечение и диспансерное наблюдение)&quot; (Зарегистрировано в Минюсте России 24.10.2024 N 83959) {КонсультантПлюс}">
              <w:r>
                <w:rPr>
                  <w:sz w:val="24"/>
                  <w:color w:val="0000ff"/>
                </w:rPr>
                <w:t xml:space="preserve">Приказ</w:t>
              </w:r>
            </w:hyperlink>
            <w:r>
              <w:rPr>
                <w:sz w:val="24"/>
              </w:rPr>
              <w:t xml:space="preserve"> Минздрава России от 17.09.2025 N 573н</w:t>
            </w:r>
          </w:p>
        </w:tc>
      </w:tr>
      <w:tr>
        <w:tc>
          <w:tcPr>
            <w:tcW w:w="2762" w:type="dxa"/>
          </w:tcPr>
          <w:p>
            <w:pPr>
              <w:pStyle w:val="0"/>
            </w:pPr>
            <w:r>
              <w:rPr>
                <w:sz w:val="24"/>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4"/>
              </w:rPr>
              <w:t xml:space="preserve">H40.1 Первичная открытоугольная глаукома</w:t>
            </w:r>
          </w:p>
        </w:tc>
        <w:tc>
          <w:tcPr>
            <w:tcW w:w="1247" w:type="dxa"/>
          </w:tcPr>
          <w:p>
            <w:pPr>
              <w:pStyle w:val="0"/>
            </w:pPr>
            <w:r>
              <w:rPr>
                <w:sz w:val="24"/>
              </w:rPr>
              <w:t xml:space="preserve">взрослые</w:t>
            </w:r>
          </w:p>
        </w:tc>
        <w:tc>
          <w:tcPr>
            <w:tcW w:w="2948" w:type="dxa"/>
          </w:tcPr>
          <w:p>
            <w:pPr>
              <w:pStyle w:val="0"/>
            </w:pPr>
            <w:hyperlink w:history="0" r:id="rId524" w:tooltip="Приказ Минздрава России от 17.09.2025 N 572н &quot;Об утверждении стандарта медицинской помощи взрослым при глаукоме первичной открытоугольной (диагностика, лечение и диспансерное наблюдение)&quot; (Зарегистрировано в Минюсте России 24.10.2025 N 83957) {КонсультантПлюс}">
              <w:r>
                <w:rPr>
                  <w:sz w:val="24"/>
                  <w:color w:val="0000ff"/>
                </w:rPr>
                <w:t xml:space="preserve">Приказ</w:t>
              </w:r>
            </w:hyperlink>
            <w:r>
              <w:rPr>
                <w:sz w:val="24"/>
              </w:rPr>
              <w:t xml:space="preserve"> Минздрава России от 17.09.2025 N 572н</w:t>
            </w:r>
          </w:p>
        </w:tc>
      </w:tr>
      <w:tr>
        <w:tc>
          <w:tcPr>
            <w:tcW w:w="2762" w:type="dxa"/>
          </w:tcPr>
          <w:p>
            <w:pPr>
              <w:pStyle w:val="0"/>
            </w:pPr>
            <w:r>
              <w:rPr>
                <w:sz w:val="24"/>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4"/>
              </w:rPr>
              <w:t xml:space="preserve">H40.2 Первичная закрытоугольная глаукома</w:t>
            </w:r>
          </w:p>
        </w:tc>
        <w:tc>
          <w:tcPr>
            <w:tcW w:w="1247" w:type="dxa"/>
          </w:tcPr>
          <w:p>
            <w:pPr>
              <w:pStyle w:val="0"/>
            </w:pPr>
            <w:r>
              <w:rPr>
                <w:sz w:val="24"/>
              </w:rPr>
              <w:t xml:space="preserve">взрослые</w:t>
            </w:r>
          </w:p>
        </w:tc>
        <w:tc>
          <w:tcPr>
            <w:tcW w:w="2948" w:type="dxa"/>
          </w:tcPr>
          <w:p>
            <w:pPr>
              <w:pStyle w:val="0"/>
            </w:pPr>
            <w:hyperlink w:history="0" r:id="rId525" w:tooltip="Приказ Минздрава России от 25.02.2022 N 116н &quot;Об утверждении стандарта медицинской помощи взрослым при глаукоме первичной закрытоугольной (диагностика, лечение и диспансерное наблюдение)&quot; (Зарегистрировано в Минюсте России 04.04.2022 N 68044) {КонсультантПлюс}">
              <w:r>
                <w:rPr>
                  <w:sz w:val="24"/>
                  <w:color w:val="0000ff"/>
                </w:rPr>
                <w:t xml:space="preserve">Приказ</w:t>
              </w:r>
            </w:hyperlink>
            <w:r>
              <w:rPr>
                <w:sz w:val="24"/>
              </w:rPr>
              <w:t xml:space="preserve"> Минздрава России от 25.02.2022 N 116н</w:t>
            </w:r>
          </w:p>
        </w:tc>
      </w:tr>
      <w:tr>
        <w:tc>
          <w:tcPr>
            <w:tcW w:w="2762" w:type="dxa"/>
          </w:tcPr>
          <w:p>
            <w:pPr>
              <w:pStyle w:val="0"/>
            </w:pPr>
            <w:r>
              <w:rPr>
                <w:sz w:val="24"/>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4"/>
              </w:rPr>
              <w:t xml:space="preserve">H52.1 Миопия</w:t>
            </w:r>
          </w:p>
        </w:tc>
        <w:tc>
          <w:tcPr>
            <w:tcW w:w="1247" w:type="dxa"/>
          </w:tcPr>
          <w:p>
            <w:pPr>
              <w:pStyle w:val="0"/>
            </w:pPr>
            <w:r>
              <w:rPr>
                <w:sz w:val="24"/>
              </w:rPr>
              <w:t xml:space="preserve">дети</w:t>
            </w:r>
          </w:p>
        </w:tc>
        <w:tc>
          <w:tcPr>
            <w:tcW w:w="2948" w:type="dxa"/>
          </w:tcPr>
          <w:p>
            <w:pPr>
              <w:pStyle w:val="0"/>
            </w:pPr>
            <w:hyperlink w:history="0" r:id="rId526"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4"/>
                  <w:color w:val="0000ff"/>
                </w:rPr>
                <w:t xml:space="preserve">Приказ</w:t>
              </w:r>
            </w:hyperlink>
            <w:r>
              <w:rPr>
                <w:sz w:val="24"/>
              </w:rPr>
              <w:t xml:space="preserve"> Минздрава России от 02.06.2021 N 567н</w:t>
            </w:r>
          </w:p>
        </w:tc>
      </w:tr>
      <w:tr>
        <w:tc>
          <w:tcPr>
            <w:tcW w:w="2762" w:type="dxa"/>
          </w:tcPr>
          <w:p>
            <w:pPr>
              <w:pStyle w:val="0"/>
            </w:pPr>
            <w:r>
              <w:rPr>
                <w:sz w:val="24"/>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дети</w:t>
            </w:r>
          </w:p>
        </w:tc>
        <w:tc>
          <w:tcPr>
            <w:tcW w:w="2948" w:type="dxa"/>
          </w:tcPr>
          <w:p>
            <w:pPr>
              <w:pStyle w:val="0"/>
            </w:pPr>
            <w:hyperlink w:history="0" r:id="rId527"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4"/>
                  <w:color w:val="0000ff"/>
                </w:rPr>
                <w:t xml:space="preserve">Приказ</w:t>
              </w:r>
            </w:hyperlink>
            <w:r>
              <w:rPr>
                <w:sz w:val="24"/>
              </w:rPr>
              <w:t xml:space="preserve"> Минздрава России от 06.10.2021 N 969н</w:t>
            </w:r>
          </w:p>
        </w:tc>
      </w:tr>
      <w:tr>
        <w:tc>
          <w:tcPr>
            <w:tcW w:w="2762" w:type="dxa"/>
          </w:tcPr>
          <w:p>
            <w:pPr>
              <w:pStyle w:val="0"/>
            </w:pPr>
            <w:r>
              <w:rPr>
                <w:sz w:val="24"/>
              </w:rPr>
              <w:t xml:space="preserve">Стандарт первичной медико-санитарной помощи взрослым при астигматизме (диагностика и лечение)</w:t>
            </w:r>
          </w:p>
        </w:tc>
        <w:tc>
          <w:tcPr>
            <w:tcW w:w="3600" w:type="dxa"/>
          </w:tcPr>
          <w:p>
            <w:pPr>
              <w:pStyle w:val="0"/>
            </w:pPr>
            <w:r>
              <w:rPr>
                <w:sz w:val="24"/>
              </w:rPr>
              <w:t xml:space="preserve">H52.2 Астигматизм</w:t>
            </w:r>
          </w:p>
        </w:tc>
        <w:tc>
          <w:tcPr>
            <w:tcW w:w="1247" w:type="dxa"/>
          </w:tcPr>
          <w:p>
            <w:pPr>
              <w:pStyle w:val="0"/>
            </w:pPr>
            <w:r>
              <w:rPr>
                <w:sz w:val="24"/>
              </w:rPr>
              <w:t xml:space="preserve">взрослые</w:t>
            </w:r>
          </w:p>
        </w:tc>
        <w:tc>
          <w:tcPr>
            <w:tcW w:w="2948" w:type="dxa"/>
          </w:tcPr>
          <w:p>
            <w:pPr>
              <w:pStyle w:val="0"/>
            </w:pPr>
            <w:hyperlink w:history="0" r:id="rId528" w:tooltip="Приказ Минздрава России от 17.09.2025 N 571н &quot;Об утверждении стандарта первичной медико-санитарной помощи взрослым при астигматизме (диагностика и лечение)&quot; (Зарегистрировано в Минюсте России 24.10.2025 N 83958) {КонсультантПлюс}">
              <w:r>
                <w:rPr>
                  <w:sz w:val="24"/>
                  <w:color w:val="0000ff"/>
                </w:rPr>
                <w:t xml:space="preserve">Приказ</w:t>
              </w:r>
            </w:hyperlink>
            <w:r>
              <w:rPr>
                <w:sz w:val="24"/>
              </w:rPr>
              <w:t xml:space="preserve"> Минздрава России от 17.09.2025 N 571н</w:t>
            </w:r>
          </w:p>
        </w:tc>
      </w:tr>
      <w:tr>
        <w:tc>
          <w:tcPr>
            <w:gridSpan w:val="4"/>
            <w:tcW w:w="10557" w:type="dxa"/>
          </w:tcPr>
          <w:p>
            <w:pPr>
              <w:pStyle w:val="0"/>
              <w:outlineLvl w:val="2"/>
              <w:jc w:val="center"/>
            </w:pPr>
            <w:r>
              <w:rPr>
                <w:sz w:val="24"/>
                <w:b w:val="on"/>
              </w:rPr>
              <w:t xml:space="preserve">Болезни уха и сосцевидного отростка (H60 - H95)</w:t>
            </w:r>
          </w:p>
        </w:tc>
      </w:tr>
      <w:tr>
        <w:tc>
          <w:tcPr>
            <w:tcW w:w="2762" w:type="dxa"/>
          </w:tcPr>
          <w:p>
            <w:pPr>
              <w:pStyle w:val="0"/>
            </w:pPr>
            <w:r>
              <w:rPr>
                <w:sz w:val="24"/>
              </w:rPr>
              <w:t xml:space="preserve">Стандарт первичной медико-санитарной помощи взрослым при наружных отитах (диагностика и лечение)</w:t>
            </w:r>
          </w:p>
        </w:tc>
        <w:tc>
          <w:tcPr>
            <w:tcW w:w="3600" w:type="dxa"/>
          </w:tcPr>
          <w:p>
            <w:pPr>
              <w:pStyle w:val="0"/>
            </w:pPr>
            <w:r>
              <w:rPr>
                <w:sz w:val="24"/>
              </w:rPr>
              <w:t xml:space="preserve">H60.0 Абсцесс наружного уха</w:t>
            </w:r>
          </w:p>
          <w:p>
            <w:pPr>
              <w:pStyle w:val="0"/>
            </w:pPr>
            <w:r>
              <w:rPr>
                <w:sz w:val="24"/>
              </w:rPr>
              <w:t xml:space="preserve">H60.1 Целлюлит наружного уха</w:t>
            </w:r>
          </w:p>
          <w:p>
            <w:pPr>
              <w:pStyle w:val="0"/>
            </w:pPr>
            <w:r>
              <w:rPr>
                <w:sz w:val="24"/>
              </w:rPr>
              <w:t xml:space="preserve">H60.3 Другие инфекционные наружные отиты</w:t>
            </w:r>
          </w:p>
          <w:p>
            <w:pPr>
              <w:pStyle w:val="0"/>
            </w:pPr>
            <w:r>
              <w:rPr>
                <w:sz w:val="24"/>
              </w:rPr>
              <w:t xml:space="preserve">H60.5 Острый наружный отит неинфекционный</w:t>
            </w:r>
          </w:p>
          <w:p>
            <w:pPr>
              <w:pStyle w:val="0"/>
            </w:pPr>
            <w:r>
              <w:rPr>
                <w:sz w:val="24"/>
              </w:rPr>
              <w:t xml:space="preserve">H60.8 Другие наружные отиты</w:t>
            </w:r>
          </w:p>
          <w:p>
            <w:pPr>
              <w:pStyle w:val="0"/>
            </w:pPr>
            <w:r>
              <w:rPr>
                <w:sz w:val="24"/>
              </w:rPr>
              <w:t xml:space="preserve">H60.9 Наружный отит неуточненный</w:t>
            </w:r>
          </w:p>
          <w:p>
            <w:pPr>
              <w:pStyle w:val="0"/>
            </w:pPr>
            <w:r>
              <w:rPr>
                <w:sz w:val="24"/>
              </w:rPr>
              <w:t xml:space="preserve">H61.9 Болезнь наружного уха неуточненная</w:t>
            </w:r>
          </w:p>
          <w:p>
            <w:pPr>
              <w:pStyle w:val="0"/>
            </w:pPr>
            <w:r>
              <w:rPr>
                <w:sz w:val="24"/>
              </w:rPr>
              <w:t xml:space="preserve">H62.2 Наружный отит при микозах</w:t>
            </w:r>
          </w:p>
        </w:tc>
        <w:tc>
          <w:tcPr>
            <w:tcW w:w="1247" w:type="dxa"/>
          </w:tcPr>
          <w:p>
            <w:pPr>
              <w:pStyle w:val="0"/>
            </w:pPr>
            <w:r>
              <w:rPr>
                <w:sz w:val="24"/>
              </w:rPr>
              <w:t xml:space="preserve">взрослые</w:t>
            </w:r>
          </w:p>
        </w:tc>
        <w:tc>
          <w:tcPr>
            <w:tcW w:w="2948" w:type="dxa"/>
          </w:tcPr>
          <w:p>
            <w:pPr>
              <w:pStyle w:val="0"/>
            </w:pPr>
            <w:hyperlink w:history="0" r:id="rId529" w:tooltip="Приказ Минздрава России от 26.01.2023 N 28н &quot;Об утверждении стандарта первичной медико-санитарной помощи взрослым при наружных отитах (диагностика и лечение)&quot; (Зарегистрировано в Минюсте России 20.02.2023 N 72417) {КонсультантПлюс}">
              <w:r>
                <w:rPr>
                  <w:sz w:val="24"/>
                  <w:color w:val="0000ff"/>
                </w:rPr>
                <w:t xml:space="preserve">Приказ</w:t>
              </w:r>
            </w:hyperlink>
            <w:r>
              <w:rPr>
                <w:sz w:val="24"/>
              </w:rPr>
              <w:t xml:space="preserve"> Минздрава России от 26.01.2023 N 28н</w:t>
            </w:r>
          </w:p>
        </w:tc>
      </w:tr>
      <w:tr>
        <w:tc>
          <w:tcPr>
            <w:tcW w:w="2762" w:type="dxa"/>
          </w:tcPr>
          <w:p>
            <w:pPr>
              <w:pStyle w:val="0"/>
            </w:pPr>
            <w:r>
              <w:rPr>
                <w:sz w:val="24"/>
              </w:rPr>
              <w:t xml:space="preserve">Стандарт первичной медико-санитарной помощи взрослым при остром среднем отите (диагностика и лечение)</w:t>
            </w:r>
          </w:p>
        </w:tc>
        <w:tc>
          <w:tcPr>
            <w:tcW w:w="3600" w:type="dxa"/>
          </w:tcPr>
          <w:p>
            <w:pPr>
              <w:pStyle w:val="0"/>
            </w:pPr>
            <w:r>
              <w:rPr>
                <w:sz w:val="24"/>
              </w:rPr>
              <w:t xml:space="preserve">H65.0 Острый средний серозный отит</w:t>
            </w:r>
          </w:p>
          <w:p>
            <w:pPr>
              <w:pStyle w:val="0"/>
            </w:pPr>
            <w:r>
              <w:rPr>
                <w:sz w:val="24"/>
              </w:rPr>
              <w:t xml:space="preserve">H65.1 Другие острые негнойные средние отиты</w:t>
            </w:r>
          </w:p>
          <w:p>
            <w:pPr>
              <w:pStyle w:val="0"/>
            </w:pPr>
            <w:r>
              <w:rPr>
                <w:sz w:val="24"/>
              </w:rPr>
              <w:t xml:space="preserve">H66.0 Острый гнойный средний отит</w:t>
            </w:r>
          </w:p>
        </w:tc>
        <w:tc>
          <w:tcPr>
            <w:tcW w:w="1247" w:type="dxa"/>
          </w:tcPr>
          <w:p>
            <w:pPr>
              <w:pStyle w:val="0"/>
            </w:pPr>
            <w:r>
              <w:rPr>
                <w:sz w:val="24"/>
              </w:rPr>
              <w:t xml:space="preserve">взрослые</w:t>
            </w:r>
          </w:p>
        </w:tc>
        <w:tc>
          <w:tcPr>
            <w:tcW w:w="2948" w:type="dxa"/>
          </w:tcPr>
          <w:p>
            <w:pPr>
              <w:pStyle w:val="0"/>
            </w:pPr>
            <w:hyperlink w:history="0" r:id="rId530" w:tooltip="Приказ Минздрава России от 01.04.2022 N 230н &quot;Об утверждении стандарта первичной медико-санитарной помощи взрослым при остром среднем отите (диагностика и лечение)&quot; (Зарегистрировано в Минюсте России 04.05.2022 N 68398) {КонсультантПлюс}">
              <w:r>
                <w:rPr>
                  <w:sz w:val="24"/>
                  <w:color w:val="0000ff"/>
                </w:rPr>
                <w:t xml:space="preserve">Приказ</w:t>
              </w:r>
            </w:hyperlink>
            <w:r>
              <w:rPr>
                <w:sz w:val="24"/>
              </w:rPr>
              <w:t xml:space="preserve"> Минздрава России от 01.04.2022 N 230н</w:t>
            </w:r>
          </w:p>
        </w:tc>
      </w:tr>
      <w:tr>
        <w:tc>
          <w:tcPr>
            <w:tcW w:w="2762" w:type="dxa"/>
          </w:tcPr>
          <w:p>
            <w:pPr>
              <w:pStyle w:val="0"/>
            </w:pPr>
            <w:r>
              <w:rPr>
                <w:sz w:val="24"/>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4"/>
              </w:rPr>
              <w:t xml:space="preserve">H65.2 Хронический серозный средний отит</w:t>
            </w:r>
          </w:p>
          <w:p>
            <w:pPr>
              <w:pStyle w:val="0"/>
            </w:pPr>
            <w:r>
              <w:rPr>
                <w:sz w:val="24"/>
              </w:rPr>
              <w:t xml:space="preserve">H65.3 Хронический слизистый средний отит</w:t>
            </w:r>
          </w:p>
          <w:p>
            <w:pPr>
              <w:pStyle w:val="0"/>
            </w:pPr>
            <w:r>
              <w:rPr>
                <w:sz w:val="24"/>
              </w:rPr>
              <w:t xml:space="preserve">H65.4 Другие хронические негнойные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2948" w:type="dxa"/>
          </w:tcPr>
          <w:p>
            <w:pPr>
              <w:pStyle w:val="0"/>
            </w:pPr>
            <w:hyperlink w:history="0" r:id="rId531"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532"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4"/>
              </w:rPr>
              <w:t xml:space="preserve">H66.1 Хронический туботимпанальный гнойный средний отит</w:t>
            </w:r>
          </w:p>
          <w:p>
            <w:pPr>
              <w:pStyle w:val="0"/>
            </w:pPr>
            <w:r>
              <w:rPr>
                <w:sz w:val="24"/>
              </w:rPr>
              <w:t xml:space="preserve">H66.2 Хронический эпитимпано-антральный гнойный средний отит</w:t>
            </w:r>
          </w:p>
          <w:p>
            <w:pPr>
              <w:pStyle w:val="0"/>
            </w:pPr>
            <w:r>
              <w:rPr>
                <w:sz w:val="24"/>
              </w:rPr>
              <w:t xml:space="preserve">H66.3 Другие хронические 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2948" w:type="dxa"/>
          </w:tcPr>
          <w:p>
            <w:pPr>
              <w:pStyle w:val="0"/>
            </w:pPr>
            <w:hyperlink w:history="0" r:id="rId533"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534"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первичной медико-санитарной помощи при отосклерозе</w:t>
            </w:r>
          </w:p>
        </w:tc>
        <w:tc>
          <w:tcPr>
            <w:tcW w:w="3600" w:type="dxa"/>
          </w:tcPr>
          <w:p>
            <w:pPr>
              <w:pStyle w:val="0"/>
            </w:pPr>
            <w:r>
              <w:rPr>
                <w:sz w:val="24"/>
              </w:rPr>
              <w:t xml:space="preserve">H80.0 Отосклероз, вовлекающий овальное окно, необлитерирующий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247" w:type="dxa"/>
          </w:tcPr>
          <w:p>
            <w:pPr>
              <w:pStyle w:val="0"/>
            </w:pPr>
            <w:r>
              <w:rPr>
                <w:sz w:val="24"/>
              </w:rPr>
              <w:t xml:space="preserve">взрослые</w:t>
            </w:r>
          </w:p>
        </w:tc>
        <w:tc>
          <w:tcPr>
            <w:tcW w:w="2948" w:type="dxa"/>
          </w:tcPr>
          <w:p>
            <w:pPr>
              <w:pStyle w:val="0"/>
            </w:pPr>
            <w:hyperlink w:history="0" r:id="rId535" w:tooltip="Приказ Минздрава России от 20.12.2012 N 1102н &quot;Об утверждении стандарта первичной медико-санитарной помощи при отосклерозе&quot; (Зарегистрировано в Минюсте России 13.03.2013 N 27634) {КонсультантПлюс}">
              <w:r>
                <w:rPr>
                  <w:sz w:val="24"/>
                  <w:color w:val="0000ff"/>
                </w:rPr>
                <w:t xml:space="preserve">Приказ</w:t>
              </w:r>
            </w:hyperlink>
            <w:r>
              <w:rPr>
                <w:sz w:val="24"/>
              </w:rPr>
              <w:t xml:space="preserve"> Минздрава России от 20.12.2012 N 1102н</w:t>
            </w:r>
          </w:p>
        </w:tc>
      </w:tr>
      <w:tr>
        <w:tc>
          <w:tcPr>
            <w:gridSpan w:val="4"/>
            <w:tcW w:w="10557"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 (в части дифференциальной диагностики вторичной гипертензии)</w:t>
            </w:r>
          </w:p>
        </w:tc>
        <w:tc>
          <w:tcPr>
            <w:tcW w:w="1247" w:type="dxa"/>
          </w:tcPr>
          <w:p>
            <w:pPr>
              <w:pStyle w:val="0"/>
            </w:pPr>
            <w:r>
              <w:rPr>
                <w:sz w:val="24"/>
              </w:rPr>
              <w:t xml:space="preserve">взрослые</w:t>
            </w:r>
          </w:p>
        </w:tc>
        <w:tc>
          <w:tcPr>
            <w:tcW w:w="2948" w:type="dxa"/>
          </w:tcPr>
          <w:p>
            <w:pPr>
              <w:pStyle w:val="0"/>
            </w:pPr>
            <w:hyperlink w:history="0" r:id="rId536"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4"/>
                  <w:color w:val="0000ff"/>
                </w:rPr>
                <w:t xml:space="preserve">Приказ</w:t>
              </w:r>
            </w:hyperlink>
            <w:r>
              <w:rPr>
                <w:sz w:val="24"/>
              </w:rPr>
              <w:t xml:space="preserve"> Минздрава России от 02.11.2020 N 1193н</w:t>
            </w:r>
          </w:p>
        </w:tc>
      </w:tr>
      <w:tr>
        <w:tc>
          <w:tcPr>
            <w:tcW w:w="2762" w:type="dxa"/>
          </w:tcPr>
          <w:p>
            <w:pPr>
              <w:pStyle w:val="0"/>
            </w:pPr>
            <w:r>
              <w:rPr>
                <w:sz w:val="24"/>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4"/>
              </w:rPr>
              <w:t xml:space="preserve">I20 Стенокардия [грудная жаба]</w:t>
            </w:r>
          </w:p>
          <w:p>
            <w:pPr>
              <w:pStyle w:val="0"/>
            </w:pPr>
            <w:r>
              <w:rPr>
                <w:sz w:val="24"/>
              </w:rPr>
              <w:t xml:space="preserve">I25 Хроническая ишемическая болезнь сердца</w:t>
            </w:r>
          </w:p>
        </w:tc>
        <w:tc>
          <w:tcPr>
            <w:tcW w:w="1247" w:type="dxa"/>
          </w:tcPr>
          <w:p>
            <w:pPr>
              <w:pStyle w:val="0"/>
            </w:pPr>
            <w:r>
              <w:rPr>
                <w:sz w:val="24"/>
              </w:rPr>
              <w:t xml:space="preserve">взрослые</w:t>
            </w:r>
          </w:p>
        </w:tc>
        <w:tc>
          <w:tcPr>
            <w:tcW w:w="2948" w:type="dxa"/>
          </w:tcPr>
          <w:p>
            <w:pPr>
              <w:pStyle w:val="0"/>
            </w:pPr>
            <w:hyperlink w:history="0" r:id="rId537" w:tooltip="Приказ Минздрава России от 28.04.2021 N 410н &quot;Об утверждении стандарта медицинской помощи взрослым при стабильной ишемической болезни сердца (диагностика, лечение и диспансерное наблюдение)&quot; (Зарегистрировано в Минюсте России 24.05.2021 N 63596) {КонсультантПлюс}">
              <w:r>
                <w:rPr>
                  <w:sz w:val="24"/>
                  <w:color w:val="0000ff"/>
                </w:rPr>
                <w:t xml:space="preserve">Приказ</w:t>
              </w:r>
            </w:hyperlink>
            <w:r>
              <w:rPr>
                <w:sz w:val="24"/>
              </w:rPr>
              <w:t xml:space="preserve"> Минздрава России от 28.04.2021 N 410н</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247" w:type="dxa"/>
          </w:tcPr>
          <w:p>
            <w:pPr>
              <w:pStyle w:val="0"/>
            </w:pPr>
            <w:r>
              <w:rPr>
                <w:sz w:val="24"/>
              </w:rPr>
              <w:t xml:space="preserve">взрослые</w:t>
            </w:r>
          </w:p>
        </w:tc>
        <w:tc>
          <w:tcPr>
            <w:tcW w:w="2948" w:type="dxa"/>
          </w:tcPr>
          <w:p>
            <w:pPr>
              <w:pStyle w:val="0"/>
            </w:pPr>
            <w:hyperlink w:history="0" r:id="rId538"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4"/>
                  <w:color w:val="0000ff"/>
                </w:rPr>
                <w:t xml:space="preserve">Приказ</w:t>
              </w:r>
            </w:hyperlink>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247" w:type="dxa"/>
          </w:tcPr>
          <w:p>
            <w:pPr>
              <w:pStyle w:val="0"/>
            </w:pPr>
            <w:r>
              <w:rPr>
                <w:sz w:val="24"/>
              </w:rPr>
              <w:t xml:space="preserve">взрослые</w:t>
            </w:r>
          </w:p>
        </w:tc>
        <w:tc>
          <w:tcPr>
            <w:tcW w:w="2948" w:type="dxa"/>
          </w:tcPr>
          <w:p>
            <w:pPr>
              <w:pStyle w:val="0"/>
            </w:pPr>
            <w:hyperlink w:history="0" r:id="rId539"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4"/>
                  <w:color w:val="0000ff"/>
                </w:rPr>
                <w:t xml:space="preserve">Приказ</w:t>
              </w:r>
            </w:hyperlink>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4"/>
              </w:rPr>
              <w:t xml:space="preserve">I27.0 Первичная легочная гипертензия</w:t>
            </w:r>
          </w:p>
          <w:p>
            <w:pPr>
              <w:pStyle w:val="0"/>
            </w:pPr>
            <w:r>
              <w:rPr>
                <w:sz w:val="24"/>
              </w:rPr>
              <w:t xml:space="preserve">I27.8 Другие уточненные формы легочно-сердечной недостаточности</w:t>
            </w:r>
          </w:p>
          <w:p>
            <w:pPr>
              <w:pStyle w:val="0"/>
            </w:pPr>
            <w:r>
              <w:rPr>
                <w:sz w:val="24"/>
              </w:rPr>
              <w:t xml:space="preserve">I27.2 Другая вторичная легочная гипертензия</w:t>
            </w:r>
          </w:p>
        </w:tc>
        <w:tc>
          <w:tcPr>
            <w:tcW w:w="1247" w:type="dxa"/>
          </w:tcPr>
          <w:p>
            <w:pPr>
              <w:pStyle w:val="0"/>
            </w:pPr>
            <w:r>
              <w:rPr>
                <w:sz w:val="24"/>
              </w:rPr>
              <w:t xml:space="preserve">взрослые</w:t>
            </w:r>
          </w:p>
        </w:tc>
        <w:tc>
          <w:tcPr>
            <w:tcW w:w="2948" w:type="dxa"/>
          </w:tcPr>
          <w:p>
            <w:pPr>
              <w:pStyle w:val="0"/>
            </w:pPr>
            <w:hyperlink w:history="0" r:id="rId540" w:tooltip="Приказ Минздрава России от 19.04.2021 N 371н &quo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quot; (Зарегистрировано в Минюсте России 24.05.2021 N 63592) {КонсультантПлюс}">
              <w:r>
                <w:rPr>
                  <w:sz w:val="24"/>
                  <w:color w:val="0000ff"/>
                </w:rPr>
                <w:t xml:space="preserve">Приказ</w:t>
              </w:r>
            </w:hyperlink>
            <w:r>
              <w:rPr>
                <w:sz w:val="24"/>
              </w:rPr>
              <w:t xml:space="preserve"> Минздрава России от 19.04.2021 N 371н</w:t>
            </w:r>
          </w:p>
        </w:tc>
      </w:tr>
      <w:tr>
        <w:tc>
          <w:tcPr>
            <w:tcW w:w="2762" w:type="dxa"/>
          </w:tcPr>
          <w:p>
            <w:pPr>
              <w:pStyle w:val="0"/>
            </w:pPr>
            <w:r>
              <w:rPr>
                <w:sz w:val="24"/>
              </w:rPr>
              <w:t xml:space="preserve">Стандарт медицинской помощи взрослым при миокардитах (диагностика и лечение)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2948" w:type="dxa"/>
          </w:tcPr>
          <w:p>
            <w:pPr>
              <w:pStyle w:val="0"/>
            </w:pPr>
            <w:hyperlink w:history="0" r:id="rId541"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4"/>
                  <w:color w:val="0000ff"/>
                </w:rPr>
                <w:t xml:space="preserve">Приказ</w:t>
              </w:r>
            </w:hyperlink>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миокардитах (диспансерное наблюдение)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2948" w:type="dxa"/>
          </w:tcPr>
          <w:p>
            <w:pPr>
              <w:pStyle w:val="0"/>
            </w:pPr>
            <w:hyperlink w:history="0" r:id="rId542"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4"/>
                  <w:color w:val="0000ff"/>
                </w:rPr>
                <w:t xml:space="preserve">Приказ</w:t>
              </w:r>
            </w:hyperlink>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247" w:type="dxa"/>
          </w:tcPr>
          <w:p>
            <w:pPr>
              <w:pStyle w:val="0"/>
            </w:pPr>
            <w:r>
              <w:rPr>
                <w:sz w:val="24"/>
              </w:rPr>
              <w:t xml:space="preserve">взрослые</w:t>
            </w:r>
          </w:p>
        </w:tc>
        <w:tc>
          <w:tcPr>
            <w:tcW w:w="2948" w:type="dxa"/>
          </w:tcPr>
          <w:p>
            <w:pPr>
              <w:pStyle w:val="0"/>
            </w:pPr>
            <w:hyperlink w:history="0" r:id="rId543" w:tooltip="Приказ Минздрава России от 02.03.2021 N 159н &quot;Об утверждении стандарта медицинской помощи взрослым при гипертрофической кардиомиопатии (диагностика, лечение и диспансерное наблюдение)&quot; (Зарегистрировано в Минюсте России 12.04.2021 N 63067) {КонсультантПлюс}">
              <w:r>
                <w:rPr>
                  <w:sz w:val="24"/>
                  <w:color w:val="0000ff"/>
                </w:rPr>
                <w:t xml:space="preserve">Приказ</w:t>
              </w:r>
            </w:hyperlink>
            <w:r>
              <w:rPr>
                <w:sz w:val="24"/>
              </w:rPr>
              <w:t xml:space="preserve"> Минздрава России от 02.03.2021 N 159н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247" w:type="dxa"/>
          </w:tcPr>
          <w:p>
            <w:pPr>
              <w:pStyle w:val="0"/>
            </w:pPr>
            <w:r>
              <w:rPr>
                <w:sz w:val="24"/>
              </w:rPr>
              <w:t xml:space="preserve">дети</w:t>
            </w:r>
          </w:p>
        </w:tc>
        <w:tc>
          <w:tcPr>
            <w:tcW w:w="2948" w:type="dxa"/>
          </w:tcPr>
          <w:p>
            <w:pPr>
              <w:pStyle w:val="0"/>
            </w:pPr>
            <w:hyperlink w:history="0" r:id="rId544"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4"/>
                  <w:color w:val="0000ff"/>
                </w:rPr>
                <w:t xml:space="preserve">Приказ</w:t>
              </w:r>
            </w:hyperlink>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4"/>
              </w:rPr>
              <w:t xml:space="preserve">I47.1 Наджелудочковая тахикардия</w:t>
            </w:r>
          </w:p>
          <w:p>
            <w:pPr>
              <w:pStyle w:val="0"/>
            </w:pPr>
            <w:r>
              <w:rPr>
                <w:sz w:val="24"/>
              </w:rPr>
              <w:t xml:space="preserve">I47.9 Пароксизмальная тахикардия неуточненная</w:t>
            </w:r>
          </w:p>
        </w:tc>
        <w:tc>
          <w:tcPr>
            <w:tcW w:w="1247" w:type="dxa"/>
          </w:tcPr>
          <w:p>
            <w:pPr>
              <w:pStyle w:val="0"/>
            </w:pPr>
            <w:r>
              <w:rPr>
                <w:sz w:val="24"/>
              </w:rPr>
              <w:t xml:space="preserve">взрослые</w:t>
            </w:r>
          </w:p>
        </w:tc>
        <w:tc>
          <w:tcPr>
            <w:tcW w:w="2948" w:type="dxa"/>
          </w:tcPr>
          <w:p>
            <w:pPr>
              <w:pStyle w:val="0"/>
            </w:pPr>
            <w:hyperlink w:history="0" r:id="rId545" w:tooltip="Приказ Минздрава России от 19.04.2021 N 370н &quot;Об утверждении стандарта медицинской помощи взрослым при наджелудочковых тахикардиях (диагностика, лечение и диспансерное наблюдение)&quot; (Зарегистрировано в Минюсте России 14.05.2021 N 63445) {КонсультантПлюс}">
              <w:r>
                <w:rPr>
                  <w:sz w:val="24"/>
                  <w:color w:val="0000ff"/>
                </w:rPr>
                <w:t xml:space="preserve">Приказ</w:t>
              </w:r>
            </w:hyperlink>
            <w:r>
              <w:rPr>
                <w:sz w:val="24"/>
              </w:rPr>
              <w:t xml:space="preserve"> Минздрава России от 19.04.2021 N 370н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247" w:type="dxa"/>
          </w:tcPr>
          <w:p>
            <w:pPr>
              <w:pStyle w:val="0"/>
            </w:pPr>
            <w:r>
              <w:rPr>
                <w:sz w:val="24"/>
              </w:rPr>
              <w:t xml:space="preserve">взрослые</w:t>
            </w:r>
          </w:p>
        </w:tc>
        <w:tc>
          <w:tcPr>
            <w:tcW w:w="2948" w:type="dxa"/>
          </w:tcPr>
          <w:p>
            <w:pPr>
              <w:pStyle w:val="0"/>
            </w:pPr>
            <w:hyperlink w:history="0" r:id="rId546"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4"/>
                  <w:color w:val="0000ff"/>
                </w:rPr>
                <w:t xml:space="preserve">Приказ</w:t>
              </w:r>
            </w:hyperlink>
            <w:r>
              <w:rPr>
                <w:sz w:val="24"/>
              </w:rPr>
              <w:t xml:space="preserve"> Минздрава России от 12.05.2021 N 435н</w:t>
            </w:r>
          </w:p>
        </w:tc>
      </w:tr>
      <w:tr>
        <w:tc>
          <w:tcPr>
            <w:tcW w:w="2762" w:type="dxa"/>
          </w:tcPr>
          <w:p>
            <w:pPr>
              <w:pStyle w:val="0"/>
            </w:pPr>
            <w:r>
              <w:rPr>
                <w:sz w:val="24"/>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247" w:type="dxa"/>
          </w:tcPr>
          <w:p>
            <w:pPr>
              <w:pStyle w:val="0"/>
            </w:pPr>
            <w:r>
              <w:rPr>
                <w:sz w:val="24"/>
              </w:rPr>
              <w:t xml:space="preserve">взрослые</w:t>
            </w:r>
          </w:p>
        </w:tc>
        <w:tc>
          <w:tcPr>
            <w:tcW w:w="2948" w:type="dxa"/>
          </w:tcPr>
          <w:p>
            <w:pPr>
              <w:pStyle w:val="0"/>
            </w:pPr>
            <w:hyperlink w:history="0" r:id="rId547" w:tooltip="Приказ Минздрава России от 20.04.2022 N 272н (ред. от 30.07.2024) &quot;Об утверждении стандарта медицинской помощи взрослым при хронической сердечной недостаточности (диагностика, лечение и диспансерное наблюдение)&quot; (Зарегистрировано в Минюсте России 02.06.2022 N 68714) {КонсультантПлюс}">
              <w:r>
                <w:rPr>
                  <w:sz w:val="24"/>
                  <w:color w:val="0000ff"/>
                </w:rPr>
                <w:t xml:space="preserve">Приказ</w:t>
              </w:r>
            </w:hyperlink>
            <w:r>
              <w:rPr>
                <w:sz w:val="24"/>
              </w:rPr>
              <w:t xml:space="preserve"> Минздрава России от 20.04.2022 N 272н</w:t>
            </w:r>
          </w:p>
        </w:tc>
      </w:tr>
      <w:tr>
        <w:tc>
          <w:tcPr>
            <w:tcW w:w="2762" w:type="dxa"/>
          </w:tcPr>
          <w:p>
            <w:pPr>
              <w:pStyle w:val="0"/>
            </w:pPr>
            <w:r>
              <w:rPr>
                <w:sz w:val="24"/>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4"/>
              </w:rPr>
              <w:t xml:space="preserve">I80.0 Флебит и тромбофлебит поверхностных сосудов нижних конечностей</w:t>
            </w:r>
          </w:p>
          <w:p>
            <w:pPr>
              <w:pStyle w:val="0"/>
            </w:pPr>
            <w:r>
              <w:rPr>
                <w:sz w:val="24"/>
              </w:rPr>
              <w:t xml:space="preserve">I80.8 Флебит и тромбофлебит других локализаций</w:t>
            </w:r>
          </w:p>
          <w:p>
            <w:pPr>
              <w:pStyle w:val="0"/>
            </w:pPr>
            <w:r>
              <w:rPr>
                <w:sz w:val="24"/>
              </w:rPr>
              <w:t xml:space="preserve">I82.1 Тромбофлебит мигрирующий</w:t>
            </w:r>
          </w:p>
          <w:p>
            <w:pPr>
              <w:pStyle w:val="0"/>
            </w:pPr>
            <w:r>
              <w:rPr>
                <w:sz w:val="24"/>
              </w:rPr>
              <w:t xml:space="preserve">O22.2 Поверхностный тромбофлебит во время беременности</w:t>
            </w:r>
          </w:p>
          <w:p>
            <w:pPr>
              <w:pStyle w:val="0"/>
            </w:pPr>
            <w:r>
              <w:rPr>
                <w:sz w:val="24"/>
              </w:rPr>
              <w:t xml:space="preserve">O87.0 Поверхностный тромбофлебит в послеродовом периоде</w:t>
            </w:r>
          </w:p>
        </w:tc>
        <w:tc>
          <w:tcPr>
            <w:tcW w:w="1247" w:type="dxa"/>
          </w:tcPr>
          <w:p>
            <w:pPr>
              <w:pStyle w:val="0"/>
            </w:pPr>
            <w:r>
              <w:rPr>
                <w:sz w:val="24"/>
              </w:rPr>
              <w:t xml:space="preserve">взрослые</w:t>
            </w:r>
          </w:p>
        </w:tc>
        <w:tc>
          <w:tcPr>
            <w:tcW w:w="2948" w:type="dxa"/>
          </w:tcPr>
          <w:p>
            <w:pPr>
              <w:pStyle w:val="0"/>
            </w:pPr>
            <w:hyperlink w:history="0" r:id="rId548" w:tooltip="Приказ Минздрава России от 16.08.2022 N 559н &quot;Об утверждении стандарта медицинской помощи взрослым при флебите и тромбофлебите поверхностных сосудов (диагностика и лечение)&quot; (Зарегистрировано в Минюсте России 22.09.2022 N 70175) {КонсультантПлюс}">
              <w:r>
                <w:rPr>
                  <w:sz w:val="24"/>
                  <w:color w:val="0000ff"/>
                </w:rPr>
                <w:t xml:space="preserve">Приказ</w:t>
              </w:r>
            </w:hyperlink>
            <w:r>
              <w:rPr>
                <w:sz w:val="24"/>
              </w:rPr>
              <w:t xml:space="preserve"> Минздрава России от 16.08.2022 N 559н</w:t>
            </w:r>
          </w:p>
        </w:tc>
      </w:tr>
      <w:tr>
        <w:tc>
          <w:tcPr>
            <w:tcW w:w="2762" w:type="dxa"/>
          </w:tcPr>
          <w:p>
            <w:pPr>
              <w:pStyle w:val="0"/>
            </w:pPr>
            <w:r>
              <w:rPr>
                <w:sz w:val="24"/>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4"/>
              </w:rPr>
              <w:t xml:space="preserve">I83 Варикозное расширение вен нижних конечностей</w:t>
            </w:r>
          </w:p>
        </w:tc>
        <w:tc>
          <w:tcPr>
            <w:tcW w:w="1247" w:type="dxa"/>
          </w:tcPr>
          <w:p>
            <w:pPr>
              <w:pStyle w:val="0"/>
            </w:pPr>
            <w:r>
              <w:rPr>
                <w:sz w:val="24"/>
              </w:rPr>
              <w:t xml:space="preserve">взрослые</w:t>
            </w:r>
          </w:p>
        </w:tc>
        <w:tc>
          <w:tcPr>
            <w:tcW w:w="2948" w:type="dxa"/>
          </w:tcPr>
          <w:p>
            <w:pPr>
              <w:pStyle w:val="0"/>
            </w:pPr>
            <w:hyperlink w:history="0" r:id="rId549" w:tooltip="Приказ Минздрава России от 29.08.2022 N 576н &quot;Об утверждении стандарта медицинской помощи взрослым при варикозном расширении вен нижних конечностей (диагностика и лечение)&quot; (Зарегистрировано в Минюсте России 05.10.2022 N 70381) {КонсультантПлюс}">
              <w:r>
                <w:rPr>
                  <w:sz w:val="24"/>
                  <w:color w:val="0000ff"/>
                </w:rPr>
                <w:t xml:space="preserve">Приказ</w:t>
              </w:r>
            </w:hyperlink>
            <w:r>
              <w:rPr>
                <w:sz w:val="24"/>
              </w:rPr>
              <w:t xml:space="preserve"> Минздрава России от 29.08.2022 N 576н</w:t>
            </w:r>
          </w:p>
        </w:tc>
      </w:tr>
      <w:tr>
        <w:tc>
          <w:tcPr>
            <w:gridSpan w:val="4"/>
            <w:tcW w:w="10557" w:type="dxa"/>
          </w:tcPr>
          <w:p>
            <w:pPr>
              <w:pStyle w:val="0"/>
              <w:outlineLvl w:val="2"/>
              <w:jc w:val="center"/>
            </w:pPr>
            <w:r>
              <w:rPr>
                <w:sz w:val="24"/>
                <w:b w:val="on"/>
              </w:rPr>
              <w:t xml:space="preserve">Болезни органов дыхания (J00 - J99)</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2948" w:type="dxa"/>
          </w:tcPr>
          <w:p>
            <w:pPr>
              <w:pStyle w:val="0"/>
            </w:pPr>
            <w:hyperlink w:history="0" r:id="rId550"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первичной медико-санитарной помощи взрослым при остром синусите (диагностика и лечение)</w:t>
            </w:r>
          </w:p>
        </w:tc>
        <w:tc>
          <w:tcPr>
            <w:tcW w:w="3600" w:type="dxa"/>
          </w:tcPr>
          <w:p>
            <w:pPr>
              <w:pStyle w:val="0"/>
            </w:pPr>
            <w:r>
              <w:rPr>
                <w:sz w:val="24"/>
              </w:rPr>
              <w:t xml:space="preserve">J01 Острый синусит</w:t>
            </w:r>
          </w:p>
        </w:tc>
        <w:tc>
          <w:tcPr>
            <w:tcW w:w="1247" w:type="dxa"/>
          </w:tcPr>
          <w:p>
            <w:pPr>
              <w:pStyle w:val="0"/>
            </w:pPr>
            <w:r>
              <w:rPr>
                <w:sz w:val="24"/>
              </w:rPr>
              <w:t xml:space="preserve">взрослые</w:t>
            </w:r>
          </w:p>
        </w:tc>
        <w:tc>
          <w:tcPr>
            <w:tcW w:w="2948" w:type="dxa"/>
          </w:tcPr>
          <w:p>
            <w:pPr>
              <w:pStyle w:val="0"/>
            </w:pPr>
            <w:hyperlink w:history="0" r:id="rId551" w:tooltip="Приказ Минздрава России от 08.07.2022 N 481н &quot;Об утверждении стандарта первичной медико-санитарной помощи взрослым при остром синусите (диагностика и лечение)&quot; (Зарегистрировано в Минюсте России 17.08.2022 N 69677) {КонсультантПлюс}">
              <w:r>
                <w:rPr>
                  <w:sz w:val="24"/>
                  <w:color w:val="0000ff"/>
                </w:rPr>
                <w:t xml:space="preserve">Приказ</w:t>
              </w:r>
            </w:hyperlink>
            <w:r>
              <w:rPr>
                <w:sz w:val="24"/>
              </w:rPr>
              <w:t xml:space="preserve"> Минздрава России от 08.07.2022 N 481н</w:t>
            </w:r>
          </w:p>
        </w:tc>
      </w:tr>
      <w:tr>
        <w:tc>
          <w:tcPr>
            <w:tcW w:w="2762" w:type="dxa"/>
          </w:tcPr>
          <w:p>
            <w:pPr>
              <w:pStyle w:val="0"/>
            </w:pPr>
            <w:r>
              <w:rPr>
                <w:sz w:val="24"/>
              </w:rPr>
              <w:t xml:space="preserve">Стандарт первичной медико-санитарной помощи взрослым при остром тонзиллите и фарингите (остром тонзиллофарингите) (диагностика и лечение)</w:t>
            </w:r>
          </w:p>
        </w:tc>
        <w:tc>
          <w:tcPr>
            <w:tcW w:w="3600" w:type="dxa"/>
          </w:tcPr>
          <w:p>
            <w:pPr>
              <w:pStyle w:val="0"/>
            </w:pPr>
            <w:r>
              <w:rPr>
                <w:sz w:val="24"/>
              </w:rPr>
              <w:t xml:space="preserve">J02 Острый фарингит</w:t>
            </w:r>
          </w:p>
          <w:p>
            <w:pPr>
              <w:pStyle w:val="0"/>
            </w:pPr>
            <w:r>
              <w:rPr>
                <w:sz w:val="24"/>
              </w:rPr>
              <w:t xml:space="preserve">J03 Острый тонзиллит</w:t>
            </w:r>
          </w:p>
        </w:tc>
        <w:tc>
          <w:tcPr>
            <w:tcW w:w="1247" w:type="dxa"/>
          </w:tcPr>
          <w:p>
            <w:pPr>
              <w:pStyle w:val="0"/>
            </w:pPr>
            <w:r>
              <w:rPr>
                <w:sz w:val="24"/>
              </w:rPr>
              <w:t xml:space="preserve">взрослые</w:t>
            </w:r>
          </w:p>
        </w:tc>
        <w:tc>
          <w:tcPr>
            <w:tcW w:w="2948" w:type="dxa"/>
          </w:tcPr>
          <w:p>
            <w:pPr>
              <w:pStyle w:val="0"/>
            </w:pPr>
            <w:hyperlink w:history="0" r:id="rId552" w:tooltip="Приказ Минздрава России от 16.05.2022 N 325н &quot;Об утверждении стандарта первичной медико-санитарной помощи взрослым при остром тонзиллите и фарингите (остром тонзиллофарингите) (диагностика и лечение)&quot; (Зарегистрировано в Минюсте России 22.06.2022 N 68955) {КонсультантПлюс}">
              <w:r>
                <w:rPr>
                  <w:sz w:val="24"/>
                  <w:color w:val="0000ff"/>
                </w:rPr>
                <w:t xml:space="preserve">Приказ</w:t>
              </w:r>
            </w:hyperlink>
            <w:r>
              <w:rPr>
                <w:sz w:val="24"/>
              </w:rPr>
              <w:t xml:space="preserve"> Минздрава России от 16.05.2022 N 325н</w:t>
            </w:r>
          </w:p>
        </w:tc>
      </w:tr>
      <w:tr>
        <w:tc>
          <w:tcPr>
            <w:tcW w:w="2762" w:type="dxa"/>
          </w:tcPr>
          <w:p>
            <w:pPr>
              <w:pStyle w:val="0"/>
            </w:pPr>
            <w:r>
              <w:rPr>
                <w:sz w:val="24"/>
              </w:rPr>
              <w:t xml:space="preserve">Стандарт медицинской помощи взрослым при остром ларингите (диагностика и лечение)</w:t>
            </w:r>
          </w:p>
        </w:tc>
        <w:tc>
          <w:tcPr>
            <w:tcW w:w="3600" w:type="dxa"/>
          </w:tcPr>
          <w:p>
            <w:pPr>
              <w:pStyle w:val="0"/>
            </w:pPr>
            <w:r>
              <w:rPr>
                <w:sz w:val="24"/>
              </w:rPr>
              <w:t xml:space="preserve">J04.0 Острый ларингит</w:t>
            </w:r>
          </w:p>
          <w:p>
            <w:pPr>
              <w:pStyle w:val="0"/>
            </w:pPr>
            <w:r>
              <w:rPr>
                <w:sz w:val="24"/>
              </w:rPr>
              <w:t xml:space="preserve">J04.2 Острый ларинготрахеит</w:t>
            </w:r>
          </w:p>
        </w:tc>
        <w:tc>
          <w:tcPr>
            <w:tcW w:w="1247" w:type="dxa"/>
          </w:tcPr>
          <w:p>
            <w:pPr>
              <w:pStyle w:val="0"/>
            </w:pPr>
            <w:r>
              <w:rPr>
                <w:sz w:val="24"/>
              </w:rPr>
              <w:t xml:space="preserve">взрослые</w:t>
            </w:r>
          </w:p>
        </w:tc>
        <w:tc>
          <w:tcPr>
            <w:tcW w:w="2948" w:type="dxa"/>
          </w:tcPr>
          <w:p>
            <w:pPr>
              <w:pStyle w:val="0"/>
            </w:pPr>
            <w:hyperlink w:history="0" r:id="rId553" w:tooltip="Приказ Минздрава России от 14.01.2026 N 23н &quot;Об утверждении стандарта медицинской помощи взрослым при остром ларингите (диагностика и лечение)&quot; (Зарегистрировано в Минюсте России 17.02.2026 N 85361) ------------ Не вступил в силу {КонсультантПлюс}">
              <w:r>
                <w:rPr>
                  <w:sz w:val="24"/>
                  <w:color w:val="0000ff"/>
                </w:rPr>
                <w:t xml:space="preserve">Приказ</w:t>
              </w:r>
            </w:hyperlink>
            <w:r>
              <w:rPr>
                <w:sz w:val="24"/>
              </w:rPr>
              <w:t xml:space="preserve"> Минздрава России от 14.01.2026 N 23н</w:t>
            </w:r>
          </w:p>
        </w:tc>
      </w:tr>
      <w:tr>
        <w:tc>
          <w:tcPr>
            <w:tcW w:w="2762" w:type="dxa"/>
          </w:tcPr>
          <w:p>
            <w:pPr>
              <w:pStyle w:val="0"/>
            </w:pPr>
            <w:r>
              <w:rPr>
                <w:sz w:val="24"/>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4"/>
              </w:rPr>
              <w:t xml:space="preserve">J05.0 Острый обструктивный ларингит [круп]</w:t>
            </w:r>
          </w:p>
        </w:tc>
        <w:tc>
          <w:tcPr>
            <w:tcW w:w="1247" w:type="dxa"/>
          </w:tcPr>
          <w:p>
            <w:pPr>
              <w:pStyle w:val="0"/>
            </w:pPr>
            <w:r>
              <w:rPr>
                <w:sz w:val="24"/>
              </w:rPr>
              <w:t xml:space="preserve">дети</w:t>
            </w:r>
          </w:p>
        </w:tc>
        <w:tc>
          <w:tcPr>
            <w:tcW w:w="2948" w:type="dxa"/>
          </w:tcPr>
          <w:p>
            <w:pPr>
              <w:pStyle w:val="0"/>
            </w:pPr>
            <w:hyperlink w:history="0" r:id="rId554" w:tooltip="Приказ Минздрава России от 14.04.2022 N 259н &quot;Об утверждении стандарта медицинской помощи детям при остром обструктивном ларингите (крупе) (диагностика и лечение)&quot; (Зарегистрировано в Минюсте России 23.05.2022 N 68548) {КонсультантПлюс}">
              <w:r>
                <w:rPr>
                  <w:sz w:val="24"/>
                  <w:color w:val="0000ff"/>
                </w:rPr>
                <w:t xml:space="preserve">Приказ</w:t>
              </w:r>
            </w:hyperlink>
            <w:r>
              <w:rPr>
                <w:sz w:val="24"/>
              </w:rPr>
              <w:t xml:space="preserve"> Минздрава России от 14.04.2022 N 259н</w:t>
            </w:r>
          </w:p>
        </w:tc>
      </w:tr>
      <w:tr>
        <w:tc>
          <w:tcPr>
            <w:tcW w:w="2762" w:type="dxa"/>
          </w:tcPr>
          <w:p>
            <w:pPr>
              <w:pStyle w:val="0"/>
            </w:pPr>
            <w:r>
              <w:rPr>
                <w:sz w:val="24"/>
              </w:rPr>
              <w:t xml:space="preserve">Стандарт медицинской помощи взрослым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взрослые</w:t>
            </w:r>
          </w:p>
        </w:tc>
        <w:tc>
          <w:tcPr>
            <w:tcW w:w="2948" w:type="dxa"/>
          </w:tcPr>
          <w:p>
            <w:pPr>
              <w:pStyle w:val="0"/>
            </w:pPr>
            <w:hyperlink w:history="0" r:id="rId555" w:tooltip="Приказ Минздрава России от 27.05.2022 N 357н &quot;Об утверждении стандарта медицинской помощи взрослым при эпиглоттите (диагностика и лечение)&quot; (Зарегистрировано в Минюсте России 29.06.2022 N 69067) {КонсультантПлюс}">
              <w:r>
                <w:rPr>
                  <w:sz w:val="24"/>
                  <w:color w:val="0000ff"/>
                </w:rPr>
                <w:t xml:space="preserve">Приказ</w:t>
              </w:r>
            </w:hyperlink>
            <w:r>
              <w:rPr>
                <w:sz w:val="24"/>
              </w:rPr>
              <w:t xml:space="preserve"> Минздрава России от 27.05.2022 N 357н</w:t>
            </w:r>
          </w:p>
        </w:tc>
      </w:tr>
      <w:tr>
        <w:tc>
          <w:tcPr>
            <w:tcW w:w="2762" w:type="dxa"/>
          </w:tcPr>
          <w:p>
            <w:pPr>
              <w:pStyle w:val="0"/>
            </w:pPr>
            <w:r>
              <w:rPr>
                <w:sz w:val="24"/>
              </w:rPr>
              <w:t xml:space="preserve">Стандарт медицинской помощи детям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дети</w:t>
            </w:r>
          </w:p>
        </w:tc>
        <w:tc>
          <w:tcPr>
            <w:tcW w:w="2948" w:type="dxa"/>
          </w:tcPr>
          <w:p>
            <w:pPr>
              <w:pStyle w:val="0"/>
            </w:pPr>
            <w:hyperlink w:history="0" r:id="rId556" w:tooltip="Приказ Минздрава России от 31.03.2022 N 223н &quot;Об утверждении стандарта медицинской помощи детям при эпиглоттите (диагностика и лечение)&quot; (Зарегистрировано в Минюсте России 04.05.2022 N 68399) {КонсультантПлюс}">
              <w:r>
                <w:rPr>
                  <w:sz w:val="24"/>
                  <w:color w:val="0000ff"/>
                </w:rPr>
                <w:t xml:space="preserve">Приказ</w:t>
              </w:r>
            </w:hyperlink>
            <w:r>
              <w:rPr>
                <w:sz w:val="24"/>
              </w:rPr>
              <w:t xml:space="preserve"> Минздрава России от 31.03.2022 N 223н</w:t>
            </w:r>
          </w:p>
        </w:tc>
      </w:tr>
      <w:tr>
        <w:tc>
          <w:tcPr>
            <w:tcW w:w="2762" w:type="dxa"/>
          </w:tcPr>
          <w:p>
            <w:pPr>
              <w:pStyle w:val="0"/>
            </w:pPr>
            <w:r>
              <w:rPr>
                <w:sz w:val="24"/>
              </w:rPr>
              <w:t xml:space="preserve">Стандарт медицинской помощи взрослым при гриппе (диагностика и лечение)</w:t>
            </w:r>
          </w:p>
        </w:tc>
        <w:tc>
          <w:tcPr>
            <w:tcW w:w="3600" w:type="dxa"/>
          </w:tcPr>
          <w:p>
            <w:pPr>
              <w:pStyle w:val="0"/>
            </w:pPr>
            <w:r>
              <w:rPr>
                <w:sz w:val="24"/>
              </w:rPr>
              <w:t xml:space="preserve">J09 Грипп, вызванный определенным идентифицированным вирусом гриппа</w:t>
            </w:r>
          </w:p>
          <w:p>
            <w:pPr>
              <w:pStyle w:val="0"/>
            </w:pPr>
            <w:r>
              <w:rPr>
                <w:sz w:val="24"/>
              </w:rPr>
              <w:t xml:space="preserve">J10 Грипп, вызванный идентифицированным сезонным вирусом гриппа</w:t>
            </w:r>
          </w:p>
          <w:p>
            <w:pPr>
              <w:pStyle w:val="0"/>
            </w:pPr>
            <w:r>
              <w:rPr>
                <w:sz w:val="24"/>
              </w:rPr>
              <w:t xml:space="preserve">J11 Грипп, вирус не идентифицирован</w:t>
            </w:r>
          </w:p>
        </w:tc>
        <w:tc>
          <w:tcPr>
            <w:tcW w:w="1247" w:type="dxa"/>
          </w:tcPr>
          <w:p>
            <w:pPr>
              <w:pStyle w:val="0"/>
            </w:pPr>
            <w:r>
              <w:rPr>
                <w:sz w:val="24"/>
              </w:rPr>
              <w:t xml:space="preserve">взрослые</w:t>
            </w:r>
          </w:p>
        </w:tc>
        <w:tc>
          <w:tcPr>
            <w:tcW w:w="2948" w:type="dxa"/>
          </w:tcPr>
          <w:p>
            <w:pPr>
              <w:pStyle w:val="0"/>
            </w:pPr>
            <w:hyperlink w:history="0" r:id="rId557" w:tooltip="Приказ Минздрава России от 02.12.2025 N 703н &quot;Об утверждении стандарта медицинской помощи взрослым при гриппе (диагностика и лечение)&quot; (Зарегистрировано в Минюсте России 20.01.2026 N 84985) {КонсультантПлюс}">
              <w:r>
                <w:rPr>
                  <w:sz w:val="24"/>
                  <w:color w:val="0000ff"/>
                </w:rPr>
                <w:t xml:space="preserve">Приказ</w:t>
              </w:r>
            </w:hyperlink>
            <w:r>
              <w:rPr>
                <w:sz w:val="24"/>
              </w:rPr>
              <w:t xml:space="preserve"> Минздрава России от 02.12.2025 N 703н</w:t>
            </w:r>
          </w:p>
        </w:tc>
      </w:tr>
      <w:tr>
        <w:tc>
          <w:tcPr>
            <w:tcW w:w="2762" w:type="dxa"/>
          </w:tcPr>
          <w:p>
            <w:pPr>
              <w:pStyle w:val="0"/>
            </w:pPr>
            <w:r>
              <w:rPr>
                <w:sz w:val="24"/>
              </w:rPr>
              <w:t xml:space="preserve">Стандарт медицинской помощи детям при пневмонии (внебольничной) (диагностика и лечение)</w:t>
            </w:r>
          </w:p>
        </w:tc>
        <w:tc>
          <w:tcPr>
            <w:tcW w:w="3600"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J18 Пневмония без уточнения возбудителя</w:t>
            </w:r>
          </w:p>
        </w:tc>
        <w:tc>
          <w:tcPr>
            <w:tcW w:w="1247" w:type="dxa"/>
          </w:tcPr>
          <w:p>
            <w:pPr>
              <w:pStyle w:val="0"/>
            </w:pPr>
            <w:r>
              <w:rPr>
                <w:sz w:val="24"/>
              </w:rPr>
              <w:t xml:space="preserve">дети</w:t>
            </w:r>
          </w:p>
        </w:tc>
        <w:tc>
          <w:tcPr>
            <w:tcW w:w="2948" w:type="dxa"/>
          </w:tcPr>
          <w:p>
            <w:pPr>
              <w:pStyle w:val="0"/>
            </w:pPr>
            <w:hyperlink w:history="0" r:id="rId558" w:tooltip="Приказ Минздрава России от 14.01.2025 N 8н &quot;Об утверждении стандарта медицинской помощи детям при пневмонии (внебольничной) (диагностика и лечение)&quot; (Зарегистрировано в Минюсте России 19.02.2025 N 81301) {КонсультантПлюс}">
              <w:r>
                <w:rPr>
                  <w:sz w:val="24"/>
                  <w:color w:val="0000ff"/>
                </w:rPr>
                <w:t xml:space="preserve">Приказ</w:t>
              </w:r>
            </w:hyperlink>
            <w:r>
              <w:rPr>
                <w:sz w:val="24"/>
              </w:rPr>
              <w:t xml:space="preserve"> Минздрава России от 14.01.2025 N 8н</w:t>
            </w:r>
          </w:p>
        </w:tc>
      </w:tr>
      <w:tr>
        <w:tc>
          <w:tcPr>
            <w:tcW w:w="2762" w:type="dxa"/>
          </w:tcPr>
          <w:p>
            <w:pPr>
              <w:pStyle w:val="0"/>
            </w:pPr>
            <w:r>
              <w:rPr>
                <w:sz w:val="24"/>
              </w:rPr>
              <w:t xml:space="preserve">Стандарт медицинской помощи детям при бронхите (диагностика и лечение)</w:t>
            </w:r>
          </w:p>
        </w:tc>
        <w:tc>
          <w:tcPr>
            <w:tcW w:w="3600" w:type="dxa"/>
          </w:tcPr>
          <w:p>
            <w:pPr>
              <w:pStyle w:val="0"/>
            </w:pPr>
            <w:r>
              <w:rPr>
                <w:sz w:val="24"/>
              </w:rPr>
              <w:t xml:space="preserve">J20 Острый бронхит</w:t>
            </w:r>
          </w:p>
          <w:p>
            <w:pPr>
              <w:pStyle w:val="0"/>
            </w:pPr>
            <w:r>
              <w:rPr>
                <w:sz w:val="24"/>
              </w:rPr>
              <w:t xml:space="preserve">J40 Бронхит, не уточненный как острый или хронический</w:t>
            </w:r>
          </w:p>
        </w:tc>
        <w:tc>
          <w:tcPr>
            <w:tcW w:w="1247" w:type="dxa"/>
          </w:tcPr>
          <w:p>
            <w:pPr>
              <w:pStyle w:val="0"/>
            </w:pPr>
            <w:r>
              <w:rPr>
                <w:sz w:val="24"/>
              </w:rPr>
              <w:t xml:space="preserve">дети</w:t>
            </w:r>
          </w:p>
        </w:tc>
        <w:tc>
          <w:tcPr>
            <w:tcW w:w="2948" w:type="dxa"/>
          </w:tcPr>
          <w:p>
            <w:pPr>
              <w:pStyle w:val="0"/>
            </w:pPr>
            <w:hyperlink w:history="0" r:id="rId559" w:tooltip="Приказ Минздрава России от 14.06.2022 N 409н (ред. от 30.07.2024) &quot;Об утверждении стандарта медицинской помощи детям при бронхите (диагностика и лечение) и о внесении изменений в стандарт специализированной медицинской помощи детям при острых респираторных заболеваниях тяжелой степени тяжести, утвержденный приказом Минздрава России от 24 декабря 2012 г. N 1450н, и в стандарт специализированной медицинской помощи детям при хронической бактериальной инфекции, утвержденный приказом Минздрава России от 24 декаб {КонсультантПлюс}">
              <w:r>
                <w:rPr>
                  <w:sz w:val="24"/>
                  <w:color w:val="0000ff"/>
                </w:rPr>
                <w:t xml:space="preserve">Приказ</w:t>
              </w:r>
            </w:hyperlink>
            <w:r>
              <w:rPr>
                <w:sz w:val="24"/>
              </w:rPr>
              <w:t xml:space="preserve"> Минздрава России от 14.06.2022 N 409н</w:t>
            </w:r>
          </w:p>
        </w:tc>
      </w:tr>
      <w:tr>
        <w:tc>
          <w:tcPr>
            <w:tcW w:w="2762" w:type="dxa"/>
          </w:tcPr>
          <w:p>
            <w:pPr>
              <w:pStyle w:val="0"/>
            </w:pPr>
            <w:r>
              <w:rPr>
                <w:sz w:val="24"/>
              </w:rPr>
              <w:t xml:space="preserve">Стандарт медицинской помощи взрослым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взрослые</w:t>
            </w:r>
          </w:p>
        </w:tc>
        <w:tc>
          <w:tcPr>
            <w:tcW w:w="2948" w:type="dxa"/>
          </w:tcPr>
          <w:p>
            <w:pPr>
              <w:pStyle w:val="0"/>
            </w:pPr>
            <w:hyperlink w:history="0" r:id="rId560" w:tooltip="Приказ Минздрава России от 20.12.2021 N 1158н &quot;Об утверждении стандарта медицинской помощи взрослым при аллергическом рините (диагностика и лечение)&quot; (Зарегистрировано в Минюсте России 04.02.2022 N 67153) {КонсультантПлюс}">
              <w:r>
                <w:rPr>
                  <w:sz w:val="24"/>
                  <w:color w:val="0000ff"/>
                </w:rPr>
                <w:t xml:space="preserve">Приказ</w:t>
              </w:r>
            </w:hyperlink>
            <w:r>
              <w:rPr>
                <w:sz w:val="24"/>
              </w:rPr>
              <w:t xml:space="preserve"> Минздрава России от 20.12.2021 N 1158н</w:t>
            </w:r>
          </w:p>
        </w:tc>
      </w:tr>
      <w:tr>
        <w:tc>
          <w:tcPr>
            <w:tcW w:w="2762" w:type="dxa"/>
          </w:tcPr>
          <w:p>
            <w:pPr>
              <w:pStyle w:val="0"/>
            </w:pPr>
            <w:r>
              <w:rPr>
                <w:sz w:val="24"/>
              </w:rPr>
              <w:t xml:space="preserve">Стандарт медицинской помощи детям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дети</w:t>
            </w:r>
          </w:p>
        </w:tc>
        <w:tc>
          <w:tcPr>
            <w:tcW w:w="2948" w:type="dxa"/>
          </w:tcPr>
          <w:p>
            <w:pPr>
              <w:pStyle w:val="0"/>
            </w:pPr>
            <w:hyperlink w:history="0" r:id="rId561" w:tooltip="Приказ Минздрава России от 16.03.2022 N 171н &quot;Об утверждении стандарта медицинской помощи детям при аллергическом рините (диагностика и лечение)&quot; (Зарегистрировано в Минюсте России 08.04.2022 N 68131) {КонсультантПлюс}">
              <w:r>
                <w:rPr>
                  <w:sz w:val="24"/>
                  <w:color w:val="0000ff"/>
                </w:rPr>
                <w:t xml:space="preserve">Приказ</w:t>
              </w:r>
            </w:hyperlink>
            <w:r>
              <w:rPr>
                <w:sz w:val="24"/>
              </w:rPr>
              <w:t xml:space="preserve"> Минздрава России от 16.03.2022 N 171н</w:t>
            </w:r>
          </w:p>
        </w:tc>
      </w:tr>
      <w:tr>
        <w:tc>
          <w:tcPr>
            <w:tcW w:w="2762" w:type="dxa"/>
          </w:tcPr>
          <w:p>
            <w:pPr>
              <w:pStyle w:val="0"/>
            </w:pPr>
            <w:r>
              <w:rPr>
                <w:sz w:val="24"/>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4"/>
              </w:rPr>
              <w:t xml:space="preserve">J35.0 Хронический тонзиллит</w:t>
            </w:r>
          </w:p>
          <w:p>
            <w:pPr>
              <w:pStyle w:val="0"/>
            </w:pPr>
            <w:r>
              <w:rPr>
                <w:sz w:val="24"/>
              </w:rPr>
              <w:t xml:space="preserve">J35.8 Другие хронические болезни миндалин и аденоидов</w:t>
            </w:r>
          </w:p>
          <w:p>
            <w:pPr>
              <w:pStyle w:val="0"/>
            </w:pPr>
            <w:r>
              <w:rPr>
                <w:sz w:val="24"/>
              </w:rPr>
              <w:t xml:space="preserve">J35.9 Хроническая болезнь миндалин и аденоидов неуточненная</w:t>
            </w:r>
          </w:p>
        </w:tc>
        <w:tc>
          <w:tcPr>
            <w:tcW w:w="1247" w:type="dxa"/>
          </w:tcPr>
          <w:p>
            <w:pPr>
              <w:pStyle w:val="0"/>
            </w:pPr>
            <w:r>
              <w:rPr>
                <w:sz w:val="24"/>
              </w:rPr>
              <w:t xml:space="preserve">взрослые</w:t>
            </w:r>
          </w:p>
        </w:tc>
        <w:tc>
          <w:tcPr>
            <w:tcW w:w="2948" w:type="dxa"/>
          </w:tcPr>
          <w:p>
            <w:pPr>
              <w:pStyle w:val="0"/>
            </w:pPr>
            <w:hyperlink w:history="0" r:id="rId562" w:tooltip="Приказ Минздрава России от 14.04.2022 N 251н &quot;Об утверждении стандарта медицинской помощи взрослым при хроническом тонзиллите (диагностика и лечение)&quot; (Зарегистрировано в Минюсте России 23.05.2022 N 68550) {КонсультантПлюс}">
              <w:r>
                <w:rPr>
                  <w:sz w:val="24"/>
                  <w:color w:val="0000ff"/>
                </w:rPr>
                <w:t xml:space="preserve">Приказ</w:t>
              </w:r>
            </w:hyperlink>
            <w:r>
              <w:rPr>
                <w:sz w:val="24"/>
              </w:rPr>
              <w:t xml:space="preserve"> Минздрава России от 14.04.2022 N 251н</w:t>
            </w:r>
          </w:p>
        </w:tc>
      </w:tr>
      <w:tr>
        <w:tc>
          <w:tcPr>
            <w:tcW w:w="2762" w:type="dxa"/>
          </w:tcPr>
          <w:p>
            <w:pPr>
              <w:pStyle w:val="0"/>
            </w:pPr>
            <w:r>
              <w:rPr>
                <w:sz w:val="24"/>
              </w:rPr>
              <w:t xml:space="preserve">Стандарт медицинской помощи взрослым при хроническом бронхите (диагностика и лечение)</w:t>
            </w:r>
          </w:p>
        </w:tc>
        <w:tc>
          <w:tcPr>
            <w:tcW w:w="3600"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J42 Хронический бронхит неуточненный</w:t>
            </w:r>
          </w:p>
        </w:tc>
        <w:tc>
          <w:tcPr>
            <w:tcW w:w="1247" w:type="dxa"/>
          </w:tcPr>
          <w:p>
            <w:pPr>
              <w:pStyle w:val="0"/>
            </w:pPr>
            <w:r>
              <w:rPr>
                <w:sz w:val="24"/>
              </w:rPr>
              <w:t xml:space="preserve">взрослые</w:t>
            </w:r>
          </w:p>
        </w:tc>
        <w:tc>
          <w:tcPr>
            <w:tcW w:w="2948" w:type="dxa"/>
          </w:tcPr>
          <w:p>
            <w:pPr>
              <w:pStyle w:val="0"/>
            </w:pPr>
            <w:hyperlink w:history="0" r:id="rId563" w:tooltip="Приказ Минздрава России от 29.08.2022 N 574н &quot;Об утверждении стандарта медицинской помощи взрослым при хроническом бронхите (диагностика и лечение)&quot; (Зарегистрировано в Минюсте России 06.10.2022 N 70395) {КонсультантПлюс}">
              <w:r>
                <w:rPr>
                  <w:sz w:val="24"/>
                  <w:color w:val="0000ff"/>
                </w:rPr>
                <w:t xml:space="preserve">Приказ</w:t>
              </w:r>
            </w:hyperlink>
            <w:r>
              <w:rPr>
                <w:sz w:val="24"/>
              </w:rPr>
              <w:t xml:space="preserve"> Минздрава России от 29.08.2022 N 574н</w:t>
            </w:r>
          </w:p>
        </w:tc>
      </w:tr>
      <w:tr>
        <w:tc>
          <w:tcPr>
            <w:tcW w:w="2762" w:type="dxa"/>
          </w:tcPr>
          <w:p>
            <w:pPr>
              <w:pStyle w:val="0"/>
            </w:pPr>
            <w:r>
              <w:rPr>
                <w:sz w:val="24"/>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4"/>
              </w:rPr>
              <w:t xml:space="preserve">J44 Другая хроническая обструктивная легочная болезнь</w:t>
            </w:r>
          </w:p>
        </w:tc>
        <w:tc>
          <w:tcPr>
            <w:tcW w:w="1247" w:type="dxa"/>
          </w:tcPr>
          <w:p>
            <w:pPr>
              <w:pStyle w:val="0"/>
            </w:pPr>
            <w:r>
              <w:rPr>
                <w:sz w:val="24"/>
              </w:rPr>
              <w:t xml:space="preserve">взрослые</w:t>
            </w:r>
          </w:p>
        </w:tc>
        <w:tc>
          <w:tcPr>
            <w:tcW w:w="2948" w:type="dxa"/>
          </w:tcPr>
          <w:p>
            <w:pPr>
              <w:pStyle w:val="0"/>
            </w:pPr>
            <w:hyperlink w:history="0" r:id="rId564" w:tooltip="Приказ Минздрава России от 10.03.2022 N 151н &quot;Об утверждении стандарта медицинской помощи взрослым при хронической обструктивной болезни легких (диагностика, лечение и диспансерное наблюдение)&quot; (Зарегистрировано в Минюсте России 14.04.2022 N 68207) {КонсультантПлюс}">
              <w:r>
                <w:rPr>
                  <w:sz w:val="24"/>
                  <w:color w:val="0000ff"/>
                </w:rPr>
                <w:t xml:space="preserve">Приказ</w:t>
              </w:r>
            </w:hyperlink>
            <w:r>
              <w:rPr>
                <w:sz w:val="24"/>
              </w:rPr>
              <w:t xml:space="preserve"> Минздрава России от 10.03.2022 N 151н</w:t>
            </w:r>
          </w:p>
        </w:tc>
      </w:tr>
      <w:tr>
        <w:tc>
          <w:tcPr>
            <w:tcW w:w="2762" w:type="dxa"/>
          </w:tcPr>
          <w:p>
            <w:pPr>
              <w:pStyle w:val="0"/>
            </w:pPr>
            <w:r>
              <w:rPr>
                <w:sz w:val="24"/>
              </w:rPr>
              <w:t xml:space="preserve">Стандарт медицинской помощи взрослым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взрослые</w:t>
            </w:r>
          </w:p>
        </w:tc>
        <w:tc>
          <w:tcPr>
            <w:tcW w:w="2948" w:type="dxa"/>
          </w:tcPr>
          <w:p>
            <w:pPr>
              <w:pStyle w:val="0"/>
            </w:pPr>
            <w:hyperlink w:history="0" r:id="rId565" w:tooltip="Приказ Минздрава России от 27.05.2022 N 358н &quot;Об утверждении стандарта медицинской помощи взрослым при бронхиальной астме (диагностика и лечение)&quot; (Зарегистрировано в Минюсте России 29.06.2022 N 69068) {КонсультантПлюс}">
              <w:r>
                <w:rPr>
                  <w:sz w:val="24"/>
                  <w:color w:val="0000ff"/>
                </w:rPr>
                <w:t xml:space="preserve">Приказ</w:t>
              </w:r>
            </w:hyperlink>
            <w:r>
              <w:rPr>
                <w:sz w:val="24"/>
              </w:rPr>
              <w:t xml:space="preserve"> Минздрава России от 27.05.2022 N 358н</w:t>
            </w:r>
          </w:p>
        </w:tc>
      </w:tr>
      <w:tr>
        <w:tc>
          <w:tcPr>
            <w:tcW w:w="2762" w:type="dxa"/>
          </w:tcPr>
          <w:p>
            <w:pPr>
              <w:pStyle w:val="0"/>
            </w:pPr>
            <w:r>
              <w:rPr>
                <w:sz w:val="24"/>
              </w:rPr>
              <w:t xml:space="preserve">Стандарт медицинской помощи детям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дети</w:t>
            </w:r>
          </w:p>
        </w:tc>
        <w:tc>
          <w:tcPr>
            <w:tcW w:w="2948" w:type="dxa"/>
          </w:tcPr>
          <w:p>
            <w:pPr>
              <w:pStyle w:val="0"/>
            </w:pPr>
            <w:hyperlink w:history="0" r:id="rId566" w:tooltip="Приказ Минздрава России от 25.03.2022 N 204н &quot;Об утверждении стандарта медицинской помощи детям при бронхиальной астме (диагностика и лечение)&quot; (Зарегистрировано в Минюсте России 18.04.2022 N 68258) {КонсультантПлюс}">
              <w:r>
                <w:rPr>
                  <w:sz w:val="24"/>
                  <w:color w:val="0000ff"/>
                </w:rPr>
                <w:t xml:space="preserve">Приказ</w:t>
              </w:r>
            </w:hyperlink>
            <w:r>
              <w:rPr>
                <w:sz w:val="24"/>
              </w:rPr>
              <w:t xml:space="preserve"> Минздрава России от 25.03.2022 N 204н</w:t>
            </w:r>
          </w:p>
        </w:tc>
      </w:tr>
      <w:tr>
        <w:tc>
          <w:tcPr>
            <w:gridSpan w:val="4"/>
            <w:tcW w:w="10557" w:type="dxa"/>
          </w:tcPr>
          <w:p>
            <w:pPr>
              <w:pStyle w:val="0"/>
              <w:outlineLvl w:val="2"/>
              <w:jc w:val="center"/>
            </w:pPr>
            <w:r>
              <w:rPr>
                <w:sz w:val="24"/>
                <w:b w:val="on"/>
              </w:rPr>
              <w:t xml:space="preserve">Болезни органов пищеварения (K00 - K93)</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hyperlink w:history="0" r:id="rId567"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язвенной болезни (диагностика и лечение)</w:t>
            </w:r>
          </w:p>
        </w:tc>
        <w:tc>
          <w:tcPr>
            <w:tcW w:w="3600" w:type="dxa"/>
          </w:tcPr>
          <w:p>
            <w:pPr>
              <w:pStyle w:val="0"/>
            </w:pPr>
            <w:r>
              <w:rPr>
                <w:sz w:val="24"/>
              </w:rPr>
              <w:t xml:space="preserve">K25 Язва желудка</w:t>
            </w:r>
          </w:p>
          <w:p>
            <w:pPr>
              <w:pStyle w:val="0"/>
            </w:pPr>
            <w:r>
              <w:rPr>
                <w:sz w:val="24"/>
              </w:rPr>
              <w:t xml:space="preserve">K26 Язва двенадцатиперстной кишки</w:t>
            </w:r>
          </w:p>
        </w:tc>
        <w:tc>
          <w:tcPr>
            <w:tcW w:w="1247" w:type="dxa"/>
          </w:tcPr>
          <w:p>
            <w:pPr>
              <w:pStyle w:val="0"/>
            </w:pPr>
            <w:r>
              <w:rPr>
                <w:sz w:val="24"/>
              </w:rPr>
              <w:t xml:space="preserve">взрослые</w:t>
            </w:r>
          </w:p>
        </w:tc>
        <w:tc>
          <w:tcPr>
            <w:tcW w:w="2948" w:type="dxa"/>
          </w:tcPr>
          <w:p>
            <w:pPr>
              <w:pStyle w:val="0"/>
            </w:pPr>
            <w:hyperlink w:history="0" r:id="rId568" w:tooltip="Приказ Минздрава России от 10.06.2021 N 611н &quot;Об утверждении стандарта медицинской помощи взрослым при язвенной болезни (диагностика и лечение)&quot; (Зарегистрировано в Минюсте России 08.07.2021 N 64165) {КонсультантПлюс}">
              <w:r>
                <w:rPr>
                  <w:sz w:val="24"/>
                  <w:color w:val="0000ff"/>
                </w:rPr>
                <w:t xml:space="preserve">Приказ</w:t>
              </w:r>
            </w:hyperlink>
            <w:r>
              <w:rPr>
                <w:sz w:val="24"/>
              </w:rPr>
              <w:t xml:space="preserve"> Минздрава России от 10.06.2021 N 611н</w:t>
            </w:r>
          </w:p>
        </w:tc>
      </w:tr>
      <w:tr>
        <w:tc>
          <w:tcPr>
            <w:tcW w:w="2762" w:type="dxa"/>
          </w:tcPr>
          <w:p>
            <w:pPr>
              <w:pStyle w:val="0"/>
            </w:pPr>
            <w:r>
              <w:rPr>
                <w:sz w:val="24"/>
              </w:rPr>
              <w:t xml:space="preserve">Стандарт медицинской помощи взрослым при гастрите и дуодените (диагностика и лечение)</w:t>
            </w:r>
          </w:p>
        </w:tc>
        <w:tc>
          <w:tcPr>
            <w:tcW w:w="3600" w:type="dxa"/>
          </w:tcPr>
          <w:p>
            <w:pPr>
              <w:pStyle w:val="0"/>
            </w:pPr>
            <w:r>
              <w:rPr>
                <w:sz w:val="24"/>
              </w:rPr>
              <w:t xml:space="preserve">K29 Гастрит и дуоденит</w:t>
            </w:r>
          </w:p>
        </w:tc>
        <w:tc>
          <w:tcPr>
            <w:tcW w:w="1247" w:type="dxa"/>
          </w:tcPr>
          <w:p>
            <w:pPr>
              <w:pStyle w:val="0"/>
            </w:pPr>
            <w:r>
              <w:rPr>
                <w:sz w:val="24"/>
              </w:rPr>
              <w:t xml:space="preserve">взрослые</w:t>
            </w:r>
          </w:p>
        </w:tc>
        <w:tc>
          <w:tcPr>
            <w:tcW w:w="2948" w:type="dxa"/>
          </w:tcPr>
          <w:p>
            <w:pPr>
              <w:pStyle w:val="0"/>
            </w:pPr>
            <w:hyperlink w:history="0" r:id="rId569" w:tooltip="Приказ Минздрава России от 14.02.2023 N 49н &quot;Об утверждении стандарта медицинской помощи взрослым при гастрите и дуодените (диагностика и лечение)&quot; (Зарегистрировано в Минюсте России 24.03.2023 N 72693) {КонсультантПлюс}">
              <w:r>
                <w:rPr>
                  <w:sz w:val="24"/>
                  <w:color w:val="0000ff"/>
                </w:rPr>
                <w:t xml:space="preserve">Приказ</w:t>
              </w:r>
            </w:hyperlink>
            <w:r>
              <w:rPr>
                <w:sz w:val="24"/>
              </w:rPr>
              <w:t xml:space="preserve"> Минздрава России от 14.02.2023 N 49н</w:t>
            </w:r>
          </w:p>
        </w:tc>
      </w:tr>
      <w:tr>
        <w:tc>
          <w:tcPr>
            <w:tcW w:w="2762" w:type="dxa"/>
          </w:tcPr>
          <w:p>
            <w:pPr>
              <w:pStyle w:val="0"/>
            </w:pPr>
            <w:r>
              <w:rPr>
                <w:sz w:val="24"/>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4"/>
              </w:rPr>
              <w:t xml:space="preserve">K40 Паховая грыжа</w:t>
            </w:r>
          </w:p>
        </w:tc>
        <w:tc>
          <w:tcPr>
            <w:tcW w:w="1247" w:type="dxa"/>
          </w:tcPr>
          <w:p>
            <w:pPr>
              <w:pStyle w:val="0"/>
            </w:pPr>
            <w:r>
              <w:rPr>
                <w:sz w:val="24"/>
              </w:rPr>
              <w:t xml:space="preserve">взрослые</w:t>
            </w:r>
          </w:p>
        </w:tc>
        <w:tc>
          <w:tcPr>
            <w:tcW w:w="2948" w:type="dxa"/>
          </w:tcPr>
          <w:p>
            <w:pPr>
              <w:pStyle w:val="0"/>
            </w:pPr>
            <w:hyperlink w:history="0" r:id="rId570" w:tooltip="Приказ Минздрава России от 07.06.2023 N 281н &quot;Об утверждении стандарта медицинской помощи взрослым при паховой грыже (диагностика, лечение и диспансерное наблюдение)&quot; (Зарегистрировано в Минюсте России 13.07.2023 N 74246) {КонсультантПлюс}">
              <w:r>
                <w:rPr>
                  <w:sz w:val="24"/>
                  <w:color w:val="0000ff"/>
                </w:rPr>
                <w:t xml:space="preserve">Приказ</w:t>
              </w:r>
            </w:hyperlink>
            <w:r>
              <w:rPr>
                <w:sz w:val="24"/>
              </w:rPr>
              <w:t xml:space="preserve"> Минздрава России от 07.06.2023 N 281н</w:t>
            </w:r>
          </w:p>
        </w:tc>
      </w:tr>
      <w:tr>
        <w:tc>
          <w:tcPr>
            <w:tcW w:w="2762" w:type="dxa"/>
          </w:tcPr>
          <w:p>
            <w:pPr>
              <w:pStyle w:val="0"/>
            </w:pPr>
            <w:r>
              <w:rPr>
                <w:sz w:val="24"/>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4"/>
              </w:rPr>
              <w:t xml:space="preserve">K43.2 Инцизионная грыжа без непроходимости или гангрены</w:t>
            </w:r>
          </w:p>
        </w:tc>
        <w:tc>
          <w:tcPr>
            <w:tcW w:w="1247" w:type="dxa"/>
          </w:tcPr>
          <w:p>
            <w:pPr>
              <w:pStyle w:val="0"/>
            </w:pPr>
            <w:r>
              <w:rPr>
                <w:sz w:val="24"/>
              </w:rPr>
              <w:t xml:space="preserve">взрослые</w:t>
            </w:r>
          </w:p>
        </w:tc>
        <w:tc>
          <w:tcPr>
            <w:tcW w:w="2948" w:type="dxa"/>
          </w:tcPr>
          <w:p>
            <w:pPr>
              <w:pStyle w:val="0"/>
            </w:pPr>
            <w:hyperlink w:history="0" r:id="rId571" w:tooltip="Приказ Минздрава России от 23.05.2023 N 258н &quot;Об утверждении стандарта медицинской помощи взрослым при послеоперационной вентральной грыже (диагностика, лечение и диспансерное наблюдение)&quot; (Зарегистрировано в Минюсте России 29.06.2023 N 74036) {КонсультантПлюс}">
              <w:r>
                <w:rPr>
                  <w:sz w:val="24"/>
                  <w:color w:val="0000ff"/>
                </w:rPr>
                <w:t xml:space="preserve">Приказ</w:t>
              </w:r>
            </w:hyperlink>
            <w:r>
              <w:rPr>
                <w:sz w:val="24"/>
              </w:rPr>
              <w:t xml:space="preserve"> Минздрава России от 23.05.2023 N 258н</w:t>
            </w:r>
          </w:p>
        </w:tc>
      </w:tr>
      <w:tr>
        <w:tc>
          <w:tcPr>
            <w:tcW w:w="2762" w:type="dxa"/>
          </w:tcPr>
          <w:p>
            <w:pPr>
              <w:pStyle w:val="0"/>
            </w:pPr>
            <w:r>
              <w:rPr>
                <w:sz w:val="24"/>
              </w:rPr>
              <w:t xml:space="preserve">Стандарт медицинской помощи детям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дети</w:t>
            </w:r>
          </w:p>
        </w:tc>
        <w:tc>
          <w:tcPr>
            <w:tcW w:w="2948" w:type="dxa"/>
          </w:tcPr>
          <w:p>
            <w:pPr>
              <w:pStyle w:val="0"/>
            </w:pPr>
            <w:hyperlink w:history="0" r:id="rId572" w:tooltip="Приказ Минздрава России от 14.04.2022 N 260н &quot;Об утверждении стандарта медицинской помощи детям при болезни Крона (диагностика и лечение)&quot; (Зарегистрировано в Минюсте России 23.05.2022 N 68547) {КонсультантПлюс}">
              <w:r>
                <w:rPr>
                  <w:sz w:val="24"/>
                  <w:color w:val="0000ff"/>
                </w:rPr>
                <w:t xml:space="preserve">Приказ</w:t>
              </w:r>
            </w:hyperlink>
            <w:r>
              <w:rPr>
                <w:sz w:val="24"/>
              </w:rPr>
              <w:t xml:space="preserve"> Минздрава России от 14.04.2022 N 260н</w:t>
            </w:r>
          </w:p>
        </w:tc>
      </w:tr>
      <w:tr>
        <w:tc>
          <w:tcPr>
            <w:tcW w:w="2762" w:type="dxa"/>
          </w:tcPr>
          <w:p>
            <w:pPr>
              <w:pStyle w:val="0"/>
            </w:pPr>
            <w:r>
              <w:rPr>
                <w:sz w:val="24"/>
              </w:rPr>
              <w:t xml:space="preserve">Стандарт медицинской помощи взрослым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взрослые</w:t>
            </w:r>
          </w:p>
        </w:tc>
        <w:tc>
          <w:tcPr>
            <w:tcW w:w="2948" w:type="dxa"/>
          </w:tcPr>
          <w:p>
            <w:pPr>
              <w:pStyle w:val="0"/>
            </w:pPr>
            <w:hyperlink w:history="0" r:id="rId573" w:tooltip="Приказ Минздрава России от 14.02.2022 N 76н &quot;Об утверждении стандарта медицинской помощи взрослым при болезни Крона (диагностика и лечение)&quot; (Зарегистрировано в Минюсте России 22.03.2022 N 67828) {КонсультантПлюс}">
              <w:r>
                <w:rPr>
                  <w:sz w:val="24"/>
                  <w:color w:val="0000ff"/>
                </w:rPr>
                <w:t xml:space="preserve">Приказ</w:t>
              </w:r>
            </w:hyperlink>
            <w:r>
              <w:rPr>
                <w:sz w:val="24"/>
              </w:rPr>
              <w:t xml:space="preserve"> Минздрава России от 14.02.2022 N 76н</w:t>
            </w:r>
          </w:p>
        </w:tc>
      </w:tr>
      <w:tr>
        <w:tc>
          <w:tcPr>
            <w:tcW w:w="2762" w:type="dxa"/>
          </w:tcPr>
          <w:p>
            <w:pPr>
              <w:pStyle w:val="0"/>
            </w:pPr>
            <w:r>
              <w:rPr>
                <w:sz w:val="24"/>
              </w:rPr>
              <w:t xml:space="preserve">Стандарт медицинской помощи взрослым при язвенном колите (диагностика и лечение)</w:t>
            </w:r>
          </w:p>
        </w:tc>
        <w:tc>
          <w:tcPr>
            <w:tcW w:w="3600" w:type="dxa"/>
          </w:tcPr>
          <w:p>
            <w:pPr>
              <w:pStyle w:val="0"/>
            </w:pPr>
            <w:r>
              <w:rPr>
                <w:sz w:val="24"/>
              </w:rPr>
              <w:t xml:space="preserve">K51 Язвенный колит</w:t>
            </w:r>
          </w:p>
        </w:tc>
        <w:tc>
          <w:tcPr>
            <w:tcW w:w="1247" w:type="dxa"/>
          </w:tcPr>
          <w:p>
            <w:pPr>
              <w:pStyle w:val="0"/>
            </w:pPr>
            <w:r>
              <w:rPr>
                <w:sz w:val="24"/>
              </w:rPr>
              <w:t xml:space="preserve">взрослые</w:t>
            </w:r>
          </w:p>
        </w:tc>
        <w:tc>
          <w:tcPr>
            <w:tcW w:w="2948" w:type="dxa"/>
          </w:tcPr>
          <w:p>
            <w:pPr>
              <w:pStyle w:val="0"/>
            </w:pPr>
            <w:hyperlink w:history="0" r:id="rId574" w:tooltip="Приказ Минздрава России от 14.12.2021 N 1144н &quot;Об утверждении стандарта медицинской помощи взрослым при язвенном колите (диагностика и лечение)&quot; (Зарегистрировано в Минюсте России 14.01.2022 N 66868) {КонсультантПлюс}">
              <w:r>
                <w:rPr>
                  <w:sz w:val="24"/>
                  <w:color w:val="0000ff"/>
                </w:rPr>
                <w:t xml:space="preserve">Приказ</w:t>
              </w:r>
            </w:hyperlink>
            <w:r>
              <w:rPr>
                <w:sz w:val="24"/>
              </w:rPr>
              <w:t xml:space="preserve"> Минздрава России от 14.12.2021 N 1144н</w:t>
            </w:r>
          </w:p>
        </w:tc>
      </w:tr>
      <w:tr>
        <w:tc>
          <w:tcPr>
            <w:tcW w:w="2762" w:type="dxa"/>
          </w:tcPr>
          <w:p>
            <w:pPr>
              <w:pStyle w:val="0"/>
            </w:pPr>
            <w:r>
              <w:rPr>
                <w:sz w:val="24"/>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247" w:type="dxa"/>
          </w:tcPr>
          <w:p>
            <w:pPr>
              <w:pStyle w:val="0"/>
            </w:pPr>
            <w:r>
              <w:rPr>
                <w:sz w:val="24"/>
              </w:rPr>
              <w:t xml:space="preserve">взрослые</w:t>
            </w:r>
          </w:p>
        </w:tc>
        <w:tc>
          <w:tcPr>
            <w:tcW w:w="2948" w:type="dxa"/>
          </w:tcPr>
          <w:p>
            <w:pPr>
              <w:pStyle w:val="0"/>
            </w:pPr>
            <w:hyperlink w:history="0" r:id="rId575" w:tooltip="Приказ Минздрава России от 11.02.2022 N 72н &quot;Об утверждении стандарта медицинской помощи взрослым при ангиодисплазии кишечника (диагностика и лечение)&quot; (Зарегистрировано в Минюсте России 22.03.2022 N 67852) {КонсультантПлюс}">
              <w:r>
                <w:rPr>
                  <w:sz w:val="24"/>
                  <w:color w:val="0000ff"/>
                </w:rPr>
                <w:t xml:space="preserve">Приказ</w:t>
              </w:r>
            </w:hyperlink>
            <w:r>
              <w:rPr>
                <w:sz w:val="24"/>
              </w:rPr>
              <w:t xml:space="preserve"> Минздрава России от 11.02.2022 N 72н</w:t>
            </w:r>
          </w:p>
        </w:tc>
      </w:tr>
      <w:tr>
        <w:tc>
          <w:tcPr>
            <w:tcW w:w="2762" w:type="dxa"/>
          </w:tcPr>
          <w:p>
            <w:pPr>
              <w:pStyle w:val="0"/>
            </w:pPr>
            <w:r>
              <w:rPr>
                <w:sz w:val="24"/>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4"/>
              </w:rPr>
              <w:t xml:space="preserve">K57 Дивертикулярная болезнь кишечника</w:t>
            </w:r>
          </w:p>
        </w:tc>
        <w:tc>
          <w:tcPr>
            <w:tcW w:w="1247" w:type="dxa"/>
          </w:tcPr>
          <w:p>
            <w:pPr>
              <w:pStyle w:val="0"/>
            </w:pPr>
            <w:r>
              <w:rPr>
                <w:sz w:val="24"/>
              </w:rPr>
              <w:t xml:space="preserve">взрослые</w:t>
            </w:r>
          </w:p>
        </w:tc>
        <w:tc>
          <w:tcPr>
            <w:tcW w:w="2948" w:type="dxa"/>
          </w:tcPr>
          <w:p>
            <w:pPr>
              <w:pStyle w:val="0"/>
            </w:pPr>
            <w:hyperlink w:history="0" r:id="rId576" w:tooltip="Приказ Минздрава России от 12.01.2026 N 7н &quot;Об утверждении стандарта медицинской помощи взрослым при дивертикулярной болезни (диагностика и лечение)&quot; (Зарегистрировано в Минюсте России 17.02.2026 N 85356) ------------ Не вступил в силу {КонсультантПлюс}">
              <w:r>
                <w:rPr>
                  <w:sz w:val="24"/>
                  <w:color w:val="0000ff"/>
                </w:rPr>
                <w:t xml:space="preserve">Приказ</w:t>
              </w:r>
            </w:hyperlink>
            <w:r>
              <w:rPr>
                <w:sz w:val="24"/>
              </w:rPr>
              <w:t xml:space="preserve"> Минздрава России от 12.01.2026 N 7н</w:t>
            </w:r>
          </w:p>
        </w:tc>
      </w:tr>
      <w:tr>
        <w:tc>
          <w:tcPr>
            <w:tcW w:w="2762" w:type="dxa"/>
          </w:tcPr>
          <w:p>
            <w:pPr>
              <w:pStyle w:val="0"/>
            </w:pPr>
            <w:r>
              <w:rPr>
                <w:sz w:val="24"/>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4"/>
              </w:rPr>
              <w:t xml:space="preserve">K58 Синдром раздраженного кишечника</w:t>
            </w:r>
          </w:p>
        </w:tc>
        <w:tc>
          <w:tcPr>
            <w:tcW w:w="1247" w:type="dxa"/>
          </w:tcPr>
          <w:p>
            <w:pPr>
              <w:pStyle w:val="0"/>
            </w:pPr>
            <w:r>
              <w:rPr>
                <w:sz w:val="24"/>
              </w:rPr>
              <w:t xml:space="preserve">взрослые</w:t>
            </w:r>
          </w:p>
        </w:tc>
        <w:tc>
          <w:tcPr>
            <w:tcW w:w="2948" w:type="dxa"/>
          </w:tcPr>
          <w:p>
            <w:pPr>
              <w:pStyle w:val="0"/>
            </w:pPr>
            <w:hyperlink w:history="0" r:id="rId577" w:tooltip="Приказ Минздрава России от 22.02.2022 N 104н &quot;Об утверждении стандарта медицинской помощи взрослым при синдроме раздраженного кишечника (диагностика и лечение)&quot; (Зарегистрировано в Минюсте России 05.04.2022 N 68066) {КонсультантПлюс}">
              <w:r>
                <w:rPr>
                  <w:sz w:val="24"/>
                  <w:color w:val="0000ff"/>
                </w:rPr>
                <w:t xml:space="preserve">Приказ</w:t>
              </w:r>
            </w:hyperlink>
            <w:r>
              <w:rPr>
                <w:sz w:val="24"/>
              </w:rPr>
              <w:t xml:space="preserve"> Минздрава России от 22.02.2022 N 104н</w:t>
            </w:r>
          </w:p>
        </w:tc>
      </w:tr>
      <w:tr>
        <w:tc>
          <w:tcPr>
            <w:tcW w:w="2762" w:type="dxa"/>
          </w:tcPr>
          <w:p>
            <w:pPr>
              <w:pStyle w:val="0"/>
            </w:pPr>
            <w:r>
              <w:rPr>
                <w:sz w:val="24"/>
              </w:rPr>
              <w:t xml:space="preserve">Стандарт медицинской помощи взрослым при запоре (диагностика и лечение)</w:t>
            </w:r>
          </w:p>
        </w:tc>
        <w:tc>
          <w:tcPr>
            <w:tcW w:w="3600" w:type="dxa"/>
          </w:tcPr>
          <w:p>
            <w:pPr>
              <w:pStyle w:val="0"/>
              <w:jc w:val="both"/>
            </w:pPr>
            <w:r>
              <w:rPr>
                <w:sz w:val="24"/>
              </w:rPr>
              <w:t xml:space="preserve">K59.0 Запор</w:t>
            </w:r>
          </w:p>
        </w:tc>
        <w:tc>
          <w:tcPr>
            <w:tcW w:w="1247" w:type="dxa"/>
          </w:tcPr>
          <w:p>
            <w:pPr>
              <w:pStyle w:val="0"/>
            </w:pPr>
            <w:r>
              <w:rPr>
                <w:sz w:val="24"/>
              </w:rPr>
              <w:t xml:space="preserve">взрослые</w:t>
            </w:r>
          </w:p>
        </w:tc>
        <w:tc>
          <w:tcPr>
            <w:tcW w:w="2948" w:type="dxa"/>
          </w:tcPr>
          <w:p>
            <w:pPr>
              <w:pStyle w:val="0"/>
            </w:pPr>
            <w:hyperlink w:history="0" r:id="rId578" w:tooltip="Приказ Минздрава России от 06.10.2022 N 652н &quot;Об утверждении стандарта медицинской помощи взрослым при запоре (диагностика и лечение)&quot; (Зарегистрировано в Минюсте России 09.11.2022 N 70870) {КонсультантПлюс}">
              <w:r>
                <w:rPr>
                  <w:sz w:val="24"/>
                  <w:color w:val="0000ff"/>
                </w:rPr>
                <w:t xml:space="preserve">Приказ</w:t>
              </w:r>
            </w:hyperlink>
            <w:r>
              <w:rPr>
                <w:sz w:val="24"/>
              </w:rPr>
              <w:t xml:space="preserve"> Минздрава России от 06.10.2022 N 652н</w:t>
            </w:r>
          </w:p>
        </w:tc>
      </w:tr>
      <w:tr>
        <w:tc>
          <w:tcPr>
            <w:tcW w:w="2762" w:type="dxa"/>
          </w:tcPr>
          <w:p>
            <w:pPr>
              <w:pStyle w:val="0"/>
            </w:pPr>
            <w:r>
              <w:rPr>
                <w:sz w:val="24"/>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4"/>
              </w:rPr>
              <w:t xml:space="preserve">K59.3 Мегаколон, не классифицированный в других рубриках</w:t>
            </w:r>
          </w:p>
        </w:tc>
        <w:tc>
          <w:tcPr>
            <w:tcW w:w="1247" w:type="dxa"/>
          </w:tcPr>
          <w:p>
            <w:pPr>
              <w:pStyle w:val="0"/>
            </w:pPr>
            <w:r>
              <w:rPr>
                <w:sz w:val="24"/>
              </w:rPr>
              <w:t xml:space="preserve">взрослые</w:t>
            </w:r>
          </w:p>
        </w:tc>
        <w:tc>
          <w:tcPr>
            <w:tcW w:w="2948" w:type="dxa"/>
          </w:tcPr>
          <w:p>
            <w:pPr>
              <w:pStyle w:val="0"/>
            </w:pPr>
            <w:hyperlink w:history="0" r:id="rId579" w:tooltip="Приказ Минздрава России от 11.02.2022 N 74н &quot;Об утверждении стандарта медицинской помощи взрослым при идиопатическом мегаколоне (диагностика и лечение)&quot; (Зарегистрировано в Минюсте России 22.03.2022 N 67825) {КонсультантПлюс}">
              <w:r>
                <w:rPr>
                  <w:sz w:val="24"/>
                  <w:color w:val="0000ff"/>
                </w:rPr>
                <w:t xml:space="preserve">Приказ</w:t>
              </w:r>
            </w:hyperlink>
            <w:r>
              <w:rPr>
                <w:sz w:val="24"/>
              </w:rPr>
              <w:t xml:space="preserve"> Минздрава России от 11.02.2022 N 74н</w:t>
            </w:r>
          </w:p>
        </w:tc>
      </w:tr>
      <w:tr>
        <w:tc>
          <w:tcPr>
            <w:tcW w:w="2762" w:type="dxa"/>
          </w:tcPr>
          <w:p>
            <w:pPr>
              <w:pStyle w:val="0"/>
            </w:pPr>
            <w:r>
              <w:rPr>
                <w:sz w:val="24"/>
              </w:rPr>
              <w:t xml:space="preserve">Стандарт медицинской помощи взрослым при анальной трещине (диагностика и лечение)</w:t>
            </w:r>
          </w:p>
        </w:tc>
        <w:tc>
          <w:tcPr>
            <w:tcW w:w="3600"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247" w:type="dxa"/>
          </w:tcPr>
          <w:p>
            <w:pPr>
              <w:pStyle w:val="0"/>
            </w:pPr>
            <w:r>
              <w:rPr>
                <w:sz w:val="24"/>
              </w:rPr>
              <w:t xml:space="preserve">взрослые</w:t>
            </w:r>
          </w:p>
        </w:tc>
        <w:tc>
          <w:tcPr>
            <w:tcW w:w="2948" w:type="dxa"/>
          </w:tcPr>
          <w:p>
            <w:pPr>
              <w:pStyle w:val="0"/>
            </w:pPr>
            <w:hyperlink w:history="0" r:id="rId580" w:tooltip="Приказ Минздрава России от 12.01.2026 N 8н &quot;Об утверждении стандарта медицинской помощи взрослым при анальной трещине (диагностика и лечение)&quot; (Зарегистрировано в Минюсте России 17.02.2026 N 85355) ------------ Не вступил в силу {КонсультантПлюс}">
              <w:r>
                <w:rPr>
                  <w:sz w:val="24"/>
                  <w:color w:val="0000ff"/>
                </w:rPr>
                <w:t xml:space="preserve">Приказ</w:t>
              </w:r>
            </w:hyperlink>
            <w:r>
              <w:rPr>
                <w:sz w:val="24"/>
              </w:rPr>
              <w:t xml:space="preserve"> Минздрава России от 12.01.2026 N 8н</w:t>
            </w:r>
          </w:p>
        </w:tc>
      </w:tr>
      <w:tr>
        <w:tc>
          <w:tcPr>
            <w:tcW w:w="2762" w:type="dxa"/>
          </w:tcPr>
          <w:p>
            <w:pPr>
              <w:pStyle w:val="0"/>
            </w:pPr>
            <w:r>
              <w:rPr>
                <w:sz w:val="24"/>
              </w:rPr>
              <w:t xml:space="preserve">Стандарт медицинской помощи взрослым при свище заднего прохода и прямой кишки (диагностика и лечение)</w:t>
            </w:r>
          </w:p>
        </w:tc>
        <w:tc>
          <w:tcPr>
            <w:tcW w:w="3600" w:type="dxa"/>
          </w:tcPr>
          <w:p>
            <w:pPr>
              <w:pStyle w:val="0"/>
            </w:pPr>
            <w:r>
              <w:rPr>
                <w:sz w:val="24"/>
              </w:rPr>
              <w:t xml:space="preserve">K60.3 Свищ заднего прохода</w:t>
            </w:r>
          </w:p>
          <w:p>
            <w:pPr>
              <w:pStyle w:val="0"/>
            </w:pPr>
            <w:r>
              <w:rPr>
                <w:sz w:val="24"/>
              </w:rPr>
              <w:t xml:space="preserve">K60.4 Прямокишечный свищ</w:t>
            </w:r>
          </w:p>
          <w:p>
            <w:pPr>
              <w:pStyle w:val="0"/>
            </w:pPr>
            <w:r>
              <w:rPr>
                <w:sz w:val="24"/>
              </w:rPr>
              <w:t xml:space="preserve">K60.5 Аноректальный свищ (свищ между прямой кишкой и задним проходом)</w:t>
            </w:r>
          </w:p>
        </w:tc>
        <w:tc>
          <w:tcPr>
            <w:tcW w:w="1247" w:type="dxa"/>
          </w:tcPr>
          <w:p>
            <w:pPr>
              <w:pStyle w:val="0"/>
            </w:pPr>
            <w:r>
              <w:rPr>
                <w:sz w:val="24"/>
              </w:rPr>
              <w:t xml:space="preserve">взрослые</w:t>
            </w:r>
          </w:p>
        </w:tc>
        <w:tc>
          <w:tcPr>
            <w:tcW w:w="2948" w:type="dxa"/>
          </w:tcPr>
          <w:p>
            <w:pPr>
              <w:pStyle w:val="0"/>
            </w:pPr>
            <w:hyperlink w:history="0" r:id="rId581" w:tooltip="Приказ Минздрава России от 12.01.2026 N 6н &quot;Об утверждении стандарта медицинской помощи взрослым при свище заднего прохода и прямой кишки (диагностика и лечение)&quot; (Зарегистрировано в Минюсте России 17.02.2026 N 85357) ------------ Не вступил в силу {КонсультантПлюс}">
              <w:r>
                <w:rPr>
                  <w:sz w:val="24"/>
                  <w:color w:val="0000ff"/>
                </w:rPr>
                <w:t xml:space="preserve">Приказ</w:t>
              </w:r>
            </w:hyperlink>
            <w:r>
              <w:rPr>
                <w:sz w:val="24"/>
              </w:rPr>
              <w:t xml:space="preserve"> Минздрава России от 12.01.2026 N 6н</w:t>
            </w:r>
          </w:p>
        </w:tc>
      </w:tr>
      <w:tr>
        <w:tc>
          <w:tcPr>
            <w:tcW w:w="2762" w:type="dxa"/>
          </w:tcPr>
          <w:p>
            <w:pPr>
              <w:pStyle w:val="0"/>
            </w:pPr>
            <w:r>
              <w:rPr>
                <w:sz w:val="24"/>
              </w:rPr>
              <w:t xml:space="preserve">Стандарт медицинской помощи взрослым при свище заднего прохода (диспансерное наблюдение)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2948" w:type="dxa"/>
          </w:tcPr>
          <w:p>
            <w:pPr>
              <w:pStyle w:val="0"/>
            </w:pPr>
            <w:hyperlink w:history="0" r:id="rId582"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4"/>
                  <w:color w:val="0000ff"/>
                </w:rPr>
                <w:t xml:space="preserve">Приказ</w:t>
              </w:r>
            </w:hyperlink>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остром парапроктите (диагностика и лечение)</w:t>
            </w:r>
          </w:p>
        </w:tc>
        <w:tc>
          <w:tcPr>
            <w:tcW w:w="3600" w:type="dxa"/>
          </w:tcPr>
          <w:p>
            <w:pPr>
              <w:pStyle w:val="0"/>
            </w:pPr>
            <w:r>
              <w:rPr>
                <w:sz w:val="24"/>
              </w:rPr>
              <w:t xml:space="preserve">K61 Абсцесс области заднего прохода и прямой кишки</w:t>
            </w:r>
          </w:p>
        </w:tc>
        <w:tc>
          <w:tcPr>
            <w:tcW w:w="1247" w:type="dxa"/>
          </w:tcPr>
          <w:p>
            <w:pPr>
              <w:pStyle w:val="0"/>
            </w:pPr>
            <w:r>
              <w:rPr>
                <w:sz w:val="24"/>
              </w:rPr>
              <w:t xml:space="preserve">взрослые</w:t>
            </w:r>
          </w:p>
        </w:tc>
        <w:tc>
          <w:tcPr>
            <w:tcW w:w="2948" w:type="dxa"/>
          </w:tcPr>
          <w:p>
            <w:pPr>
              <w:pStyle w:val="0"/>
            </w:pPr>
            <w:hyperlink w:history="0" r:id="rId583" w:tooltip="Приказ Минздрава России от 11.02.2022 N 71н &quot;Об утверждении стандарта медицинской помощи взрослым при остром парапроктите (диагностика и лечение)&quot; (Зарегистрировано в Минюсте России 22.03.2022 N 67851) {КонсультантПлюс}">
              <w:r>
                <w:rPr>
                  <w:sz w:val="24"/>
                  <w:color w:val="0000ff"/>
                </w:rPr>
                <w:t xml:space="preserve">Приказ</w:t>
              </w:r>
            </w:hyperlink>
            <w:r>
              <w:rPr>
                <w:sz w:val="24"/>
              </w:rPr>
              <w:t xml:space="preserve"> Минздрава России от 11.02.2022 N 71н</w:t>
            </w:r>
          </w:p>
        </w:tc>
      </w:tr>
      <w:tr>
        <w:tc>
          <w:tcPr>
            <w:tcW w:w="2762" w:type="dxa"/>
          </w:tcPr>
          <w:p>
            <w:pPr>
              <w:pStyle w:val="0"/>
            </w:pPr>
            <w:r>
              <w:rPr>
                <w:sz w:val="24"/>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2948" w:type="dxa"/>
          </w:tcPr>
          <w:p>
            <w:pPr>
              <w:pStyle w:val="0"/>
            </w:pPr>
            <w:hyperlink w:history="0" r:id="rId584"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4"/>
                  <w:color w:val="0000ff"/>
                </w:rPr>
                <w:t xml:space="preserve">Приказ</w:t>
              </w:r>
            </w:hyperlink>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полипе анального канала (диспансерное наблюдение)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2948" w:type="dxa"/>
          </w:tcPr>
          <w:p>
            <w:pPr>
              <w:pStyle w:val="0"/>
            </w:pPr>
            <w:hyperlink w:history="0" r:id="rId585"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4"/>
                  <w:color w:val="0000ff"/>
                </w:rPr>
                <w:t xml:space="preserve">Приказ</w:t>
              </w:r>
            </w:hyperlink>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выпадении прямой кишки (диагностика и лечение)</w:t>
            </w:r>
          </w:p>
        </w:tc>
        <w:tc>
          <w:tcPr>
            <w:tcW w:w="3600" w:type="dxa"/>
          </w:tcPr>
          <w:p>
            <w:pPr>
              <w:pStyle w:val="0"/>
            </w:pPr>
            <w:r>
              <w:rPr>
                <w:sz w:val="24"/>
              </w:rPr>
              <w:t xml:space="preserve">K62.3 Выпадение прямой кишки</w:t>
            </w:r>
          </w:p>
        </w:tc>
        <w:tc>
          <w:tcPr>
            <w:tcW w:w="1247" w:type="dxa"/>
          </w:tcPr>
          <w:p>
            <w:pPr>
              <w:pStyle w:val="0"/>
            </w:pPr>
            <w:r>
              <w:rPr>
                <w:sz w:val="24"/>
              </w:rPr>
              <w:t xml:space="preserve">взрослые</w:t>
            </w:r>
          </w:p>
        </w:tc>
        <w:tc>
          <w:tcPr>
            <w:tcW w:w="2948" w:type="dxa"/>
          </w:tcPr>
          <w:p>
            <w:pPr>
              <w:pStyle w:val="0"/>
            </w:pPr>
            <w:hyperlink w:history="0" r:id="rId586" w:tooltip="Приказ Минздрава России от 08.02.2022 N 61н &quot;Об утверждении стандарта медицинской помощи взрослым при выпадении прямой кишки (диагностика и лечение)&quot; (Зарегистрировано в Минюсте России 22.03.2022 N 67829) {КонсультантПлюс}">
              <w:r>
                <w:rPr>
                  <w:sz w:val="24"/>
                  <w:color w:val="0000ff"/>
                </w:rPr>
                <w:t xml:space="preserve">Приказ</w:t>
              </w:r>
            </w:hyperlink>
            <w:r>
              <w:rPr>
                <w:sz w:val="24"/>
              </w:rPr>
              <w:t xml:space="preserve"> Минздрава России от 08.02.2022 N 61н</w:t>
            </w:r>
          </w:p>
        </w:tc>
      </w:tr>
      <w:tr>
        <w:tc>
          <w:tcPr>
            <w:tcW w:w="2762" w:type="dxa"/>
          </w:tcPr>
          <w:p>
            <w:pPr>
              <w:pStyle w:val="0"/>
            </w:pPr>
            <w:r>
              <w:rPr>
                <w:sz w:val="24"/>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4"/>
              </w:rPr>
              <w:t xml:space="preserve">K62.8 Другие уточненные болезни заднего прохода и прямой кишки</w:t>
            </w:r>
          </w:p>
        </w:tc>
        <w:tc>
          <w:tcPr>
            <w:tcW w:w="1247" w:type="dxa"/>
          </w:tcPr>
          <w:p>
            <w:pPr>
              <w:pStyle w:val="0"/>
            </w:pPr>
            <w:r>
              <w:rPr>
                <w:sz w:val="24"/>
              </w:rPr>
              <w:t xml:space="preserve">взрослые</w:t>
            </w:r>
          </w:p>
        </w:tc>
        <w:tc>
          <w:tcPr>
            <w:tcW w:w="2948" w:type="dxa"/>
          </w:tcPr>
          <w:p>
            <w:pPr>
              <w:pStyle w:val="0"/>
            </w:pPr>
            <w:hyperlink w:history="0" r:id="rId587" w:tooltip="Приказ Минздрава России от 04.02.2022 N 53н &quot;Об утверждении стандарта медицинской помощи взрослым при недостаточности анального сфинктера (диагностика и лечение)&quot; (Зарегистрировано в Минюсте России 11.03.2022 N 67702) {КонсультантПлюс}">
              <w:r>
                <w:rPr>
                  <w:sz w:val="24"/>
                  <w:color w:val="0000ff"/>
                </w:rPr>
                <w:t xml:space="preserve">Приказ</w:t>
              </w:r>
            </w:hyperlink>
            <w:r>
              <w:rPr>
                <w:sz w:val="24"/>
              </w:rPr>
              <w:t xml:space="preserve"> Минздрава России от 04.02.2022 N 53н</w:t>
            </w:r>
          </w:p>
        </w:tc>
      </w:tr>
      <w:tr>
        <w:tc>
          <w:tcPr>
            <w:tcW w:w="2762" w:type="dxa"/>
          </w:tcPr>
          <w:p>
            <w:pPr>
              <w:pStyle w:val="0"/>
            </w:pPr>
            <w:r>
              <w:rPr>
                <w:sz w:val="24"/>
              </w:rPr>
              <w:t xml:space="preserve">Стандарт медицинской помощи взрослым при геморрое (диагностика и лечение)</w:t>
            </w:r>
          </w:p>
        </w:tc>
        <w:tc>
          <w:tcPr>
            <w:tcW w:w="3600" w:type="dxa"/>
          </w:tcPr>
          <w:p>
            <w:pPr>
              <w:pStyle w:val="0"/>
            </w:pPr>
            <w:r>
              <w:rPr>
                <w:sz w:val="24"/>
              </w:rPr>
              <w:t xml:space="preserve">K64 Геморрой и перианальный венозный тромбоз</w:t>
            </w:r>
          </w:p>
        </w:tc>
        <w:tc>
          <w:tcPr>
            <w:tcW w:w="1247" w:type="dxa"/>
          </w:tcPr>
          <w:p>
            <w:pPr>
              <w:pStyle w:val="0"/>
            </w:pPr>
            <w:r>
              <w:rPr>
                <w:sz w:val="24"/>
              </w:rPr>
              <w:t xml:space="preserve">взрослые</w:t>
            </w:r>
          </w:p>
        </w:tc>
        <w:tc>
          <w:tcPr>
            <w:tcW w:w="2948" w:type="dxa"/>
          </w:tcPr>
          <w:p>
            <w:pPr>
              <w:pStyle w:val="0"/>
            </w:pPr>
            <w:hyperlink w:history="0" r:id="rId588" w:tooltip="Приказ Минздрава России от 12.01.2026 N 9н &quot;Об утверждении стандарта медицинской помощи взрослым при геморрое (диагностика и лечение)&quot; (Зарегистрировано в Минюсте России 16.02.2026 N 85344) ------------ Не вступил в силу {КонсультантПлюс}">
              <w:r>
                <w:rPr>
                  <w:sz w:val="24"/>
                  <w:color w:val="0000ff"/>
                </w:rPr>
                <w:t xml:space="preserve">Приказ</w:t>
              </w:r>
            </w:hyperlink>
            <w:r>
              <w:rPr>
                <w:sz w:val="24"/>
              </w:rPr>
              <w:t xml:space="preserve"> Минздрава России от 12.01.2026 N 9н</w:t>
            </w:r>
          </w:p>
        </w:tc>
      </w:tr>
      <w:tr>
        <w:tc>
          <w:tcPr>
            <w:tcW w:w="2762" w:type="dxa"/>
          </w:tcPr>
          <w:p>
            <w:pPr>
              <w:pStyle w:val="0"/>
            </w:pPr>
            <w:r>
              <w:rPr>
                <w:sz w:val="24"/>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K72 Печеночная недостаточность, не классифицированная в других рубриках</w:t>
            </w:r>
          </w:p>
          <w:p>
            <w:pPr>
              <w:pStyle w:val="0"/>
            </w:pPr>
            <w:r>
              <w:rPr>
                <w:sz w:val="24"/>
              </w:rPr>
              <w:t xml:space="preserve">K74 Фиброз и цирроз печени</w:t>
            </w:r>
          </w:p>
          <w:p>
            <w:pPr>
              <w:pStyle w:val="0"/>
            </w:pPr>
            <w:r>
              <w:rPr>
                <w:sz w:val="24"/>
              </w:rPr>
              <w:t xml:space="preserve">K76.6 Портальная гипертензия</w:t>
            </w:r>
          </w:p>
          <w:p>
            <w:pPr>
              <w:pStyle w:val="0"/>
            </w:pPr>
            <w:r>
              <w:rPr>
                <w:sz w:val="24"/>
              </w:rPr>
              <w:t xml:space="preserve">K76.7 Гепаторенальный синдром</w:t>
            </w:r>
          </w:p>
        </w:tc>
        <w:tc>
          <w:tcPr>
            <w:tcW w:w="1247" w:type="dxa"/>
          </w:tcPr>
          <w:p>
            <w:pPr>
              <w:pStyle w:val="0"/>
            </w:pPr>
            <w:r>
              <w:rPr>
                <w:sz w:val="24"/>
              </w:rPr>
              <w:t xml:space="preserve">взрослые</w:t>
            </w:r>
          </w:p>
        </w:tc>
        <w:tc>
          <w:tcPr>
            <w:tcW w:w="2948" w:type="dxa"/>
          </w:tcPr>
          <w:p>
            <w:pPr>
              <w:pStyle w:val="0"/>
            </w:pPr>
            <w:hyperlink w:history="0" r:id="rId589" w:tooltip="Приказ Минздрава России от 28.12.2022 N 810н &quot;Об утверждении стандарта медицинской помощи взрослым при циррозе и фиброзе печени (диагностика и лечение)&quot; (Зарегистрировано в Минюсте России 19.01.2023 N 72063) {КонсультантПлюс}">
              <w:r>
                <w:rPr>
                  <w:sz w:val="24"/>
                  <w:color w:val="0000ff"/>
                </w:rPr>
                <w:t xml:space="preserve">Приказ</w:t>
              </w:r>
            </w:hyperlink>
            <w:r>
              <w:rPr>
                <w:sz w:val="24"/>
              </w:rPr>
              <w:t xml:space="preserve"> Минздрава России от 28.12.2022 N 810н</w:t>
            </w:r>
          </w:p>
        </w:tc>
      </w:tr>
      <w:tr>
        <w:tc>
          <w:tcPr>
            <w:tcW w:w="2762" w:type="dxa"/>
          </w:tcPr>
          <w:p>
            <w:pPr>
              <w:pStyle w:val="0"/>
            </w:pPr>
            <w:r>
              <w:rPr>
                <w:sz w:val="24"/>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4"/>
              </w:rPr>
              <w:t xml:space="preserve">K76.0 Жировая дегенерация печени,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hyperlink w:history="0" r:id="rId590" w:tooltip="Приказ Минздрава России от 10.11.2023 N 603н (ред. от 30.07.2024) &quot;Об утверждении стандарта медицинской помощи взрослым при неалкогольной жировой болезни печени (диагностика, лечение и диспансерное наблюдение) и о внесении изменения в стандарт специализированной медицинской помощи при других заболеваниях печени, утвержденный приказом Министерства здравоохранения Российской Федерации от 9 ноября 2012 г. N 772н&quot; (Зарегистрировано в Минюсте России 15.12.2023 N 76431) {КонсультантПлюс}">
              <w:r>
                <w:rPr>
                  <w:sz w:val="24"/>
                  <w:color w:val="0000ff"/>
                </w:rPr>
                <w:t xml:space="preserve">Приказ</w:t>
              </w:r>
            </w:hyperlink>
            <w:r>
              <w:rPr>
                <w:sz w:val="24"/>
              </w:rPr>
              <w:t xml:space="preserve"> Минздрава России от 10.11.2023 N 603н</w:t>
            </w:r>
          </w:p>
        </w:tc>
      </w:tr>
      <w:tr>
        <w:tc>
          <w:tcPr>
            <w:tcW w:w="2762" w:type="dxa"/>
          </w:tcPr>
          <w:p>
            <w:pPr>
              <w:pStyle w:val="0"/>
            </w:pPr>
            <w:r>
              <w:rPr>
                <w:sz w:val="24"/>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4"/>
              </w:rPr>
              <w:t xml:space="preserve">K80 Желчнокаменная болезнь [холелитиаз]</w:t>
            </w:r>
          </w:p>
        </w:tc>
        <w:tc>
          <w:tcPr>
            <w:tcW w:w="1247" w:type="dxa"/>
          </w:tcPr>
          <w:p>
            <w:pPr>
              <w:pStyle w:val="0"/>
            </w:pPr>
            <w:r>
              <w:rPr>
                <w:sz w:val="24"/>
              </w:rPr>
              <w:t xml:space="preserve">дети</w:t>
            </w:r>
          </w:p>
        </w:tc>
        <w:tc>
          <w:tcPr>
            <w:tcW w:w="2948" w:type="dxa"/>
          </w:tcPr>
          <w:p>
            <w:pPr>
              <w:pStyle w:val="0"/>
            </w:pPr>
            <w:hyperlink w:history="0" r:id="rId591" w:tooltip="Приказ Минздрава России от 12.07.2022 N 483н &quot;Об утверждении стандарта медицинской помощи детям при желчнокаменной болезни (диагностика, лечение и диспансерное наблюдение)&quot; (Зарегистрировано в Минюсте России 18.08.2022 N 69695) {КонсультантПлюс}">
              <w:r>
                <w:rPr>
                  <w:sz w:val="24"/>
                  <w:color w:val="0000ff"/>
                </w:rPr>
                <w:t xml:space="preserve">Приказ</w:t>
              </w:r>
            </w:hyperlink>
            <w:r>
              <w:rPr>
                <w:sz w:val="24"/>
              </w:rPr>
              <w:t xml:space="preserve"> Минздрава России от 12.07.2022 N 483н</w:t>
            </w:r>
          </w:p>
        </w:tc>
      </w:tr>
      <w:tr>
        <w:tc>
          <w:tcPr>
            <w:tcW w:w="2762" w:type="dxa"/>
          </w:tcPr>
          <w:p>
            <w:pPr>
              <w:pStyle w:val="0"/>
            </w:pPr>
            <w:r>
              <w:rPr>
                <w:sz w:val="24"/>
              </w:rPr>
              <w:t xml:space="preserve">Стандарт медицинской помощи взрослым при остром холецистите (диагностика и лечение)</w:t>
            </w:r>
          </w:p>
        </w:tc>
        <w:tc>
          <w:tcPr>
            <w:tcW w:w="3600"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247" w:type="dxa"/>
          </w:tcPr>
          <w:p>
            <w:pPr>
              <w:pStyle w:val="0"/>
            </w:pPr>
            <w:r>
              <w:rPr>
                <w:sz w:val="24"/>
              </w:rPr>
              <w:t xml:space="preserve">взрослые</w:t>
            </w:r>
          </w:p>
        </w:tc>
        <w:tc>
          <w:tcPr>
            <w:tcW w:w="2948" w:type="dxa"/>
          </w:tcPr>
          <w:p>
            <w:pPr>
              <w:pStyle w:val="0"/>
            </w:pPr>
            <w:hyperlink w:history="0" r:id="rId592" w:tooltip="Приказ Минздрава России от 27.05.2022 N 356н &quot;Об утверждении стандарта медицинской помощи взрослым при остром холецистите (диагностика и лечение)&quot; (Зарегистрировано в Минюсте России 29.06.2022 N 69066) {КонсультантПлюс}">
              <w:r>
                <w:rPr>
                  <w:sz w:val="24"/>
                  <w:color w:val="0000ff"/>
                </w:rPr>
                <w:t xml:space="preserve">Приказ</w:t>
              </w:r>
            </w:hyperlink>
            <w:r>
              <w:rPr>
                <w:sz w:val="24"/>
              </w:rPr>
              <w:t xml:space="preserve"> Минздрава России от 27.05.2022 N 356н</w:t>
            </w:r>
          </w:p>
        </w:tc>
      </w:tr>
      <w:tr>
        <w:tc>
          <w:tcPr>
            <w:tcW w:w="2762" w:type="dxa"/>
          </w:tcPr>
          <w:p>
            <w:pPr>
              <w:pStyle w:val="0"/>
            </w:pPr>
            <w:r>
              <w:rPr>
                <w:sz w:val="24"/>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4"/>
              </w:rPr>
              <w:t xml:space="preserve">K86.0 Хронический панкреатит алкогольной этиологии</w:t>
            </w:r>
          </w:p>
          <w:p>
            <w:pPr>
              <w:pStyle w:val="0"/>
            </w:pPr>
            <w:r>
              <w:rPr>
                <w:sz w:val="24"/>
              </w:rPr>
              <w:t xml:space="preserve">K86.1 Другие хронические панкреатиты</w:t>
            </w:r>
          </w:p>
          <w:p>
            <w:pPr>
              <w:pStyle w:val="0"/>
            </w:pPr>
            <w:r>
              <w:rPr>
                <w:sz w:val="24"/>
              </w:rPr>
              <w:t xml:space="preserve">K86.2 Киста поджелудочной железы</w:t>
            </w:r>
          </w:p>
          <w:p>
            <w:pPr>
              <w:pStyle w:val="0"/>
            </w:pPr>
            <w:r>
              <w:rPr>
                <w:sz w:val="24"/>
              </w:rPr>
              <w:t xml:space="preserve">K86.3 Ложная киста поджелудочной железы</w:t>
            </w:r>
          </w:p>
          <w:p>
            <w:pPr>
              <w:pStyle w:val="0"/>
            </w:pPr>
            <w:r>
              <w:rPr>
                <w:sz w:val="24"/>
              </w:rPr>
              <w:t xml:space="preserve">K86.8 Другие уточненные болезни поджелудочной железы</w:t>
            </w:r>
          </w:p>
        </w:tc>
        <w:tc>
          <w:tcPr>
            <w:tcW w:w="1247" w:type="dxa"/>
          </w:tcPr>
          <w:p>
            <w:pPr>
              <w:pStyle w:val="0"/>
            </w:pPr>
            <w:r>
              <w:rPr>
                <w:sz w:val="24"/>
              </w:rPr>
              <w:t xml:space="preserve">взрослые</w:t>
            </w:r>
          </w:p>
        </w:tc>
        <w:tc>
          <w:tcPr>
            <w:tcW w:w="2948" w:type="dxa"/>
          </w:tcPr>
          <w:p>
            <w:pPr>
              <w:pStyle w:val="0"/>
            </w:pPr>
            <w:hyperlink w:history="0" r:id="rId593" w:tooltip="Приказ Минздрава России от 17.02.2022 N 86н &quot;Об утверждении стандарта медицинской помощи взрослым при хроническом панкреатите (диагностика и лечение)&quot; (Зарегистрировано в Минюсте России 28.03.2022 N 67960) {КонсультантПлюс}">
              <w:r>
                <w:rPr>
                  <w:sz w:val="24"/>
                  <w:color w:val="0000ff"/>
                </w:rPr>
                <w:t xml:space="preserve">Приказ</w:t>
              </w:r>
            </w:hyperlink>
            <w:r>
              <w:rPr>
                <w:sz w:val="24"/>
              </w:rPr>
              <w:t xml:space="preserve"> Минздрава России от 17.02.2022 N 86н</w:t>
            </w:r>
          </w:p>
        </w:tc>
      </w:tr>
      <w:tr>
        <w:tc>
          <w:tcPr>
            <w:gridSpan w:val="4"/>
            <w:tcW w:w="10557" w:type="dxa"/>
          </w:tcPr>
          <w:p>
            <w:pPr>
              <w:pStyle w:val="0"/>
              <w:outlineLvl w:val="2"/>
              <w:jc w:val="center"/>
            </w:pPr>
            <w:r>
              <w:rPr>
                <w:sz w:val="24"/>
                <w:b w:val="on"/>
              </w:rPr>
              <w:t xml:space="preserve">Болезни кожи и подкожной клетчатки (L00 - L99)</w:t>
            </w:r>
          </w:p>
        </w:tc>
      </w:tr>
      <w:tr>
        <w:tc>
          <w:tcPr>
            <w:tcW w:w="2762" w:type="dxa"/>
          </w:tcPr>
          <w:p>
            <w:pPr>
              <w:pStyle w:val="0"/>
            </w:pPr>
            <w:r>
              <w:rPr>
                <w:sz w:val="24"/>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4"/>
              </w:rPr>
              <w:t xml:space="preserve">L05 Пилонидальная киста</w:t>
            </w:r>
          </w:p>
        </w:tc>
        <w:tc>
          <w:tcPr>
            <w:tcW w:w="1247" w:type="dxa"/>
          </w:tcPr>
          <w:p>
            <w:pPr>
              <w:pStyle w:val="0"/>
            </w:pPr>
            <w:r>
              <w:rPr>
                <w:sz w:val="24"/>
              </w:rPr>
              <w:t xml:space="preserve">взрослые</w:t>
            </w:r>
          </w:p>
        </w:tc>
        <w:tc>
          <w:tcPr>
            <w:tcW w:w="2948" w:type="dxa"/>
          </w:tcPr>
          <w:p>
            <w:pPr>
              <w:pStyle w:val="0"/>
            </w:pPr>
            <w:hyperlink w:history="0" r:id="rId594" w:tooltip="Приказ Минздрава России от 25.01.2023 N 24н &quot;Об утверждении стандарта медицинской помощи взрослым при эпителиальном копчиковом ходе (диагностика и лечение)&quot; (Зарегистрировано в Минюсте России 20.02.2023 N 72416) {КонсультантПлюс}">
              <w:r>
                <w:rPr>
                  <w:sz w:val="24"/>
                  <w:color w:val="0000ff"/>
                </w:rPr>
                <w:t xml:space="preserve">Приказ</w:t>
              </w:r>
            </w:hyperlink>
            <w:r>
              <w:rPr>
                <w:sz w:val="24"/>
              </w:rPr>
              <w:t xml:space="preserve"> Минздрава России от 25.01.2023 N 24н</w:t>
            </w:r>
          </w:p>
        </w:tc>
      </w:tr>
      <w:tr>
        <w:tc>
          <w:tcPr>
            <w:tcW w:w="2762" w:type="dxa"/>
          </w:tcPr>
          <w:p>
            <w:pPr>
              <w:pStyle w:val="0"/>
            </w:pPr>
            <w:r>
              <w:rPr>
                <w:sz w:val="24"/>
              </w:rPr>
              <w:t xml:space="preserve">Стандарт первичной медико-санитарной помощи взрослым при эритразме (диагностика и лечение)</w:t>
            </w:r>
          </w:p>
        </w:tc>
        <w:tc>
          <w:tcPr>
            <w:tcW w:w="3600" w:type="dxa"/>
          </w:tcPr>
          <w:p>
            <w:pPr>
              <w:pStyle w:val="0"/>
            </w:pPr>
            <w:r>
              <w:rPr>
                <w:sz w:val="24"/>
              </w:rPr>
              <w:t xml:space="preserve">L08.1 Эритразма</w:t>
            </w:r>
          </w:p>
        </w:tc>
        <w:tc>
          <w:tcPr>
            <w:tcW w:w="1247" w:type="dxa"/>
          </w:tcPr>
          <w:p>
            <w:pPr>
              <w:pStyle w:val="0"/>
            </w:pPr>
            <w:r>
              <w:rPr>
                <w:sz w:val="24"/>
              </w:rPr>
              <w:t xml:space="preserve">взрослые</w:t>
            </w:r>
          </w:p>
        </w:tc>
        <w:tc>
          <w:tcPr>
            <w:tcW w:w="2948" w:type="dxa"/>
          </w:tcPr>
          <w:p>
            <w:pPr>
              <w:pStyle w:val="0"/>
            </w:pPr>
            <w:hyperlink w:history="0" r:id="rId595" w:tooltip="Приказ Минздрава России от 04.04.2023 N 139н &quot;Об утверждении стандарта первичной медико-санитарной помощи взрослым при эритразме (диагностика и лечение)&quot; (Зарегистрировано в Минюсте России 15.05.2023 N 73301) {КонсультантПлюс}">
              <w:r>
                <w:rPr>
                  <w:sz w:val="24"/>
                  <w:color w:val="0000ff"/>
                </w:rPr>
                <w:t xml:space="preserve">Приказ</w:t>
              </w:r>
            </w:hyperlink>
            <w:r>
              <w:rPr>
                <w:sz w:val="24"/>
              </w:rPr>
              <w:t xml:space="preserve"> Минздрава России от 04.04.2023 N 139н</w:t>
            </w:r>
          </w:p>
        </w:tc>
      </w:tr>
      <w:tr>
        <w:tc>
          <w:tcPr>
            <w:tcW w:w="2762" w:type="dxa"/>
          </w:tcPr>
          <w:p>
            <w:pPr>
              <w:pStyle w:val="0"/>
            </w:pPr>
            <w:r>
              <w:rPr>
                <w:sz w:val="24"/>
              </w:rPr>
              <w:t xml:space="preserve">Стандарт медицинской помощи детям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дети</w:t>
            </w:r>
          </w:p>
        </w:tc>
        <w:tc>
          <w:tcPr>
            <w:tcW w:w="2948" w:type="dxa"/>
          </w:tcPr>
          <w:p>
            <w:pPr>
              <w:pStyle w:val="0"/>
            </w:pPr>
            <w:hyperlink w:history="0" r:id="rId596" w:tooltip="Приказ Минздрава России от 25.03.2022 N 202н &quot;Об утверждении стандарта медицинской помощи детям при атопическом дерматите (диагностика и лечение)&quot; (Зарегистрировано в Минюсте России 18.04.2022 N 68260) {КонсультантПлюс}">
              <w:r>
                <w:rPr>
                  <w:sz w:val="24"/>
                  <w:color w:val="0000ff"/>
                </w:rPr>
                <w:t xml:space="preserve">Приказ</w:t>
              </w:r>
            </w:hyperlink>
            <w:r>
              <w:rPr>
                <w:sz w:val="24"/>
              </w:rPr>
              <w:t xml:space="preserve"> Минздрава России от 25.03.2022 N 202н</w:t>
            </w:r>
          </w:p>
        </w:tc>
      </w:tr>
      <w:tr>
        <w:tc>
          <w:tcPr>
            <w:tcW w:w="2762" w:type="dxa"/>
          </w:tcPr>
          <w:p>
            <w:pPr>
              <w:pStyle w:val="0"/>
            </w:pPr>
            <w:r>
              <w:rPr>
                <w:sz w:val="24"/>
              </w:rPr>
              <w:t xml:space="preserve">Стандарт медицинской помощи взрослым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взрослые</w:t>
            </w:r>
          </w:p>
        </w:tc>
        <w:tc>
          <w:tcPr>
            <w:tcW w:w="2948" w:type="dxa"/>
          </w:tcPr>
          <w:p>
            <w:pPr>
              <w:pStyle w:val="0"/>
            </w:pPr>
            <w:hyperlink w:history="0" r:id="rId597" w:tooltip="Приказ Минздрава России от 26.04.2022 N 289н &quot;Об утверждении стандарта медицинской помощи взрослым при атопическом дерматите (диагностика и лечение)&quot; (Зарегистрировано в Минюсте России 03.06.2022 N 68735) {КонсультантПлюс}">
              <w:r>
                <w:rPr>
                  <w:sz w:val="24"/>
                  <w:color w:val="0000ff"/>
                </w:rPr>
                <w:t xml:space="preserve">Приказ</w:t>
              </w:r>
            </w:hyperlink>
            <w:r>
              <w:rPr>
                <w:sz w:val="24"/>
              </w:rPr>
              <w:t xml:space="preserve"> Минздрава России от 26.04.2022 N 289н</w:t>
            </w:r>
          </w:p>
        </w:tc>
      </w:tr>
      <w:tr>
        <w:tc>
          <w:tcPr>
            <w:tcW w:w="2762" w:type="dxa"/>
          </w:tcPr>
          <w:p>
            <w:pPr>
              <w:pStyle w:val="0"/>
            </w:pPr>
            <w:r>
              <w:rPr>
                <w:sz w:val="24"/>
              </w:rPr>
              <w:t xml:space="preserve">Стандарт медицинской помощи взрослым при себорейном дерматите (диагностика и лечение)</w:t>
            </w:r>
          </w:p>
        </w:tc>
        <w:tc>
          <w:tcPr>
            <w:tcW w:w="3600" w:type="dxa"/>
          </w:tcPr>
          <w:p>
            <w:pPr>
              <w:pStyle w:val="0"/>
            </w:pPr>
            <w:r>
              <w:rPr>
                <w:sz w:val="24"/>
              </w:rPr>
              <w:t xml:space="preserve">L21.8 Другой себорейный дерматит</w:t>
            </w:r>
          </w:p>
          <w:p>
            <w:pPr>
              <w:pStyle w:val="0"/>
            </w:pPr>
            <w:r>
              <w:rPr>
                <w:sz w:val="24"/>
              </w:rPr>
              <w:t xml:space="preserve">L21.9 Себорейный дерматит неуточненный</w:t>
            </w:r>
          </w:p>
        </w:tc>
        <w:tc>
          <w:tcPr>
            <w:tcW w:w="1247" w:type="dxa"/>
          </w:tcPr>
          <w:p>
            <w:pPr>
              <w:pStyle w:val="0"/>
            </w:pPr>
            <w:r>
              <w:rPr>
                <w:sz w:val="24"/>
              </w:rPr>
              <w:t xml:space="preserve">взрослые</w:t>
            </w:r>
          </w:p>
        </w:tc>
        <w:tc>
          <w:tcPr>
            <w:tcW w:w="2948" w:type="dxa"/>
          </w:tcPr>
          <w:p>
            <w:pPr>
              <w:pStyle w:val="0"/>
            </w:pPr>
            <w:hyperlink w:history="0" r:id="rId598" w:tooltip="Приказ Минздрава России от 26.04.2023 N 194н &quot;Об утверждении стандарта медицинской помощи взрослым при себорейном дерматите (диагностика и лечение)&quot; (Зарегистрировано в Минюсте России 31.05.2023 N 73647) {КонсультантПлюс}">
              <w:r>
                <w:rPr>
                  <w:sz w:val="24"/>
                  <w:color w:val="0000ff"/>
                </w:rPr>
                <w:t xml:space="preserve">Приказ</w:t>
              </w:r>
            </w:hyperlink>
            <w:r>
              <w:rPr>
                <w:sz w:val="24"/>
              </w:rPr>
              <w:t xml:space="preserve"> Минздрава России от 26.04.2023 N 194н</w:t>
            </w:r>
          </w:p>
        </w:tc>
      </w:tr>
      <w:tr>
        <w:tc>
          <w:tcPr>
            <w:tcW w:w="2762" w:type="dxa"/>
          </w:tcPr>
          <w:p>
            <w:pPr>
              <w:pStyle w:val="0"/>
            </w:pPr>
            <w:r>
              <w:rPr>
                <w:sz w:val="24"/>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взрослые</w:t>
            </w:r>
          </w:p>
        </w:tc>
        <w:tc>
          <w:tcPr>
            <w:tcW w:w="2948" w:type="dxa"/>
          </w:tcPr>
          <w:p>
            <w:pPr>
              <w:pStyle w:val="0"/>
            </w:pPr>
            <w:hyperlink w:history="0" r:id="rId599" w:tooltip="Приказ Минздрава России от 20.06.2022 N 423н &quot;Об утверждении стандарта медицинской помощи взрослым при контактном дерматите (диагностика, лечение и диспансерное наблюдение)&quot; (Зарегистрировано в Минюсте России 26.07.2022 N 69393) {КонсультантПлюс}">
              <w:r>
                <w:rPr>
                  <w:sz w:val="24"/>
                  <w:color w:val="0000ff"/>
                </w:rPr>
                <w:t xml:space="preserve">Приказ</w:t>
              </w:r>
            </w:hyperlink>
            <w:r>
              <w:rPr>
                <w:sz w:val="24"/>
              </w:rPr>
              <w:t xml:space="preserve"> Минздрава России от 20.06.2022 N 423н</w:t>
            </w:r>
          </w:p>
        </w:tc>
      </w:tr>
      <w:tr>
        <w:tc>
          <w:tcPr>
            <w:tcW w:w="2762" w:type="dxa"/>
          </w:tcPr>
          <w:p>
            <w:pPr>
              <w:pStyle w:val="0"/>
            </w:pPr>
            <w:r>
              <w:rPr>
                <w:sz w:val="24"/>
              </w:rPr>
              <w:t xml:space="preserve">Стандарт медицинской помощи детям при контактном дерматите (диагностика и лечение)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дети</w:t>
            </w:r>
          </w:p>
        </w:tc>
        <w:tc>
          <w:tcPr>
            <w:tcW w:w="2948" w:type="dxa"/>
          </w:tcPr>
          <w:p>
            <w:pPr>
              <w:pStyle w:val="0"/>
            </w:pPr>
            <w:hyperlink w:history="0" r:id="rId600" w:tooltip="Приказ Минздрава России от 25.03.2022 N 203н &quot;Об утверждении стандарта медицинской помощи детям при контактном дерматите (диагностика и лечение)&quot; (Зарегистрировано в Минюсте России 18.04.2022 N 68259) {КонсультантПлюс}">
              <w:r>
                <w:rPr>
                  <w:sz w:val="24"/>
                  <w:color w:val="0000ff"/>
                </w:rPr>
                <w:t xml:space="preserve">Приказ</w:t>
              </w:r>
            </w:hyperlink>
            <w:r>
              <w:rPr>
                <w:sz w:val="24"/>
              </w:rPr>
              <w:t xml:space="preserve"> Минздрава России от 25.03.2022 N 203н</w:t>
            </w:r>
          </w:p>
        </w:tc>
      </w:tr>
      <w:tr>
        <w:tc>
          <w:tcPr>
            <w:tcW w:w="2762" w:type="dxa"/>
          </w:tcPr>
          <w:p>
            <w:pPr>
              <w:pStyle w:val="0"/>
            </w:pPr>
            <w:r>
              <w:rPr>
                <w:sz w:val="24"/>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4"/>
              </w:rPr>
              <w:t xml:space="preserve">L30 Другие дерматиты</w:t>
            </w:r>
          </w:p>
        </w:tc>
        <w:tc>
          <w:tcPr>
            <w:tcW w:w="1247" w:type="dxa"/>
          </w:tcPr>
          <w:p>
            <w:pPr>
              <w:pStyle w:val="0"/>
            </w:pPr>
            <w:r>
              <w:rPr>
                <w:sz w:val="24"/>
              </w:rPr>
              <w:t xml:space="preserve">взрослые</w:t>
            </w:r>
          </w:p>
        </w:tc>
        <w:tc>
          <w:tcPr>
            <w:tcW w:w="2948" w:type="dxa"/>
          </w:tcPr>
          <w:p>
            <w:pPr>
              <w:pStyle w:val="0"/>
            </w:pPr>
            <w:hyperlink w:history="0" r:id="rId601" w:tooltip="Приказ Минздрава России от 08.04.2022 N 241н &quot;Об утверждении стандарта медицинской помощи взрослым при экземе (диагностика, лечение и диспансерное наблюдение)&quot; (Зарегистрировано в Минюсте России 04.05.2022 N 68405) {КонсультантПлюс}">
              <w:r>
                <w:rPr>
                  <w:sz w:val="24"/>
                  <w:color w:val="0000ff"/>
                </w:rPr>
                <w:t xml:space="preserve">Приказ</w:t>
              </w:r>
            </w:hyperlink>
            <w:r>
              <w:rPr>
                <w:sz w:val="24"/>
              </w:rPr>
              <w:t xml:space="preserve"> Минздрава России от 08.04.2022 N 241н</w:t>
            </w:r>
          </w:p>
        </w:tc>
      </w:tr>
      <w:tr>
        <w:tc>
          <w:tcPr>
            <w:tcW w:w="2762" w:type="dxa"/>
          </w:tcPr>
          <w:p>
            <w:pPr>
              <w:pStyle w:val="0"/>
            </w:pPr>
            <w:r>
              <w:rPr>
                <w:sz w:val="24"/>
              </w:rPr>
              <w:t xml:space="preserve">Стандарт медицинской помощи детям при экземе</w:t>
            </w:r>
          </w:p>
        </w:tc>
        <w:tc>
          <w:tcPr>
            <w:tcW w:w="3600" w:type="dxa"/>
          </w:tcPr>
          <w:p>
            <w:pPr>
              <w:pStyle w:val="0"/>
            </w:pPr>
            <w:r>
              <w:rPr>
                <w:sz w:val="24"/>
              </w:rPr>
              <w:t xml:space="preserve">L30 Другие дерматиты</w:t>
            </w:r>
          </w:p>
        </w:tc>
        <w:tc>
          <w:tcPr>
            <w:tcW w:w="1247" w:type="dxa"/>
          </w:tcPr>
          <w:p>
            <w:pPr>
              <w:pStyle w:val="0"/>
            </w:pPr>
            <w:r>
              <w:rPr>
                <w:sz w:val="24"/>
              </w:rPr>
              <w:t xml:space="preserve">дети</w:t>
            </w:r>
          </w:p>
        </w:tc>
        <w:tc>
          <w:tcPr>
            <w:tcW w:w="2948" w:type="dxa"/>
          </w:tcPr>
          <w:p>
            <w:pPr>
              <w:pStyle w:val="0"/>
            </w:pPr>
            <w:hyperlink w:history="0" r:id="rId602" w:tooltip="Приказ Минздрава России от 20.12.2021 N 1161н &quot;Об утверждении стандарта медицинской помощи детям при экземе&quot; (Зарегистрировано в Минюсте России 27.01.2022 N 67023) {КонсультантПлюс}">
              <w:r>
                <w:rPr>
                  <w:sz w:val="24"/>
                  <w:color w:val="0000ff"/>
                </w:rPr>
                <w:t xml:space="preserve">Приказ</w:t>
              </w:r>
            </w:hyperlink>
            <w:r>
              <w:rPr>
                <w:sz w:val="24"/>
              </w:rPr>
              <w:t xml:space="preserve"> Минздрава России от 20.12.2021 N 1161н</w:t>
            </w:r>
          </w:p>
        </w:tc>
      </w:tr>
      <w:tr>
        <w:tc>
          <w:tcPr>
            <w:tcW w:w="2762" w:type="dxa"/>
          </w:tcPr>
          <w:p>
            <w:pPr>
              <w:pStyle w:val="0"/>
            </w:pPr>
            <w:r>
              <w:rPr>
                <w:sz w:val="24"/>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дети</w:t>
            </w:r>
          </w:p>
        </w:tc>
        <w:tc>
          <w:tcPr>
            <w:tcW w:w="2948" w:type="dxa"/>
          </w:tcPr>
          <w:p>
            <w:pPr>
              <w:pStyle w:val="0"/>
            </w:pPr>
            <w:hyperlink w:history="0" r:id="rId603" w:tooltip="Приказ Минздрава России от 29.06.2021 N 685н &quot;Об утверждении стандарта медицинской помощи детям при псориазе (диагностика, лечение и диспансерное наблюдение)&quot; (Зарегистрировано в Минюсте России 12.07.2021 N 64226) {КонсультантПлюс}">
              <w:r>
                <w:rPr>
                  <w:sz w:val="24"/>
                  <w:color w:val="0000ff"/>
                </w:rPr>
                <w:t xml:space="preserve">Приказ</w:t>
              </w:r>
            </w:hyperlink>
            <w:r>
              <w:rPr>
                <w:sz w:val="24"/>
              </w:rPr>
              <w:t xml:space="preserve"> Минздрава России от 29.06.2021 N 685н</w:t>
            </w:r>
          </w:p>
        </w:tc>
      </w:tr>
      <w:tr>
        <w:tc>
          <w:tcPr>
            <w:tcW w:w="2762" w:type="dxa"/>
          </w:tcPr>
          <w:p>
            <w:pPr>
              <w:pStyle w:val="0"/>
            </w:pPr>
            <w:r>
              <w:rPr>
                <w:sz w:val="24"/>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взрослые</w:t>
            </w:r>
          </w:p>
        </w:tc>
        <w:tc>
          <w:tcPr>
            <w:tcW w:w="2948" w:type="dxa"/>
          </w:tcPr>
          <w:p>
            <w:pPr>
              <w:pStyle w:val="0"/>
            </w:pPr>
            <w:hyperlink w:history="0" r:id="rId604" w:tooltip="Приказ Минздрава России от 07.12.2021 N 1128н &quot;Об утверждении стандарта медицинской помощи взрослым при псориазе (диагностика, лечение и диспансерное наблюдение)&quot; (Зарегистрировано в Минюсте России 14.01.2022 N 66869) {КонсультантПлюс}">
              <w:r>
                <w:rPr>
                  <w:sz w:val="24"/>
                  <w:color w:val="0000ff"/>
                </w:rPr>
                <w:t xml:space="preserve">Приказ</w:t>
              </w:r>
            </w:hyperlink>
            <w:r>
              <w:rPr>
                <w:sz w:val="24"/>
              </w:rPr>
              <w:t xml:space="preserve"> Минздрава России от 07.12.2021 N 1128н</w:t>
            </w:r>
          </w:p>
        </w:tc>
      </w:tr>
      <w:tr>
        <w:tc>
          <w:tcPr>
            <w:tcW w:w="2762" w:type="dxa"/>
          </w:tcPr>
          <w:p>
            <w:pPr>
              <w:pStyle w:val="0"/>
            </w:pPr>
            <w:r>
              <w:rPr>
                <w:sz w:val="24"/>
              </w:rPr>
              <w:t xml:space="preserve">Стандарт первичной медико-санитарной помощи взрослым при периоральном дерматите (диагностика и лечение)</w:t>
            </w:r>
          </w:p>
        </w:tc>
        <w:tc>
          <w:tcPr>
            <w:tcW w:w="3600" w:type="dxa"/>
          </w:tcPr>
          <w:p>
            <w:pPr>
              <w:pStyle w:val="0"/>
            </w:pPr>
            <w:r>
              <w:rPr>
                <w:sz w:val="24"/>
              </w:rPr>
              <w:t xml:space="preserve">L71.0 Периоральный дерматит</w:t>
            </w:r>
          </w:p>
        </w:tc>
        <w:tc>
          <w:tcPr>
            <w:tcW w:w="1247" w:type="dxa"/>
          </w:tcPr>
          <w:p>
            <w:pPr>
              <w:pStyle w:val="0"/>
            </w:pPr>
            <w:r>
              <w:rPr>
                <w:sz w:val="24"/>
              </w:rPr>
              <w:t xml:space="preserve">взрослые</w:t>
            </w:r>
          </w:p>
        </w:tc>
        <w:tc>
          <w:tcPr>
            <w:tcW w:w="2948" w:type="dxa"/>
          </w:tcPr>
          <w:p>
            <w:pPr>
              <w:pStyle w:val="0"/>
            </w:pPr>
            <w:hyperlink w:history="0" r:id="rId605" w:tooltip="Приказ Минздрава России от 14.08.2024 N 416н &quot;Об утверждении стандарта первичной медико-санитарной помощи взрослым при периоральном дерматите (диагностика и лечение)&quot; (Зарегистрировано в Минюсте России 20.09.2024 N 79542) {КонсультантПлюс}">
              <w:r>
                <w:rPr>
                  <w:sz w:val="24"/>
                  <w:color w:val="0000ff"/>
                </w:rPr>
                <w:t xml:space="preserve">Приказ</w:t>
              </w:r>
            </w:hyperlink>
            <w:r>
              <w:rPr>
                <w:sz w:val="24"/>
              </w:rPr>
              <w:t xml:space="preserve"> Минздрава России от 14.08.2024 N 416н</w:t>
            </w:r>
          </w:p>
        </w:tc>
      </w:tr>
      <w:tr>
        <w:tc>
          <w:tcPr>
            <w:tcW w:w="2762" w:type="dxa"/>
          </w:tcPr>
          <w:p>
            <w:pPr>
              <w:pStyle w:val="0"/>
            </w:pPr>
            <w:r>
              <w:rPr>
                <w:sz w:val="24"/>
              </w:rPr>
              <w:t xml:space="preserve">Стандарт первичной медико-санитарной помощи взрослым при других атрофических изменениях кожи (диагностика и лечение)</w:t>
            </w:r>
          </w:p>
        </w:tc>
        <w:tc>
          <w:tcPr>
            <w:tcW w:w="3600" w:type="dxa"/>
          </w:tcPr>
          <w:p>
            <w:pPr>
              <w:pStyle w:val="0"/>
            </w:pPr>
            <w:r>
              <w:rPr>
                <w:sz w:val="24"/>
              </w:rPr>
              <w:t xml:space="preserve">L90.8 Другие атрофические изменения кожи</w:t>
            </w:r>
          </w:p>
        </w:tc>
        <w:tc>
          <w:tcPr>
            <w:tcW w:w="1247" w:type="dxa"/>
          </w:tcPr>
          <w:p>
            <w:pPr>
              <w:pStyle w:val="0"/>
            </w:pPr>
            <w:r>
              <w:rPr>
                <w:sz w:val="24"/>
              </w:rPr>
              <w:t xml:space="preserve">взрослые</w:t>
            </w:r>
          </w:p>
        </w:tc>
        <w:tc>
          <w:tcPr>
            <w:tcW w:w="2948" w:type="dxa"/>
          </w:tcPr>
          <w:p>
            <w:pPr>
              <w:pStyle w:val="0"/>
            </w:pPr>
            <w:hyperlink w:history="0" r:id="rId606" w:tooltip="Приказ Минздрава России от 26.10.2023 N 579н &quot;Об утверждении стандарта первичной медико-санитарной помощи взрослым при других атрофических изменениях кожи (диагностика и лечение)&quot; (Зарегистрировано в Минюсте России 28.11.2023 N 76145) {КонсультантПлюс}">
              <w:r>
                <w:rPr>
                  <w:sz w:val="24"/>
                  <w:color w:val="0000ff"/>
                </w:rPr>
                <w:t xml:space="preserve">Приказ</w:t>
              </w:r>
            </w:hyperlink>
            <w:r>
              <w:rPr>
                <w:sz w:val="24"/>
              </w:rPr>
              <w:t xml:space="preserve"> Минздрава России от 26.10.2023 N 579н</w:t>
            </w:r>
          </w:p>
        </w:tc>
      </w:tr>
      <w:tr>
        <w:tc>
          <w:tcPr>
            <w:gridSpan w:val="4"/>
            <w:tcW w:w="10557" w:type="dxa"/>
          </w:tcPr>
          <w:p>
            <w:pPr>
              <w:pStyle w:val="0"/>
              <w:outlineLvl w:val="2"/>
              <w:jc w:val="center"/>
            </w:pPr>
            <w:r>
              <w:rPr>
                <w:sz w:val="24"/>
                <w:b w:val="on"/>
              </w:rPr>
              <w:t xml:space="preserve">Болезни костно-мышечной системы и соединительной ткани (M00 - M99)</w:t>
            </w:r>
          </w:p>
        </w:tc>
      </w:tr>
      <w:tr>
        <w:tc>
          <w:tcPr>
            <w:tcW w:w="2762" w:type="dxa"/>
          </w:tcPr>
          <w:p>
            <w:pPr>
              <w:pStyle w:val="0"/>
            </w:pPr>
            <w:r>
              <w:rPr>
                <w:sz w:val="24"/>
              </w:rPr>
              <w:t xml:space="preserve">Стандарт медицинской помощи взрослым при ревматоидном артрите (диагностика и лечение)</w:t>
            </w:r>
          </w:p>
        </w:tc>
        <w:tc>
          <w:tcPr>
            <w:tcW w:w="3600" w:type="dxa"/>
          </w:tcPr>
          <w:p>
            <w:pPr>
              <w:pStyle w:val="0"/>
            </w:pPr>
            <w:r>
              <w:rPr>
                <w:sz w:val="24"/>
              </w:rPr>
              <w:t xml:space="preserve">M05 Серопозитивный ревматоидный артрит</w:t>
            </w:r>
          </w:p>
          <w:p>
            <w:pPr>
              <w:pStyle w:val="0"/>
            </w:pPr>
            <w:r>
              <w:rPr>
                <w:sz w:val="24"/>
              </w:rPr>
              <w:t xml:space="preserve">M06 Другие ревматоидные артриты</w:t>
            </w:r>
          </w:p>
        </w:tc>
        <w:tc>
          <w:tcPr>
            <w:tcW w:w="1247" w:type="dxa"/>
          </w:tcPr>
          <w:p>
            <w:pPr>
              <w:pStyle w:val="0"/>
            </w:pPr>
            <w:r>
              <w:rPr>
                <w:sz w:val="24"/>
              </w:rPr>
              <w:t xml:space="preserve">взрослые</w:t>
            </w:r>
          </w:p>
        </w:tc>
        <w:tc>
          <w:tcPr>
            <w:tcW w:w="2948" w:type="dxa"/>
          </w:tcPr>
          <w:p>
            <w:pPr>
              <w:pStyle w:val="0"/>
            </w:pPr>
            <w:hyperlink w:history="0" r:id="rId607" w:tooltip="Приказ Минздрава России от 02.08.2023 N 401н (ред. от 30.07.2024) &quot;Об утверждении стандарта медицинской помощи взрослым при ревматоидном артрит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1.09.2023 N 75032) {КонсультантПлюс}">
              <w:r>
                <w:rPr>
                  <w:sz w:val="24"/>
                  <w:color w:val="0000ff"/>
                </w:rPr>
                <w:t xml:space="preserve">Приказ</w:t>
              </w:r>
            </w:hyperlink>
            <w:r>
              <w:rPr>
                <w:sz w:val="24"/>
              </w:rPr>
              <w:t xml:space="preserve"> Минздрава России от 02.08.2023 N 401н</w:t>
            </w:r>
          </w:p>
        </w:tc>
      </w:tr>
      <w:tr>
        <w:tc>
          <w:tcPr>
            <w:tcW w:w="2762" w:type="dxa"/>
          </w:tcPr>
          <w:p>
            <w:pPr>
              <w:pStyle w:val="0"/>
            </w:pPr>
            <w:r>
              <w:rPr>
                <w:sz w:val="24"/>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4"/>
              </w:rPr>
              <w:t xml:space="preserve">M08.2 Юношеский артрит с системным началом</w:t>
            </w:r>
          </w:p>
        </w:tc>
        <w:tc>
          <w:tcPr>
            <w:tcW w:w="1247" w:type="dxa"/>
          </w:tcPr>
          <w:p>
            <w:pPr>
              <w:pStyle w:val="0"/>
            </w:pPr>
            <w:r>
              <w:rPr>
                <w:sz w:val="24"/>
              </w:rPr>
              <w:t xml:space="preserve">дети</w:t>
            </w:r>
          </w:p>
        </w:tc>
        <w:tc>
          <w:tcPr>
            <w:tcW w:w="2948" w:type="dxa"/>
          </w:tcPr>
          <w:p>
            <w:pPr>
              <w:pStyle w:val="0"/>
            </w:pPr>
            <w:hyperlink w:history="0" r:id="rId608" w:tooltip="Приказ Минздрава России от 02.10.2023 N 522н &quot;Об утверждении стандарта медицинской помощи детям при юношеском артрите с системным началом (диагностика и лечение)&quot; (Зарегистрировано в Минюсте России 03.11.2023 N 75846) {КонсультантПлюс}">
              <w:r>
                <w:rPr>
                  <w:sz w:val="24"/>
                  <w:color w:val="0000ff"/>
                </w:rPr>
                <w:t xml:space="preserve">Приказ</w:t>
              </w:r>
            </w:hyperlink>
            <w:r>
              <w:rPr>
                <w:sz w:val="24"/>
              </w:rPr>
              <w:t xml:space="preserve"> Минздрава России от 02.10.2023 N 522н</w:t>
            </w:r>
          </w:p>
        </w:tc>
      </w:tr>
      <w:tr>
        <w:tc>
          <w:tcPr>
            <w:tcW w:w="2762" w:type="dxa"/>
          </w:tcPr>
          <w:p>
            <w:pPr>
              <w:pStyle w:val="0"/>
            </w:pPr>
            <w:r>
              <w:rPr>
                <w:sz w:val="24"/>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4"/>
              </w:rPr>
              <w:t xml:space="preserve">M16 Коксартроз [артроз тазобедренного сустава]</w:t>
            </w:r>
          </w:p>
        </w:tc>
        <w:tc>
          <w:tcPr>
            <w:tcW w:w="1247" w:type="dxa"/>
          </w:tcPr>
          <w:p>
            <w:pPr>
              <w:pStyle w:val="0"/>
            </w:pPr>
            <w:r>
              <w:rPr>
                <w:sz w:val="24"/>
              </w:rPr>
              <w:t xml:space="preserve">взрослые</w:t>
            </w:r>
          </w:p>
        </w:tc>
        <w:tc>
          <w:tcPr>
            <w:tcW w:w="2948" w:type="dxa"/>
          </w:tcPr>
          <w:p>
            <w:pPr>
              <w:pStyle w:val="0"/>
            </w:pPr>
            <w:hyperlink w:history="0" r:id="rId609" w:tooltip="Приказ Минздрава России от 16.01.2023 N 11н (ред. от 30.07.2024) &quot;Об утверждении стандарта медицинской помощи взрослым при коксартрозе (диагностика, лечение и диспансерное наблюдение) и о внесении изменения в стандарт первичной медико-санитарной помощи при осложнениях, связанных с внутренними ортопедическими протезными устройствами, имплантами и трансплантатами тазобедренного сустава, утвержденный приказом Министерства здравоохранения Российской Федерации от 29 декабря 2012 г. N 1669н&quot; (Зарегистрировано в М {КонсультантПлюс}">
              <w:r>
                <w:rPr>
                  <w:sz w:val="24"/>
                  <w:color w:val="0000ff"/>
                </w:rPr>
                <w:t xml:space="preserve">Приказ</w:t>
              </w:r>
            </w:hyperlink>
            <w:r>
              <w:rPr>
                <w:sz w:val="24"/>
              </w:rPr>
              <w:t xml:space="preserve"> Минздрава России от 16.01.2023 N 11н</w:t>
            </w:r>
          </w:p>
        </w:tc>
      </w:tr>
      <w:tr>
        <w:tc>
          <w:tcPr>
            <w:tcW w:w="2762" w:type="dxa"/>
          </w:tcPr>
          <w:p>
            <w:pPr>
              <w:pStyle w:val="0"/>
            </w:pPr>
            <w:r>
              <w:rPr>
                <w:sz w:val="24"/>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4"/>
              </w:rPr>
              <w:t xml:space="preserve">M17 Гонартроз [артроз коленного сустава]</w:t>
            </w:r>
          </w:p>
        </w:tc>
        <w:tc>
          <w:tcPr>
            <w:tcW w:w="1247" w:type="dxa"/>
          </w:tcPr>
          <w:p>
            <w:pPr>
              <w:pStyle w:val="0"/>
            </w:pPr>
            <w:r>
              <w:rPr>
                <w:sz w:val="24"/>
              </w:rPr>
              <w:t xml:space="preserve">взрослые</w:t>
            </w:r>
          </w:p>
        </w:tc>
        <w:tc>
          <w:tcPr>
            <w:tcW w:w="2948" w:type="dxa"/>
          </w:tcPr>
          <w:p>
            <w:pPr>
              <w:pStyle w:val="0"/>
            </w:pPr>
            <w:hyperlink w:history="0" r:id="rId610" w:tooltip="Приказ Минздрава России от 27.10.2022 N 706н &quot;Об утверждении стандарта медицинской помощи взрослым при гонартрозе (диагностика, лечение и диспансерное наблюдение)&quot; (Зарегистрировано в Минюсте России 29.11.2022 N 71209) {КонсультантПлюс}">
              <w:r>
                <w:rPr>
                  <w:sz w:val="24"/>
                  <w:color w:val="0000ff"/>
                </w:rPr>
                <w:t xml:space="preserve">Приказ</w:t>
              </w:r>
            </w:hyperlink>
            <w:r>
              <w:rPr>
                <w:sz w:val="24"/>
              </w:rPr>
              <w:t xml:space="preserve"> Минздрава России от 27.10.2022 N 706н</w:t>
            </w:r>
          </w:p>
        </w:tc>
      </w:tr>
      <w:tr>
        <w:tc>
          <w:tcPr>
            <w:tcW w:w="2762" w:type="dxa"/>
          </w:tcPr>
          <w:p>
            <w:pPr>
              <w:pStyle w:val="0"/>
            </w:pPr>
            <w:r>
              <w:rPr>
                <w:sz w:val="24"/>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связки(ок) колена</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S83.7 Травма нескольких структур коленного сустава</w:t>
            </w:r>
          </w:p>
        </w:tc>
        <w:tc>
          <w:tcPr>
            <w:tcW w:w="1247" w:type="dxa"/>
          </w:tcPr>
          <w:p>
            <w:pPr>
              <w:pStyle w:val="0"/>
            </w:pPr>
            <w:r>
              <w:rPr>
                <w:sz w:val="24"/>
              </w:rPr>
              <w:t xml:space="preserve">взрослые</w:t>
            </w:r>
          </w:p>
        </w:tc>
        <w:tc>
          <w:tcPr>
            <w:tcW w:w="2948" w:type="dxa"/>
          </w:tcPr>
          <w:p>
            <w:pPr>
              <w:pStyle w:val="0"/>
            </w:pPr>
            <w:hyperlink w:history="0" r:id="rId611" w:tooltip="Приказ Минздрава России от 28.12.2022 N 809н &quot;Об утверждении стандарта медицинской помощи взрослым при повреждении связок коленного сустава (диагностика и лечение)&quot; (Зарегистрировано в Минюсте России 23.01.2023 N 72097) {КонсультантПлюс}">
              <w:r>
                <w:rPr>
                  <w:sz w:val="24"/>
                  <w:color w:val="0000ff"/>
                </w:rPr>
                <w:t xml:space="preserve">Приказ</w:t>
              </w:r>
            </w:hyperlink>
            <w:r>
              <w:rPr>
                <w:sz w:val="24"/>
              </w:rPr>
              <w:t xml:space="preserve"> Минздрава России от 28.12.2022 N 809н</w:t>
            </w:r>
          </w:p>
        </w:tc>
      </w:tr>
      <w:tr>
        <w:tc>
          <w:tcPr>
            <w:tcW w:w="2762" w:type="dxa"/>
          </w:tcPr>
          <w:p>
            <w:pPr>
              <w:pStyle w:val="0"/>
            </w:pPr>
            <w:r>
              <w:rPr>
                <w:sz w:val="24"/>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4"/>
              </w:rPr>
              <w:t xml:space="preserve">M25.5 Боль в суставе</w:t>
            </w:r>
          </w:p>
          <w:p>
            <w:pPr>
              <w:pStyle w:val="0"/>
            </w:pPr>
            <w:r>
              <w:rPr>
                <w:sz w:val="24"/>
              </w:rPr>
              <w:t xml:space="preserve">M54 Дорсалгия</w:t>
            </w:r>
          </w:p>
          <w:p>
            <w:pPr>
              <w:pStyle w:val="0"/>
            </w:pPr>
            <w:r>
              <w:rPr>
                <w:sz w:val="24"/>
              </w:rPr>
              <w:t xml:space="preserve">R10.2 Боли в области таза и промежности</w:t>
            </w:r>
          </w:p>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tc>
        <w:tc>
          <w:tcPr>
            <w:tcW w:w="1247" w:type="dxa"/>
          </w:tcPr>
          <w:p>
            <w:pPr>
              <w:pStyle w:val="0"/>
            </w:pPr>
            <w:r>
              <w:rPr>
                <w:sz w:val="24"/>
              </w:rPr>
              <w:t xml:space="preserve">взрослые</w:t>
            </w:r>
          </w:p>
        </w:tc>
        <w:tc>
          <w:tcPr>
            <w:tcW w:w="2948" w:type="dxa"/>
          </w:tcPr>
          <w:p>
            <w:pPr>
              <w:pStyle w:val="0"/>
            </w:pPr>
            <w:hyperlink w:history="0" r:id="rId612" w:tooltip="Приказ Минздрава России от 18.11.2021 N 1067н &quot;Об утверждении стандарта медицинской помощи пациентам пожилого и старческого возраста при хронической боли (диагностика и лечение)&quot; (Зарегистрировано в Минюсте России 11.01.2022 N 66809) {КонсультантПлюс}">
              <w:r>
                <w:rPr>
                  <w:sz w:val="24"/>
                  <w:color w:val="0000ff"/>
                </w:rPr>
                <w:t xml:space="preserve">Приказ</w:t>
              </w:r>
            </w:hyperlink>
            <w:r>
              <w:rPr>
                <w:sz w:val="24"/>
              </w:rPr>
              <w:t xml:space="preserve"> Минздрава России от 18.11.2021 N 1067н</w:t>
            </w:r>
          </w:p>
        </w:tc>
      </w:tr>
      <w:tr>
        <w:tc>
          <w:tcPr>
            <w:tcW w:w="2762" w:type="dxa"/>
          </w:tcPr>
          <w:p>
            <w:pPr>
              <w:pStyle w:val="0"/>
            </w:pPr>
            <w:r>
              <w:rPr>
                <w:sz w:val="24"/>
              </w:rPr>
              <w:t xml:space="preserve">Стандарт медицинской помощи взрослым при болезни Шейермана (диагностика и лечение)</w:t>
            </w:r>
          </w:p>
        </w:tc>
        <w:tc>
          <w:tcPr>
            <w:tcW w:w="3600" w:type="dxa"/>
          </w:tcPr>
          <w:p>
            <w:pPr>
              <w:pStyle w:val="0"/>
            </w:pPr>
            <w:r>
              <w:rPr>
                <w:sz w:val="24"/>
              </w:rPr>
              <w:t xml:space="preserve">M40.0 Кифоз позиционный</w:t>
            </w:r>
          </w:p>
          <w:p>
            <w:pPr>
              <w:pStyle w:val="0"/>
            </w:pPr>
            <w:r>
              <w:rPr>
                <w:sz w:val="24"/>
              </w:rPr>
              <w:t xml:space="preserve">M40.1 Другие вторичные кифозы</w:t>
            </w:r>
          </w:p>
          <w:p>
            <w:pPr>
              <w:pStyle w:val="0"/>
            </w:pPr>
            <w:r>
              <w:rPr>
                <w:sz w:val="24"/>
              </w:rPr>
              <w:t xml:space="preserve">M40.2 Другие и неуточненные кифозы</w:t>
            </w:r>
          </w:p>
          <w:p>
            <w:pPr>
              <w:pStyle w:val="0"/>
            </w:pPr>
            <w:r>
              <w:rPr>
                <w:sz w:val="24"/>
              </w:rPr>
              <w:t xml:space="preserve">M42.0 Юношеский остеохондроз позвоночника</w:t>
            </w:r>
          </w:p>
          <w:p>
            <w:pPr>
              <w:pStyle w:val="0"/>
            </w:pPr>
            <w:r>
              <w:rPr>
                <w:sz w:val="24"/>
              </w:rPr>
              <w:t xml:space="preserve">Q76.4 Другие врожденные аномалии позвоночника, не связанные со сколиозом</w:t>
            </w:r>
          </w:p>
          <w:p>
            <w:pPr>
              <w:pStyle w:val="0"/>
            </w:pPr>
            <w:r>
              <w:rPr>
                <w:sz w:val="24"/>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4"/>
              </w:rPr>
              <w:t xml:space="preserve">взрослые</w:t>
            </w:r>
          </w:p>
        </w:tc>
        <w:tc>
          <w:tcPr>
            <w:tcW w:w="2948" w:type="dxa"/>
          </w:tcPr>
          <w:p>
            <w:pPr>
              <w:pStyle w:val="0"/>
            </w:pPr>
            <w:hyperlink w:history="0" r:id="rId613" w:tooltip="Приказ Минздрава России от 30.01.2023 N 32н (ред. от 30.07.2024) &quot;Об утверждении стандарта медицинской помощи взрослым при болезни Шейермана (диагностика и лечение) и о внесении изменения в стандарт специализированной медицинской помощи при дегенеративных заболеваниях позвоночника и спинного мозга, утвержденный приказом Министерства здравоохранения Российской Федерации от 7 ноября 2012 г. N 653н&quot; (Зарегистрировано в Минюсте России 02.03.2023 N 72499) {КонсультантПлюс}">
              <w:r>
                <w:rPr>
                  <w:sz w:val="24"/>
                  <w:color w:val="0000ff"/>
                </w:rPr>
                <w:t xml:space="preserve">Приказ</w:t>
              </w:r>
            </w:hyperlink>
            <w:r>
              <w:rPr>
                <w:sz w:val="24"/>
              </w:rPr>
              <w:t xml:space="preserve"> Минздрава России от 30.01.2023 N 32н</w:t>
            </w:r>
          </w:p>
        </w:tc>
      </w:tr>
      <w:tr>
        <w:tc>
          <w:tcPr>
            <w:tcW w:w="2762" w:type="dxa"/>
          </w:tcPr>
          <w:p>
            <w:pPr>
              <w:pStyle w:val="0"/>
            </w:pPr>
            <w:r>
              <w:rPr>
                <w:sz w:val="24"/>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247" w:type="dxa"/>
          </w:tcPr>
          <w:p>
            <w:pPr>
              <w:pStyle w:val="0"/>
            </w:pPr>
            <w:r>
              <w:rPr>
                <w:sz w:val="24"/>
              </w:rPr>
              <w:t xml:space="preserve">взрослые</w:t>
            </w:r>
          </w:p>
        </w:tc>
        <w:tc>
          <w:tcPr>
            <w:tcW w:w="2948" w:type="dxa"/>
          </w:tcPr>
          <w:p>
            <w:pPr>
              <w:pStyle w:val="0"/>
            </w:pPr>
            <w:hyperlink w:history="0" r:id="rId614" w:tooltip="Приказ Минздрава России от 08.07.2022 N 480н &quot;Об утверждении стандарта медицинской помощи взрослым при остеопорозе (диагностика, лечение и диспансерное наблюдение)&quot; (Зарегистрировано в Минюсте России 08.08.2022 N 69567) {КонсультантПлюс}">
              <w:r>
                <w:rPr>
                  <w:sz w:val="24"/>
                  <w:color w:val="0000ff"/>
                </w:rPr>
                <w:t xml:space="preserve">Приказ</w:t>
              </w:r>
            </w:hyperlink>
            <w:r>
              <w:rPr>
                <w:sz w:val="24"/>
              </w:rPr>
              <w:t xml:space="preserve"> Минздрава России от 08.07.2022 N 480н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2948" w:type="dxa"/>
          </w:tcPr>
          <w:p>
            <w:pPr>
              <w:pStyle w:val="0"/>
            </w:pPr>
            <w:hyperlink w:history="0" r:id="rId615"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4"/>
                  <w:color w:val="0000ff"/>
                </w:rPr>
                <w:t xml:space="preserve">Приказ</w:t>
              </w:r>
            </w:hyperlink>
            <w:r>
              <w:rPr>
                <w:sz w:val="24"/>
              </w:rPr>
              <w:t xml:space="preserve"> Минздрава России от 30.01.2023 N 33н</w:t>
            </w:r>
          </w:p>
        </w:tc>
      </w:tr>
      <w:tr>
        <w:tc>
          <w:tcPr>
            <w:tcW w:w="2762" w:type="dxa"/>
          </w:tcPr>
          <w:p>
            <w:pPr>
              <w:pStyle w:val="0"/>
            </w:pPr>
            <w:r>
              <w:rPr>
                <w:sz w:val="24"/>
              </w:rPr>
              <w:t xml:space="preserve">Стандарт первичной медико-санитарной помощи взрослым при соматической дисфункции (диагностика и лечение)</w:t>
            </w:r>
          </w:p>
        </w:tc>
        <w:tc>
          <w:tcPr>
            <w:tcW w:w="3600" w:type="dxa"/>
          </w:tcPr>
          <w:p>
            <w:pPr>
              <w:pStyle w:val="0"/>
            </w:pPr>
            <w:r>
              <w:rPr>
                <w:sz w:val="24"/>
              </w:rPr>
              <w:t xml:space="preserve">M99.0 Сегментарная или соматическая дисфункция</w:t>
            </w:r>
          </w:p>
          <w:p>
            <w:pPr>
              <w:pStyle w:val="0"/>
            </w:pPr>
            <w:r>
              <w:rPr>
                <w:sz w:val="24"/>
              </w:rPr>
              <w:t xml:space="preserve">M99.8 Другие биомеханические нарушения</w:t>
            </w:r>
          </w:p>
          <w:p>
            <w:pPr>
              <w:pStyle w:val="0"/>
            </w:pPr>
            <w:r>
              <w:rPr>
                <w:sz w:val="24"/>
              </w:rPr>
              <w:t xml:space="preserve">M99.9 Биомеханическое нарушение неуточненное</w:t>
            </w:r>
          </w:p>
        </w:tc>
        <w:tc>
          <w:tcPr>
            <w:tcW w:w="1247" w:type="dxa"/>
          </w:tcPr>
          <w:p>
            <w:pPr>
              <w:pStyle w:val="0"/>
            </w:pPr>
            <w:r>
              <w:rPr>
                <w:sz w:val="24"/>
              </w:rPr>
              <w:t xml:space="preserve">взрослые</w:t>
            </w:r>
          </w:p>
        </w:tc>
        <w:tc>
          <w:tcPr>
            <w:tcW w:w="2948" w:type="dxa"/>
          </w:tcPr>
          <w:p>
            <w:pPr>
              <w:pStyle w:val="0"/>
            </w:pPr>
            <w:hyperlink w:history="0" r:id="rId616" w:tooltip="Приказ Минздрава России от 17.07.2023 N 369н &quot;Об утверждении стандарта первичной медико-санитарной помощи взрослым при соматической дисфункции (диагностика и лечение)&quot; (Зарегистрировано в Минюсте России 17.08.2023 N 74846) {КонсультантПлюс}">
              <w:r>
                <w:rPr>
                  <w:sz w:val="24"/>
                  <w:color w:val="0000ff"/>
                </w:rPr>
                <w:t xml:space="preserve">Приказ</w:t>
              </w:r>
            </w:hyperlink>
            <w:r>
              <w:rPr>
                <w:sz w:val="24"/>
              </w:rPr>
              <w:t xml:space="preserve"> Минздрава России от 17.07.2023 N 369н</w:t>
            </w:r>
          </w:p>
        </w:tc>
      </w:tr>
      <w:tr>
        <w:tc>
          <w:tcPr>
            <w:gridSpan w:val="4"/>
            <w:tcW w:w="10557" w:type="dxa"/>
          </w:tcPr>
          <w:p>
            <w:pPr>
              <w:pStyle w:val="0"/>
              <w:outlineLvl w:val="2"/>
              <w:jc w:val="center"/>
            </w:pPr>
            <w:r>
              <w:rPr>
                <w:sz w:val="24"/>
                <w:b w:val="on"/>
              </w:rPr>
              <w:t xml:space="preserve">Болезни мочеполовой системы (N00 - N99)</w:t>
            </w:r>
          </w:p>
        </w:tc>
      </w:tr>
      <w:tr>
        <w:tc>
          <w:tcPr>
            <w:tcW w:w="2762" w:type="dxa"/>
          </w:tcPr>
          <w:p>
            <w:pPr>
              <w:pStyle w:val="0"/>
            </w:pPr>
            <w:r>
              <w:rPr>
                <w:sz w:val="24"/>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N13.6 Пионефроз</w:t>
            </w:r>
          </w:p>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N39.0 Инфекция мочевыводящих путей без установленной локализации</w:t>
            </w:r>
          </w:p>
        </w:tc>
        <w:tc>
          <w:tcPr>
            <w:tcW w:w="1247" w:type="dxa"/>
          </w:tcPr>
          <w:p>
            <w:pPr>
              <w:pStyle w:val="0"/>
            </w:pPr>
            <w:r>
              <w:rPr>
                <w:sz w:val="24"/>
              </w:rPr>
              <w:t xml:space="preserve">дети</w:t>
            </w:r>
          </w:p>
        </w:tc>
        <w:tc>
          <w:tcPr>
            <w:tcW w:w="2948" w:type="dxa"/>
          </w:tcPr>
          <w:p>
            <w:pPr>
              <w:pStyle w:val="0"/>
            </w:pPr>
            <w:hyperlink w:history="0" r:id="rId617" w:tooltip="Приказ Минздрава России от 12.12.2023 N 678н &quot;Об утверждении стандарта медицинской помощи детям при инфекции мочевыводящих путей (диагностика, лечение и диспансерное наблюдение)&quot; (Зарегистрировано в Минюсте России 24.01.2024 N 76978) {КонсультантПлюс}">
              <w:r>
                <w:rPr>
                  <w:sz w:val="24"/>
                  <w:color w:val="0000ff"/>
                </w:rPr>
                <w:t xml:space="preserve">Приказ</w:t>
              </w:r>
            </w:hyperlink>
            <w:r>
              <w:rPr>
                <w:sz w:val="24"/>
              </w:rPr>
              <w:t xml:space="preserve"> Минздрава России от 12.12.2023 N 678н</w:t>
            </w:r>
          </w:p>
        </w:tc>
      </w:tr>
      <w:tr>
        <w:tc>
          <w:tcPr>
            <w:tcW w:w="2762" w:type="dxa"/>
          </w:tcPr>
          <w:p>
            <w:pPr>
              <w:pStyle w:val="0"/>
            </w:pPr>
            <w:r>
              <w:rPr>
                <w:sz w:val="24"/>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4"/>
              </w:rPr>
              <w:t xml:space="preserve">N 18 Хроническая болезнь почки</w:t>
            </w:r>
          </w:p>
        </w:tc>
        <w:tc>
          <w:tcPr>
            <w:tcW w:w="1247" w:type="dxa"/>
          </w:tcPr>
          <w:p>
            <w:pPr>
              <w:pStyle w:val="0"/>
            </w:pPr>
            <w:r>
              <w:rPr>
                <w:sz w:val="24"/>
              </w:rPr>
              <w:t xml:space="preserve">дети</w:t>
            </w:r>
          </w:p>
        </w:tc>
        <w:tc>
          <w:tcPr>
            <w:tcW w:w="2948" w:type="dxa"/>
          </w:tcPr>
          <w:p>
            <w:pPr>
              <w:pStyle w:val="0"/>
            </w:pPr>
            <w:hyperlink w:history="0" r:id="rId618" w:tooltip="Приказ Минздрава России от 25.10.2024 N 571н &quot;Об утверждении стандарта медицинской помощи детям при хронической болезни почек (диагностика, лечение и диспансерное наблюдение)&quot; (Зарегистрировано в Минюсте России 27.11.2024 N 80348) {КонсультантПлюс}">
              <w:r>
                <w:rPr>
                  <w:sz w:val="24"/>
                  <w:color w:val="0000ff"/>
                </w:rPr>
                <w:t xml:space="preserve">Приказ</w:t>
              </w:r>
            </w:hyperlink>
            <w:r>
              <w:rPr>
                <w:sz w:val="24"/>
              </w:rPr>
              <w:t xml:space="preserve"> Минздрава России от 25.10.2024 N 571н</w:t>
            </w:r>
          </w:p>
        </w:tc>
      </w:tr>
      <w:tr>
        <w:tc>
          <w:tcPr>
            <w:tcW w:w="2762" w:type="dxa"/>
          </w:tcPr>
          <w:p>
            <w:pPr>
              <w:pStyle w:val="0"/>
            </w:pPr>
            <w:r>
              <w:rPr>
                <w:sz w:val="24"/>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4"/>
              </w:rPr>
              <w:t xml:space="preserve">N20 Камни почки и мочеточника</w:t>
            </w:r>
          </w:p>
          <w:p>
            <w:pPr>
              <w:pStyle w:val="0"/>
            </w:pPr>
            <w:r>
              <w:rPr>
                <w:sz w:val="24"/>
              </w:rPr>
              <w:t xml:space="preserve">N21 Камни нижних отделов мочевых путей</w:t>
            </w:r>
          </w:p>
          <w:p>
            <w:pPr>
              <w:pStyle w:val="0"/>
            </w:pPr>
            <w:r>
              <w:rPr>
                <w:sz w:val="24"/>
              </w:rPr>
              <w:t xml:space="preserve">N22 Камни мочевых путей при болезнях, классифицированных в других рубриках</w:t>
            </w:r>
          </w:p>
          <w:p>
            <w:pPr>
              <w:pStyle w:val="0"/>
            </w:pPr>
            <w:r>
              <w:rPr>
                <w:sz w:val="24"/>
              </w:rPr>
              <w:t xml:space="preserve">N23 Почечная колика неуточненная</w:t>
            </w:r>
          </w:p>
        </w:tc>
        <w:tc>
          <w:tcPr>
            <w:tcW w:w="1247" w:type="dxa"/>
          </w:tcPr>
          <w:p>
            <w:pPr>
              <w:pStyle w:val="0"/>
            </w:pPr>
            <w:r>
              <w:rPr>
                <w:sz w:val="24"/>
              </w:rPr>
              <w:t xml:space="preserve">дети</w:t>
            </w:r>
          </w:p>
        </w:tc>
        <w:tc>
          <w:tcPr>
            <w:tcW w:w="2948" w:type="dxa"/>
          </w:tcPr>
          <w:p>
            <w:pPr>
              <w:pStyle w:val="0"/>
            </w:pPr>
            <w:hyperlink w:history="0" r:id="rId619" w:tooltip="Приказ Минздрава России от 14.04.2022 N 255н &quot;Об утверждении стандарта медицинской помощи детям при мочекаменной болезни (диагностика, лечение и диспансерное наблюдение)&quot; (Зарегистрировано в Минюсте России 23.05.2022 N 68549) {КонсультантПлюс}">
              <w:r>
                <w:rPr>
                  <w:sz w:val="24"/>
                  <w:color w:val="0000ff"/>
                </w:rPr>
                <w:t xml:space="preserve">Приказ</w:t>
              </w:r>
            </w:hyperlink>
            <w:r>
              <w:rPr>
                <w:sz w:val="24"/>
              </w:rPr>
              <w:t xml:space="preserve"> Минздрава России от 14.04.2022 N 255н</w:t>
            </w:r>
          </w:p>
        </w:tc>
      </w:tr>
      <w:tr>
        <w:tc>
          <w:tcPr>
            <w:tcW w:w="2762" w:type="dxa"/>
          </w:tcPr>
          <w:p>
            <w:pPr>
              <w:pStyle w:val="0"/>
            </w:pPr>
            <w:r>
              <w:rPr>
                <w:sz w:val="24"/>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4"/>
              </w:rPr>
              <w:t xml:space="preserve">N 20 Камни почки и мочеточника</w:t>
            </w:r>
          </w:p>
        </w:tc>
        <w:tc>
          <w:tcPr>
            <w:tcW w:w="1247" w:type="dxa"/>
          </w:tcPr>
          <w:p>
            <w:pPr>
              <w:pStyle w:val="0"/>
            </w:pPr>
            <w:r>
              <w:rPr>
                <w:sz w:val="24"/>
              </w:rPr>
              <w:t xml:space="preserve">взрослые</w:t>
            </w:r>
          </w:p>
        </w:tc>
        <w:tc>
          <w:tcPr>
            <w:tcW w:w="2948" w:type="dxa"/>
          </w:tcPr>
          <w:p>
            <w:pPr>
              <w:pStyle w:val="0"/>
            </w:pPr>
            <w:hyperlink w:history="0" r:id="rId620" w:tooltip="Приказ Минздрава России от 08.07.2021 N 736н &quot;Об утверждении стандарта медицинской помощи взрослым при мочекаменной болезни (диагностика, лечение и диспансерное наблюдение)&quot; (Зарегистрировано в Минюсте России 30.07.2021 N 64503) {КонсультантПлюс}">
              <w:r>
                <w:rPr>
                  <w:sz w:val="24"/>
                  <w:color w:val="0000ff"/>
                </w:rPr>
                <w:t xml:space="preserve">Приказ</w:t>
              </w:r>
            </w:hyperlink>
            <w:r>
              <w:rPr>
                <w:sz w:val="24"/>
              </w:rPr>
              <w:t xml:space="preserve"> Минздрава России от 08.07.2021 N 736н</w:t>
            </w:r>
          </w:p>
        </w:tc>
      </w:tr>
      <w:tr>
        <w:tc>
          <w:tcPr>
            <w:tcW w:w="2762" w:type="dxa"/>
          </w:tcPr>
          <w:p>
            <w:pPr>
              <w:pStyle w:val="0"/>
            </w:pPr>
            <w:r>
              <w:rPr>
                <w:sz w:val="24"/>
              </w:rPr>
              <w:t xml:space="preserve">Стандарт медицинской помощи взрослым при почечной колике (диагностика и лечение)</w:t>
            </w:r>
          </w:p>
        </w:tc>
        <w:tc>
          <w:tcPr>
            <w:tcW w:w="3600" w:type="dxa"/>
          </w:tcPr>
          <w:p>
            <w:pPr>
              <w:pStyle w:val="0"/>
            </w:pPr>
            <w:r>
              <w:rPr>
                <w:sz w:val="24"/>
              </w:rPr>
              <w:t xml:space="preserve">N23 Почечная колика неуточненная</w:t>
            </w:r>
          </w:p>
        </w:tc>
        <w:tc>
          <w:tcPr>
            <w:tcW w:w="1247" w:type="dxa"/>
          </w:tcPr>
          <w:p>
            <w:pPr>
              <w:pStyle w:val="0"/>
            </w:pPr>
            <w:r>
              <w:rPr>
                <w:sz w:val="24"/>
              </w:rPr>
              <w:t xml:space="preserve">взрослые</w:t>
            </w:r>
          </w:p>
        </w:tc>
        <w:tc>
          <w:tcPr>
            <w:tcW w:w="2948" w:type="dxa"/>
          </w:tcPr>
          <w:p>
            <w:pPr>
              <w:pStyle w:val="0"/>
            </w:pPr>
            <w:hyperlink w:history="0" r:id="rId621" w:tooltip="Приказ Минздрава России от 14.06.2022 N 405н &quot;Об утверждении стандарта медицинской помощи взрослым при почечной колике (диагностика и лечение)&quot; (Зарегистрировано в Минюсте России 18.07.2022 N 69298) {КонсультантПлюс}">
              <w:r>
                <w:rPr>
                  <w:sz w:val="24"/>
                  <w:color w:val="0000ff"/>
                </w:rPr>
                <w:t xml:space="preserve">Приказ</w:t>
              </w:r>
            </w:hyperlink>
            <w:r>
              <w:rPr>
                <w:sz w:val="24"/>
              </w:rPr>
              <w:t xml:space="preserve"> Минздрава России от 14.06.2022 N 405н</w:t>
            </w:r>
          </w:p>
        </w:tc>
      </w:tr>
      <w:tr>
        <w:tc>
          <w:tcPr>
            <w:tcW w:w="2762" w:type="dxa"/>
          </w:tcPr>
          <w:p>
            <w:pPr>
              <w:pStyle w:val="0"/>
            </w:pPr>
            <w:r>
              <w:rPr>
                <w:sz w:val="24"/>
              </w:rPr>
              <w:t xml:space="preserve">Стандарт первичной медико-санитарной помощи взрослым при остром бактериальном цистите (диагностика и лечение)</w:t>
            </w:r>
          </w:p>
        </w:tc>
        <w:tc>
          <w:tcPr>
            <w:tcW w:w="3600" w:type="dxa"/>
          </w:tcPr>
          <w:p>
            <w:pPr>
              <w:pStyle w:val="0"/>
            </w:pPr>
            <w:r>
              <w:rPr>
                <w:sz w:val="24"/>
              </w:rPr>
              <w:t xml:space="preserve">N30.0 Острый цистит</w:t>
            </w:r>
          </w:p>
        </w:tc>
        <w:tc>
          <w:tcPr>
            <w:tcW w:w="1247" w:type="dxa"/>
          </w:tcPr>
          <w:p>
            <w:pPr>
              <w:pStyle w:val="0"/>
            </w:pPr>
            <w:r>
              <w:rPr>
                <w:sz w:val="24"/>
              </w:rPr>
              <w:t xml:space="preserve">взрослые</w:t>
            </w:r>
          </w:p>
        </w:tc>
        <w:tc>
          <w:tcPr>
            <w:tcW w:w="2948" w:type="dxa"/>
          </w:tcPr>
          <w:p>
            <w:pPr>
              <w:pStyle w:val="0"/>
            </w:pPr>
            <w:hyperlink w:history="0" r:id="rId622" w:tooltip="Приказ Минздрава России от 04.08.2023 N 413н &quot;Об утверждении стандартов первичной медико-санитарной помощи взрослым при цистите&quot; (Зарегистрировано в Минюсте России 31.08.2023 N 75031) {КонсультантПлюс}">
              <w:r>
                <w:rPr>
                  <w:sz w:val="24"/>
                  <w:color w:val="0000ff"/>
                </w:rPr>
                <w:t xml:space="preserve">Приказ</w:t>
              </w:r>
            </w:hyperlink>
            <w:r>
              <w:rPr>
                <w:sz w:val="24"/>
              </w:rPr>
              <w:t xml:space="preserve"> Минздрава России от 04.08.2023 N 413н</w:t>
            </w:r>
          </w:p>
        </w:tc>
      </w:tr>
      <w:tr>
        <w:tc>
          <w:tcPr>
            <w:tcW w:w="2762" w:type="dxa"/>
          </w:tcPr>
          <w:p>
            <w:pPr>
              <w:pStyle w:val="0"/>
            </w:pPr>
            <w:r>
              <w:rPr>
                <w:sz w:val="24"/>
              </w:rPr>
              <w:t xml:space="preserve">Стандарт первичной медико-санитарной помощи взрослым при хроническом цистите (диагностика и лечение)</w:t>
            </w:r>
          </w:p>
        </w:tc>
        <w:tc>
          <w:tcPr>
            <w:tcW w:w="3600" w:type="dxa"/>
          </w:tcPr>
          <w:p>
            <w:pPr>
              <w:pStyle w:val="0"/>
            </w:pPr>
            <w:r>
              <w:rPr>
                <w:sz w:val="24"/>
              </w:rPr>
              <w:t xml:space="preserve">N30.1 Интерстициальный цистит (хронический)</w:t>
            </w:r>
          </w:p>
          <w:p>
            <w:pPr>
              <w:pStyle w:val="0"/>
            </w:pPr>
            <w:r>
              <w:rPr>
                <w:sz w:val="24"/>
              </w:rPr>
              <w:t xml:space="preserve">N30.2 Другой хронический цистит</w:t>
            </w:r>
          </w:p>
        </w:tc>
        <w:tc>
          <w:tcPr>
            <w:tcW w:w="1247" w:type="dxa"/>
          </w:tcPr>
          <w:p>
            <w:pPr>
              <w:pStyle w:val="0"/>
            </w:pPr>
            <w:r>
              <w:rPr>
                <w:sz w:val="24"/>
              </w:rPr>
              <w:t xml:space="preserve">взрослые</w:t>
            </w:r>
          </w:p>
        </w:tc>
        <w:tc>
          <w:tcPr>
            <w:tcW w:w="2948" w:type="dxa"/>
          </w:tcPr>
          <w:p>
            <w:pPr>
              <w:pStyle w:val="0"/>
            </w:pPr>
            <w:hyperlink w:history="0" r:id="rId623" w:tooltip="Приказ Минздрава России от 04.08.2023 N 413н &quot;Об утверждении стандартов первичной медико-санитарной помощи взрослым при цистите&quot; (Зарегистрировано в Минюсте России 31.08.2023 N 75031) {КонсультантПлюс}">
              <w:r>
                <w:rPr>
                  <w:sz w:val="24"/>
                  <w:color w:val="0000ff"/>
                </w:rPr>
                <w:t xml:space="preserve">Приказ</w:t>
              </w:r>
            </w:hyperlink>
            <w:r>
              <w:rPr>
                <w:sz w:val="24"/>
              </w:rPr>
              <w:t xml:space="preserve"> Минздрава России от 04.08.2023 N 413н</w:t>
            </w:r>
          </w:p>
        </w:tc>
      </w:tr>
      <w:tr>
        <w:tc>
          <w:tcPr>
            <w:tcW w:w="2762" w:type="dxa"/>
          </w:tcPr>
          <w:p>
            <w:pPr>
              <w:pStyle w:val="0"/>
            </w:pPr>
            <w:r>
              <w:rPr>
                <w:sz w:val="24"/>
              </w:rPr>
              <w:t xml:space="preserve">Стандарт медицинской помощи взрослым при стриктуре уретры (диагностика и лечение)</w:t>
            </w:r>
          </w:p>
        </w:tc>
        <w:tc>
          <w:tcPr>
            <w:tcW w:w="3600" w:type="dxa"/>
          </w:tcPr>
          <w:p>
            <w:pPr>
              <w:pStyle w:val="0"/>
            </w:pPr>
            <w:r>
              <w:rPr>
                <w:sz w:val="24"/>
              </w:rPr>
              <w:t xml:space="preserve">N35 Стриктура уретры</w:t>
            </w:r>
          </w:p>
        </w:tc>
        <w:tc>
          <w:tcPr>
            <w:tcW w:w="1247" w:type="dxa"/>
          </w:tcPr>
          <w:p>
            <w:pPr>
              <w:pStyle w:val="0"/>
            </w:pPr>
            <w:r>
              <w:rPr>
                <w:sz w:val="24"/>
              </w:rPr>
              <w:t xml:space="preserve">взрослые</w:t>
            </w:r>
          </w:p>
        </w:tc>
        <w:tc>
          <w:tcPr>
            <w:tcW w:w="2948" w:type="dxa"/>
          </w:tcPr>
          <w:p>
            <w:pPr>
              <w:pStyle w:val="0"/>
            </w:pPr>
            <w:hyperlink w:history="0" r:id="rId624" w:tooltip="Приказ Минздрава России от 16.05.2022 N 330н &quot;Об утверждении стандарта медицинской помощи взрослым при стриктуре уретры (диагностика и лечение)&quot; (Зарегистрировано в Минюсте России 22.06.2022 N 68945) {КонсультантПлюс}">
              <w:r>
                <w:rPr>
                  <w:sz w:val="24"/>
                  <w:color w:val="0000ff"/>
                </w:rPr>
                <w:t xml:space="preserve">Приказ</w:t>
              </w:r>
            </w:hyperlink>
            <w:r>
              <w:rPr>
                <w:sz w:val="24"/>
              </w:rPr>
              <w:t xml:space="preserve"> Минздрава России от 16.05.2022 N 330н</w:t>
            </w:r>
          </w:p>
        </w:tc>
      </w:tr>
      <w:tr>
        <w:tc>
          <w:tcPr>
            <w:tcW w:w="2762" w:type="dxa"/>
          </w:tcPr>
          <w:p>
            <w:pPr>
              <w:pStyle w:val="0"/>
            </w:pPr>
            <w:r>
              <w:rPr>
                <w:sz w:val="24"/>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4"/>
              </w:rPr>
              <w:t xml:space="preserve">N 39.3 Непроизвольное мочеиспускание</w:t>
            </w:r>
          </w:p>
          <w:p>
            <w:pPr>
              <w:pStyle w:val="0"/>
            </w:pPr>
            <w:r>
              <w:rPr>
                <w:sz w:val="24"/>
              </w:rPr>
              <w:t xml:space="preserve">R32 Недержание мочи неуточненное</w:t>
            </w:r>
          </w:p>
        </w:tc>
        <w:tc>
          <w:tcPr>
            <w:tcW w:w="1247" w:type="dxa"/>
          </w:tcPr>
          <w:p>
            <w:pPr>
              <w:pStyle w:val="0"/>
            </w:pPr>
            <w:r>
              <w:rPr>
                <w:sz w:val="24"/>
              </w:rPr>
              <w:t xml:space="preserve">взрослые</w:t>
            </w:r>
          </w:p>
        </w:tc>
        <w:tc>
          <w:tcPr>
            <w:tcW w:w="2948" w:type="dxa"/>
          </w:tcPr>
          <w:p>
            <w:pPr>
              <w:pStyle w:val="0"/>
            </w:pPr>
            <w:hyperlink w:history="0" r:id="rId625" w:tooltip="Приказ Минздрава России от 23.12.2021 N 1173н &quot;Об утверждении стандарта медицинской помощи взрослым при недержании мочи (диагностика, лечение и диспансерное наблюдение)&quot; (Зарегистрировано в Минюсте России 04.02.2022 N 67154) {КонсультантПлюс}">
              <w:r>
                <w:rPr>
                  <w:sz w:val="24"/>
                  <w:color w:val="0000ff"/>
                </w:rPr>
                <w:t xml:space="preserve">Приказ</w:t>
              </w:r>
            </w:hyperlink>
            <w:r>
              <w:rPr>
                <w:sz w:val="24"/>
              </w:rPr>
              <w:t xml:space="preserve"> Минздрава России от 23.12.2021 N 1173н</w:t>
            </w:r>
          </w:p>
        </w:tc>
      </w:tr>
      <w:tr>
        <w:tc>
          <w:tcPr>
            <w:tcW w:w="2762" w:type="dxa"/>
          </w:tcPr>
          <w:p>
            <w:pPr>
              <w:pStyle w:val="0"/>
            </w:pPr>
            <w:r>
              <w:rPr>
                <w:sz w:val="24"/>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4"/>
              </w:rPr>
              <w:t xml:space="preserve">N40 Гиперплазия предстательной железы</w:t>
            </w:r>
          </w:p>
        </w:tc>
        <w:tc>
          <w:tcPr>
            <w:tcW w:w="1247" w:type="dxa"/>
          </w:tcPr>
          <w:p>
            <w:pPr>
              <w:pStyle w:val="0"/>
            </w:pPr>
            <w:r>
              <w:rPr>
                <w:sz w:val="24"/>
              </w:rPr>
              <w:t xml:space="preserve">взрослые</w:t>
            </w:r>
          </w:p>
        </w:tc>
        <w:tc>
          <w:tcPr>
            <w:tcW w:w="2948" w:type="dxa"/>
          </w:tcPr>
          <w:p>
            <w:pPr>
              <w:pStyle w:val="0"/>
            </w:pPr>
            <w:hyperlink w:history="0" r:id="rId626" w:tooltip="Приказ Минздрава России от 08.07.2021 N 738н &quo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quot; (Зарегистрировано в Минюсте России 30.07.2021 N 64505) {КонсультантПлюс}">
              <w:r>
                <w:rPr>
                  <w:sz w:val="24"/>
                  <w:color w:val="0000ff"/>
                </w:rPr>
                <w:t xml:space="preserve">Приказ</w:t>
              </w:r>
            </w:hyperlink>
            <w:r>
              <w:rPr>
                <w:sz w:val="24"/>
              </w:rPr>
              <w:t xml:space="preserve"> Минздрава России от 08.07.2021 N 738н</w:t>
            </w:r>
          </w:p>
        </w:tc>
      </w:tr>
      <w:tr>
        <w:tc>
          <w:tcPr>
            <w:tcW w:w="2762" w:type="dxa"/>
          </w:tcPr>
          <w:p>
            <w:pPr>
              <w:pStyle w:val="0"/>
            </w:pPr>
            <w:r>
              <w:rPr>
                <w:sz w:val="24"/>
              </w:rPr>
              <w:t xml:space="preserve">Стандарт медицинской помощи мужчинам при бесплодии (диагностика и лечение)</w:t>
            </w:r>
          </w:p>
        </w:tc>
        <w:tc>
          <w:tcPr>
            <w:tcW w:w="3600" w:type="dxa"/>
          </w:tcPr>
          <w:p>
            <w:pPr>
              <w:pStyle w:val="0"/>
            </w:pPr>
            <w:r>
              <w:rPr>
                <w:sz w:val="24"/>
              </w:rPr>
              <w:t xml:space="preserve">N46 Мужское бесплодие</w:t>
            </w:r>
          </w:p>
        </w:tc>
        <w:tc>
          <w:tcPr>
            <w:tcW w:w="1247" w:type="dxa"/>
          </w:tcPr>
          <w:p>
            <w:pPr>
              <w:pStyle w:val="0"/>
            </w:pPr>
            <w:r>
              <w:rPr>
                <w:sz w:val="24"/>
              </w:rPr>
              <w:t xml:space="preserve">взрослые</w:t>
            </w:r>
          </w:p>
        </w:tc>
        <w:tc>
          <w:tcPr>
            <w:tcW w:w="2948" w:type="dxa"/>
          </w:tcPr>
          <w:p>
            <w:pPr>
              <w:pStyle w:val="0"/>
            </w:pPr>
            <w:hyperlink w:history="0" r:id="rId627" w:tooltip="Приказ Минздрава России от 08.02.2022 N 62н &quot;Об утверждении стандарта медицинской помощи мужчинам при бесплодии (диагностика и лечение)&quot; (Зарегистрировано в Минюсте России 22.03.2022 N 67830) {КонсультантПлюс}">
              <w:r>
                <w:rPr>
                  <w:sz w:val="24"/>
                  <w:color w:val="0000ff"/>
                </w:rPr>
                <w:t xml:space="preserve">Приказ</w:t>
              </w:r>
            </w:hyperlink>
            <w:r>
              <w:rPr>
                <w:sz w:val="24"/>
              </w:rPr>
              <w:t xml:space="preserve"> Минздрава России от 08.02.2022 N 62н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2948" w:type="dxa"/>
          </w:tcPr>
          <w:p>
            <w:pPr>
              <w:pStyle w:val="0"/>
            </w:pPr>
            <w:hyperlink w:history="0" r:id="rId628"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выпадении женских половых органов (диагностика и лечение)</w:t>
            </w:r>
          </w:p>
        </w:tc>
        <w:tc>
          <w:tcPr>
            <w:tcW w:w="3600" w:type="dxa"/>
          </w:tcPr>
          <w:p>
            <w:pPr>
              <w:pStyle w:val="0"/>
            </w:pPr>
            <w:r>
              <w:rPr>
                <w:sz w:val="24"/>
              </w:rPr>
              <w:t xml:space="preserve">N81 Выпадение женских половых органов</w:t>
            </w:r>
          </w:p>
          <w:p>
            <w:pPr>
              <w:pStyle w:val="0"/>
            </w:pPr>
            <w:r>
              <w:rPr>
                <w:sz w:val="24"/>
              </w:rPr>
              <w:t xml:space="preserve">N99.3 Выпадение свода влагалища после экстирпации матки</w:t>
            </w:r>
          </w:p>
        </w:tc>
        <w:tc>
          <w:tcPr>
            <w:tcW w:w="1247" w:type="dxa"/>
          </w:tcPr>
          <w:p>
            <w:pPr>
              <w:pStyle w:val="0"/>
            </w:pPr>
            <w:r>
              <w:rPr>
                <w:sz w:val="24"/>
              </w:rPr>
              <w:t xml:space="preserve">взрослые</w:t>
            </w:r>
          </w:p>
        </w:tc>
        <w:tc>
          <w:tcPr>
            <w:tcW w:w="2948" w:type="dxa"/>
          </w:tcPr>
          <w:p>
            <w:pPr>
              <w:pStyle w:val="0"/>
            </w:pPr>
            <w:hyperlink w:history="0" r:id="rId629" w:tooltip="Приказ Минздрава России от 11.06.2025 N 348н &quot;Об утверждении стандарта медицинской помощи взрослым при выпадении женских половых органов (диагностика и лечение)&quot; (Зарегистрировано в Минюсте России 07.07.2025 N 82824) {КонсультантПлюс}">
              <w:r>
                <w:rPr>
                  <w:sz w:val="24"/>
                  <w:color w:val="0000ff"/>
                </w:rPr>
                <w:t xml:space="preserve">Приказ</w:t>
              </w:r>
            </w:hyperlink>
            <w:r>
              <w:rPr>
                <w:sz w:val="24"/>
              </w:rPr>
              <w:t xml:space="preserve"> Минздрава России от 11.06.2025 N 348н</w:t>
            </w:r>
          </w:p>
        </w:tc>
      </w:tr>
      <w:tr>
        <w:tc>
          <w:tcPr>
            <w:tcW w:w="2762" w:type="dxa"/>
          </w:tcPr>
          <w:p>
            <w:pPr>
              <w:pStyle w:val="0"/>
            </w:pPr>
            <w:r>
              <w:rPr>
                <w:sz w:val="24"/>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4"/>
              </w:rPr>
              <w:t xml:space="preserve">N82.3 Свищ влагалищно-толстокишечный</w:t>
            </w:r>
          </w:p>
        </w:tc>
        <w:tc>
          <w:tcPr>
            <w:tcW w:w="1247" w:type="dxa"/>
          </w:tcPr>
          <w:p>
            <w:pPr>
              <w:pStyle w:val="0"/>
            </w:pPr>
            <w:r>
              <w:rPr>
                <w:sz w:val="24"/>
              </w:rPr>
              <w:t xml:space="preserve">взрослые</w:t>
            </w:r>
          </w:p>
        </w:tc>
        <w:tc>
          <w:tcPr>
            <w:tcW w:w="2948" w:type="dxa"/>
          </w:tcPr>
          <w:p>
            <w:pPr>
              <w:pStyle w:val="0"/>
            </w:pPr>
            <w:hyperlink w:history="0" r:id="rId630" w:tooltip="Приказ Минздрава России от 24.01.2023 N 20н &quot;Об утверждении стандарта медицинской помощи взрослым при ректовагинальном свище (диагностика и лечение)&quot; (Зарегистрировано в Минюсте России 20.02.2023 N 72414) {КонсультантПлюс}">
              <w:r>
                <w:rPr>
                  <w:sz w:val="24"/>
                  <w:color w:val="0000ff"/>
                </w:rPr>
                <w:t xml:space="preserve">Приказ</w:t>
              </w:r>
            </w:hyperlink>
            <w:r>
              <w:rPr>
                <w:sz w:val="24"/>
              </w:rPr>
              <w:t xml:space="preserve"> Минздрава России от 24.01.2023 N 20н</w:t>
            </w:r>
          </w:p>
        </w:tc>
      </w:tr>
      <w:tr>
        <w:tc>
          <w:tcPr>
            <w:tcW w:w="2762" w:type="dxa"/>
          </w:tcPr>
          <w:p>
            <w:pPr>
              <w:pStyle w:val="0"/>
            </w:pPr>
            <w:r>
              <w:rPr>
                <w:sz w:val="24"/>
              </w:rPr>
              <w:t xml:space="preserve">Стандарт первичной медико-санитарной помощи взрослым при бактериальном вагинозе (диагностика и лечение)</w:t>
            </w:r>
          </w:p>
        </w:tc>
        <w:tc>
          <w:tcPr>
            <w:tcW w:w="3600" w:type="dxa"/>
          </w:tcPr>
          <w:p>
            <w:pPr>
              <w:pStyle w:val="0"/>
            </w:pPr>
            <w:r>
              <w:rPr>
                <w:sz w:val="24"/>
              </w:rPr>
              <w:t xml:space="preserve">N89.8 Другие невоспалительные болезни влагалища</w:t>
            </w:r>
          </w:p>
        </w:tc>
        <w:tc>
          <w:tcPr>
            <w:tcW w:w="1247" w:type="dxa"/>
          </w:tcPr>
          <w:p>
            <w:pPr>
              <w:pStyle w:val="0"/>
            </w:pPr>
            <w:r>
              <w:rPr>
                <w:sz w:val="24"/>
              </w:rPr>
              <w:t xml:space="preserve">взрослые</w:t>
            </w:r>
          </w:p>
        </w:tc>
        <w:tc>
          <w:tcPr>
            <w:tcW w:w="2948" w:type="dxa"/>
          </w:tcPr>
          <w:p>
            <w:pPr>
              <w:pStyle w:val="0"/>
            </w:pPr>
            <w:hyperlink w:history="0" r:id="rId631" w:tooltip="Приказ Минздрава России от 26.07.2023 N 385н &quot;Об утверждении стандарта первичной медико-санитарной помощи взрослым при бактериальном вагинозе (диагностика и лечение)&quot; (Зарегистрировано в Минюсте России 28.08.2023 N 74984) {КонсультантПлюс}">
              <w:r>
                <w:rPr>
                  <w:sz w:val="24"/>
                  <w:color w:val="0000ff"/>
                </w:rPr>
                <w:t xml:space="preserve">Приказ</w:t>
              </w:r>
            </w:hyperlink>
            <w:r>
              <w:rPr>
                <w:sz w:val="24"/>
              </w:rPr>
              <w:t xml:space="preserve"> Минздрава России от 26.07.2023 N 385н</w:t>
            </w:r>
          </w:p>
        </w:tc>
      </w:tr>
      <w:tr>
        <w:tc>
          <w:tcPr>
            <w:tcW w:w="2762" w:type="dxa"/>
          </w:tcPr>
          <w:p>
            <w:pPr>
              <w:pStyle w:val="0"/>
            </w:pPr>
            <w:r>
              <w:rPr>
                <w:sz w:val="24"/>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4"/>
              </w:rPr>
              <w:t xml:space="preserve">N98.1 Гиперстимуляция яичников</w:t>
            </w:r>
          </w:p>
        </w:tc>
        <w:tc>
          <w:tcPr>
            <w:tcW w:w="1247" w:type="dxa"/>
          </w:tcPr>
          <w:p>
            <w:pPr>
              <w:pStyle w:val="0"/>
            </w:pPr>
            <w:r>
              <w:rPr>
                <w:sz w:val="24"/>
              </w:rPr>
              <w:t xml:space="preserve">взрослые</w:t>
            </w:r>
          </w:p>
        </w:tc>
        <w:tc>
          <w:tcPr>
            <w:tcW w:w="2948" w:type="dxa"/>
          </w:tcPr>
          <w:p>
            <w:pPr>
              <w:pStyle w:val="0"/>
            </w:pPr>
            <w:hyperlink w:history="0" r:id="rId632" w:tooltip="Приказ Минздрава России от 09.01.2023 N 4н &quot;Об утверждении стандарта медицинской помощи взрослым при синдроме гиперстимуляции яичников (диагностика и лечение)&quot; (Зарегистрировано в Минюсте России 31.01.2023 N 72188) {КонсультантПлюс}">
              <w:r>
                <w:rPr>
                  <w:sz w:val="24"/>
                  <w:color w:val="0000ff"/>
                </w:rPr>
                <w:t xml:space="preserve">Приказ</w:t>
              </w:r>
            </w:hyperlink>
            <w:r>
              <w:rPr>
                <w:sz w:val="24"/>
              </w:rPr>
              <w:t xml:space="preserve"> Минздрава России от 09.01.2023 N 4н</w:t>
            </w:r>
          </w:p>
        </w:tc>
      </w:tr>
      <w:tr>
        <w:tc>
          <w:tcPr>
            <w:gridSpan w:val="4"/>
            <w:tcW w:w="10557" w:type="dxa"/>
          </w:tcPr>
          <w:p>
            <w:pPr>
              <w:pStyle w:val="0"/>
              <w:outlineLvl w:val="2"/>
              <w:jc w:val="center"/>
            </w:pPr>
            <w:r>
              <w:rPr>
                <w:sz w:val="24"/>
                <w:b w:val="on"/>
              </w:rPr>
              <w:t xml:space="preserve">Беременность, роды и послеродовой период (О00 - О99)</w:t>
            </w:r>
          </w:p>
        </w:tc>
      </w:tr>
      <w:tr>
        <w:tc>
          <w:tcPr>
            <w:tcW w:w="2762" w:type="dxa"/>
          </w:tcPr>
          <w:p>
            <w:pPr>
              <w:pStyle w:val="0"/>
            </w:pPr>
            <w:r>
              <w:rPr>
                <w:sz w:val="24"/>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4"/>
              </w:rPr>
              <w:t xml:space="preserve">O02 Другие анормальные продукты зачатия</w:t>
            </w:r>
          </w:p>
          <w:p>
            <w:pPr>
              <w:pStyle w:val="0"/>
            </w:pPr>
            <w:r>
              <w:rPr>
                <w:sz w:val="24"/>
              </w:rPr>
              <w:t xml:space="preserve">O03. Самопроизвольный аборт неполный, осложнившийся инфекцией половых путей и тазовых органов</w:t>
            </w:r>
          </w:p>
          <w:p>
            <w:pPr>
              <w:pStyle w:val="0"/>
            </w:pPr>
            <w:r>
              <w:rPr>
                <w:sz w:val="24"/>
              </w:rPr>
              <w:t xml:space="preserve">O03.1 Самопроизвольный аборт неполный, осложнившийся длительным или чрезмерным кровотечением</w:t>
            </w:r>
          </w:p>
          <w:p>
            <w:pPr>
              <w:pStyle w:val="0"/>
            </w:pPr>
            <w:r>
              <w:rPr>
                <w:sz w:val="24"/>
              </w:rPr>
              <w:t xml:space="preserve">O03.3 Самопроизвольный аборт неполный, с другими и неуточненными осложнениями</w:t>
            </w:r>
          </w:p>
          <w:p>
            <w:pPr>
              <w:pStyle w:val="0"/>
            </w:pPr>
            <w:r>
              <w:rPr>
                <w:sz w:val="24"/>
              </w:rPr>
              <w:t xml:space="preserve">O03.4 Самопроизвольный аборт неполный без осложнений</w:t>
            </w:r>
          </w:p>
          <w:p>
            <w:pPr>
              <w:pStyle w:val="0"/>
            </w:pPr>
            <w:r>
              <w:rPr>
                <w:sz w:val="24"/>
              </w:rPr>
              <w:t xml:space="preserve">O03.5 Самопроизвольный аборт полный или неуточненный, осложнившийся инфекцией половых путей и тазовых органов</w:t>
            </w:r>
          </w:p>
          <w:p>
            <w:pPr>
              <w:pStyle w:val="0"/>
            </w:pPr>
            <w:r>
              <w:rPr>
                <w:sz w:val="24"/>
              </w:rPr>
              <w:t xml:space="preserve">O03.6 Самопроизвольный аборт полный или неуточненный, осложнившийся длительным или чрезмерным кровотечением</w:t>
            </w:r>
          </w:p>
          <w:p>
            <w:pPr>
              <w:pStyle w:val="0"/>
            </w:pPr>
            <w:r>
              <w:rPr>
                <w:sz w:val="24"/>
              </w:rPr>
              <w:t xml:space="preserve">O03.8 Самопроизвольный аборт полный или неуточненный, с другими или неуточненными осложнениями</w:t>
            </w:r>
          </w:p>
          <w:p>
            <w:pPr>
              <w:pStyle w:val="0"/>
            </w:pPr>
            <w:r>
              <w:rPr>
                <w:sz w:val="24"/>
              </w:rPr>
              <w:t xml:space="preserve">O03.9 Самопроизвольный аборт полный или неуточненный без осложнений</w:t>
            </w:r>
          </w:p>
          <w:p>
            <w:pPr>
              <w:pStyle w:val="0"/>
            </w:pPr>
            <w:r>
              <w:rPr>
                <w:sz w:val="24"/>
              </w:rPr>
              <w:t xml:space="preserve">O05.0 Другие виды аборта неполного, осложнившегося инфекцией половых путей и тазовых органов</w:t>
            </w:r>
          </w:p>
          <w:p>
            <w:pPr>
              <w:pStyle w:val="0"/>
            </w:pPr>
            <w:r>
              <w:rPr>
                <w:sz w:val="24"/>
              </w:rPr>
              <w:t xml:space="preserve">O05.1 Другие виды аборта неполного, осложнившегося длительным или чрезмерным кровотечением</w:t>
            </w:r>
          </w:p>
          <w:p>
            <w:pPr>
              <w:pStyle w:val="0"/>
            </w:pPr>
            <w:r>
              <w:rPr>
                <w:sz w:val="24"/>
              </w:rPr>
              <w:t xml:space="preserve">O05.3 Другие виды аборта неполного, с другими и неуточненными осложнениями</w:t>
            </w:r>
          </w:p>
          <w:p>
            <w:pPr>
              <w:pStyle w:val="0"/>
            </w:pPr>
            <w:r>
              <w:rPr>
                <w:sz w:val="24"/>
              </w:rPr>
              <w:t xml:space="preserve">O05.4 Другие виды аборта неполного без осложнений</w:t>
            </w:r>
          </w:p>
          <w:p>
            <w:pPr>
              <w:pStyle w:val="0"/>
            </w:pPr>
            <w:r>
              <w:rPr>
                <w:sz w:val="24"/>
              </w:rPr>
              <w:t xml:space="preserve">O05.5 Другие виды аборта полного или неуточненного, осложнившегося инфекцией половых путей и тазовых органов</w:t>
            </w:r>
          </w:p>
          <w:p>
            <w:pPr>
              <w:pStyle w:val="0"/>
            </w:pPr>
            <w:r>
              <w:rPr>
                <w:sz w:val="24"/>
              </w:rPr>
              <w:t xml:space="preserve">O05.6 Другие виды аборта полного или неуточненного, осложнившегося длительным или чрезмерным кровотечением</w:t>
            </w:r>
          </w:p>
          <w:p>
            <w:pPr>
              <w:pStyle w:val="0"/>
            </w:pPr>
            <w:r>
              <w:rPr>
                <w:sz w:val="24"/>
              </w:rPr>
              <w:t xml:space="preserve">O05.8 Другие виды аборта полного или неуточненного с другими или неуточненными осложнениями</w:t>
            </w:r>
          </w:p>
          <w:p>
            <w:pPr>
              <w:pStyle w:val="0"/>
            </w:pPr>
            <w:r>
              <w:rPr>
                <w:sz w:val="24"/>
              </w:rPr>
              <w:t xml:space="preserve">O05.9 Другие виды аборта полного или неуточненного без осложнений</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33" w:tooltip="Приказ Минздрава России от 09.01.2023 N 2н (ред. от 30.07.2024) &quot;Об утверждении стандарта медицинской помощи при свершившемся выкидыше (самопроизвольном аборте) и неразвивающейся беременности (диагностика и лечение) и о внесении изменений в стандарт специализированной медицинской помощи при самопроизвольном прерывании беременности, утвержденный приказом Министерства здравоохранения Российской Федерации от 7 ноября 2012 г. N 590н&quot; (Зарегистрировано в Минюсте России 31.01.2023 N 72190) {КонсультантПлюс}">
              <w:r>
                <w:rPr>
                  <w:sz w:val="24"/>
                  <w:color w:val="0000ff"/>
                </w:rPr>
                <w:t xml:space="preserve">Приказ</w:t>
              </w:r>
            </w:hyperlink>
            <w:r>
              <w:rPr>
                <w:sz w:val="24"/>
              </w:rPr>
              <w:t xml:space="preserve"> Минздрава России от 09.01.2023 N 2н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до 12 недель беременности (диагностика и лечение)</w:t>
            </w:r>
          </w:p>
        </w:tc>
        <w:tc>
          <w:tcPr>
            <w:tcW w:w="3600" w:type="dxa"/>
          </w:tcPr>
          <w:p>
            <w:pPr>
              <w:pStyle w:val="0"/>
            </w:pPr>
            <w:r>
              <w:rPr>
                <w:sz w:val="24"/>
              </w:rPr>
              <w:t xml:space="preserve">O04 Медицинский аборт</w:t>
            </w:r>
          </w:p>
          <w:p>
            <w:pPr>
              <w:pStyle w:val="0"/>
            </w:pPr>
            <w:r>
              <w:rPr>
                <w:sz w:val="24"/>
              </w:rPr>
              <w:t xml:space="preserve">O06 Аборт неуточненный</w:t>
            </w:r>
          </w:p>
          <w:p>
            <w:pPr>
              <w:pStyle w:val="0"/>
            </w:pPr>
            <w:r>
              <w:rPr>
                <w:sz w:val="24"/>
              </w:rPr>
              <w:t xml:space="preserve">O07 Неудачная попытка аборта</w:t>
            </w:r>
          </w:p>
        </w:tc>
        <w:tc>
          <w:tcPr>
            <w:tcW w:w="1247" w:type="dxa"/>
          </w:tcPr>
          <w:p>
            <w:pPr>
              <w:pStyle w:val="0"/>
            </w:pPr>
            <w:r>
              <w:rPr>
                <w:sz w:val="24"/>
              </w:rPr>
              <w:t xml:space="preserve">взрослые</w:t>
            </w:r>
          </w:p>
        </w:tc>
        <w:tc>
          <w:tcPr>
            <w:tcW w:w="2948" w:type="dxa"/>
          </w:tcPr>
          <w:p>
            <w:pPr>
              <w:pStyle w:val="0"/>
            </w:pPr>
            <w:hyperlink w:history="0" r:id="rId634" w:tooltip="Приказ Минздрава России от 11.06.2025 N 347н &quot;Об утверждении стандарта медицинской помощи при искусственном аборте (медицинском аборте) на сроке до 12 недель беременности (диагностика и лечение)&quot; (Зарегистрировано в Минюсте России 07.07.2025 N 82826) {КонсультантПлюс}">
              <w:r>
                <w:rPr>
                  <w:sz w:val="24"/>
                  <w:color w:val="0000ff"/>
                </w:rPr>
                <w:t xml:space="preserve">Приказ</w:t>
              </w:r>
            </w:hyperlink>
            <w:r>
              <w:rPr>
                <w:sz w:val="24"/>
              </w:rPr>
              <w:t xml:space="preserve"> Минздрава России от 11.06.2025 N 347н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от 12 до 22 недель беременности (диагностика и лечение)</w:t>
            </w:r>
          </w:p>
        </w:tc>
        <w:tc>
          <w:tcPr>
            <w:tcW w:w="3600" w:type="dxa"/>
          </w:tcPr>
          <w:p>
            <w:pPr>
              <w:pStyle w:val="0"/>
            </w:pPr>
            <w:r>
              <w:rPr>
                <w:sz w:val="24"/>
              </w:rPr>
              <w:t xml:space="preserve">O04 Медицинским аборт</w:t>
            </w:r>
          </w:p>
          <w:p>
            <w:pPr>
              <w:pStyle w:val="0"/>
            </w:pPr>
            <w:r>
              <w:rPr>
                <w:sz w:val="24"/>
              </w:rPr>
              <w:t xml:space="preserve">O06 Аборт неуточненный</w:t>
            </w:r>
          </w:p>
          <w:p>
            <w:pPr>
              <w:pStyle w:val="0"/>
            </w:pPr>
            <w:r>
              <w:rPr>
                <w:sz w:val="24"/>
              </w:rPr>
              <w:t xml:space="preserve">O07 Неудачная попытка аборта</w:t>
            </w:r>
          </w:p>
          <w:p>
            <w:pPr>
              <w:pStyle w:val="0"/>
            </w:pPr>
            <w:r>
              <w:rPr>
                <w:sz w:val="24"/>
              </w:rPr>
              <w:t xml:space="preserve">O35 Медицинская помощь матери при установленных или предполагаемых аномалиях и повреждениях плода</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35" w:tooltip="Приказ Минздрава России от 11.06.2025 N 346н &quot;Об утверждении стандарта медицинской помощи при искусственном аборте (медицинском аборте) на сроке от 12 до 22 недель беременности (диагностика и лечение)&quot; (Зарегистрировано в Минюсте России 07.07.2025 N 82827) {КонсультантПлюс}">
              <w:r>
                <w:rPr>
                  <w:sz w:val="24"/>
                  <w:color w:val="0000ff"/>
                </w:rPr>
                <w:t xml:space="preserve">Приказ</w:t>
              </w:r>
            </w:hyperlink>
            <w:r>
              <w:rPr>
                <w:sz w:val="24"/>
              </w:rPr>
              <w:t xml:space="preserve"> Минздрава России от 11.06.2025 N 346н</w:t>
            </w:r>
          </w:p>
        </w:tc>
      </w:tr>
      <w:tr>
        <w:tc>
          <w:tcPr>
            <w:tcW w:w="2762" w:type="dxa"/>
          </w:tcPr>
          <w:p>
            <w:pPr>
              <w:pStyle w:val="0"/>
            </w:pPr>
            <w:r>
              <w:rPr>
                <w:sz w:val="24"/>
              </w:rPr>
              <w:t xml:space="preserve">Стандарт медицинской помощи при угрожающем выкидыше (диагностика и лечение)</w:t>
            </w:r>
          </w:p>
        </w:tc>
        <w:tc>
          <w:tcPr>
            <w:tcW w:w="3600" w:type="dxa"/>
          </w:tcPr>
          <w:p>
            <w:pPr>
              <w:pStyle w:val="0"/>
            </w:pPr>
            <w:r>
              <w:rPr>
                <w:sz w:val="24"/>
              </w:rPr>
              <w:t xml:space="preserve">O20 Кровотечение в ранние сроки беременности</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36" w:tooltip="Приказ Минздрава России от 09.01.2023 N 1н &quot;Об утверждении стандарта медицинской помощи при угрожающем выкидыше (диагностика и лечение)&quot; (Зарегистрировано в Минюсте России 31.01.2023 N 72191) {КонсультантПлюс}">
              <w:r>
                <w:rPr>
                  <w:sz w:val="24"/>
                  <w:color w:val="0000ff"/>
                </w:rPr>
                <w:t xml:space="preserve">Приказ</w:t>
              </w:r>
            </w:hyperlink>
            <w:r>
              <w:rPr>
                <w:sz w:val="24"/>
              </w:rPr>
              <w:t xml:space="preserve"> Минздрава России от 09.01.2023 N 1н</w:t>
            </w:r>
          </w:p>
        </w:tc>
      </w:tr>
      <w:tr>
        <w:tc>
          <w:tcPr>
            <w:tcW w:w="2762" w:type="dxa"/>
          </w:tcPr>
          <w:p>
            <w:pPr>
              <w:pStyle w:val="0"/>
            </w:pPr>
            <w:r>
              <w:rPr>
                <w:sz w:val="24"/>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4"/>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4"/>
              </w:rPr>
              <w:t xml:space="preserve">взрослый</w:t>
            </w:r>
          </w:p>
          <w:p>
            <w:pPr>
              <w:pStyle w:val="0"/>
            </w:pPr>
            <w:r>
              <w:rPr>
                <w:sz w:val="24"/>
              </w:rPr>
              <w:t xml:space="preserve">дети</w:t>
            </w:r>
          </w:p>
        </w:tc>
        <w:tc>
          <w:tcPr>
            <w:tcW w:w="2948" w:type="dxa"/>
          </w:tcPr>
          <w:p>
            <w:pPr>
              <w:pStyle w:val="0"/>
            </w:pPr>
            <w:hyperlink w:history="0" r:id="rId637" w:tooltip="Приказ Минздрава России от 09.01.2023 N 3н &quot;Об утверждении стандарта медицинской помощи при истмико-цервикальной недостаточности (диагностика и лечение)&quot; (Зарегистрировано в Минюсте России 31.01.2023 N 72189) {КонсультантПлюс}">
              <w:r>
                <w:rPr>
                  <w:sz w:val="24"/>
                  <w:color w:val="0000ff"/>
                </w:rPr>
                <w:t xml:space="preserve">Приказ</w:t>
              </w:r>
            </w:hyperlink>
            <w:r>
              <w:rPr>
                <w:sz w:val="24"/>
              </w:rPr>
              <w:t xml:space="preserve"> Минздрава России от 09.01.2023 N 3н</w:t>
            </w:r>
          </w:p>
        </w:tc>
      </w:tr>
      <w:tr>
        <w:tc>
          <w:tcPr>
            <w:gridSpan w:val="4"/>
            <w:tcW w:w="10557" w:type="dxa"/>
          </w:tcPr>
          <w:p>
            <w:pPr>
              <w:pStyle w:val="0"/>
              <w:outlineLvl w:val="2"/>
              <w:jc w:val="center"/>
            </w:pPr>
            <w:r>
              <w:rPr>
                <w:sz w:val="24"/>
                <w:b w:val="on"/>
              </w:rPr>
              <w:t xml:space="preserve">Врожденные аномалии [пороки развития],</w:t>
            </w:r>
          </w:p>
          <w:p>
            <w:pPr>
              <w:pStyle w:val="0"/>
              <w:jc w:val="center"/>
            </w:pPr>
            <w:r>
              <w:rPr>
                <w:sz w:val="24"/>
                <w:b w:val="on"/>
              </w:rPr>
              <w:t xml:space="preserve">деформации и хромосомные нарушения (Q00 - Q99)</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2948" w:type="dxa"/>
          </w:tcPr>
          <w:p>
            <w:pPr>
              <w:pStyle w:val="0"/>
            </w:pPr>
            <w:hyperlink w:history="0" r:id="rId638"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детям при дефекте межпредсердной перегородки (диагностика, лечение и диспансерное наблюдение)</w:t>
            </w:r>
          </w:p>
        </w:tc>
        <w:tc>
          <w:tcPr>
            <w:tcW w:w="3600" w:type="dxa"/>
          </w:tcPr>
          <w:p>
            <w:pPr>
              <w:pStyle w:val="0"/>
            </w:pPr>
            <w:r>
              <w:rPr>
                <w:sz w:val="24"/>
              </w:rPr>
              <w:t xml:space="preserve">Q21.1 Дефект предсердной перегородки</w:t>
            </w:r>
          </w:p>
        </w:tc>
        <w:tc>
          <w:tcPr>
            <w:tcW w:w="1247" w:type="dxa"/>
          </w:tcPr>
          <w:p>
            <w:pPr>
              <w:pStyle w:val="0"/>
            </w:pPr>
            <w:r>
              <w:rPr>
                <w:sz w:val="24"/>
              </w:rPr>
              <w:t xml:space="preserve">дети</w:t>
            </w:r>
          </w:p>
        </w:tc>
        <w:tc>
          <w:tcPr>
            <w:tcW w:w="2948" w:type="dxa"/>
          </w:tcPr>
          <w:p>
            <w:pPr>
              <w:pStyle w:val="0"/>
            </w:pPr>
            <w:hyperlink w:history="0" r:id="rId639" w:tooltip="Приказ Минздрава России от 14.01.2025 N 7н &quot;Об утверждении стандарта медицинской помощи детям при дефекте межпредсердной перегородки (диагностика, лечение и диспансерное наблюдение)&quot; (Зарегистрировано в Минюсте России 19.02.2025 N 81300) {КонсультантПлюс}">
              <w:r>
                <w:rPr>
                  <w:sz w:val="24"/>
                  <w:color w:val="0000ff"/>
                </w:rPr>
                <w:t xml:space="preserve">Приказ</w:t>
              </w:r>
            </w:hyperlink>
            <w:r>
              <w:rPr>
                <w:sz w:val="24"/>
              </w:rPr>
              <w:t xml:space="preserve"> Минздрава России от 14.01.2025 N 7н</w:t>
            </w:r>
          </w:p>
        </w:tc>
      </w:tr>
      <w:tr>
        <w:tc>
          <w:tcPr>
            <w:tcW w:w="2762" w:type="dxa"/>
          </w:tcPr>
          <w:p>
            <w:pPr>
              <w:pStyle w:val="0"/>
            </w:pPr>
            <w:r>
              <w:rPr>
                <w:sz w:val="24"/>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4"/>
              </w:rPr>
              <w:t xml:space="preserve">Q24.2 Трехпредсердное сердце</w:t>
            </w:r>
          </w:p>
        </w:tc>
        <w:tc>
          <w:tcPr>
            <w:tcW w:w="1247" w:type="dxa"/>
          </w:tcPr>
          <w:p>
            <w:pPr>
              <w:pStyle w:val="0"/>
            </w:pPr>
            <w:r>
              <w:rPr>
                <w:sz w:val="24"/>
              </w:rPr>
              <w:t xml:space="preserve">взрослые</w:t>
            </w:r>
          </w:p>
        </w:tc>
        <w:tc>
          <w:tcPr>
            <w:tcW w:w="2948" w:type="dxa"/>
          </w:tcPr>
          <w:p>
            <w:pPr>
              <w:pStyle w:val="0"/>
            </w:pPr>
            <w:hyperlink w:history="0" r:id="rId640" w:tooltip="Приказ Минздрава России от 19.02.2024 N 77н &quot;Об утверждении стандарта медицинской помощи взрослым при трехпредсердном сердце (диагностика, лечение и диспансерное наблюдение)&quot; (Зарегистрировано в Минюсте России 26.03.2024 N 77641) {КонсультантПлюс}">
              <w:r>
                <w:rPr>
                  <w:sz w:val="24"/>
                  <w:color w:val="0000ff"/>
                </w:rPr>
                <w:t xml:space="preserve">Приказ</w:t>
              </w:r>
            </w:hyperlink>
            <w:r>
              <w:rPr>
                <w:sz w:val="24"/>
              </w:rPr>
              <w:t xml:space="preserve"> Минздрава России от 19.02.2024 N 77н</w:t>
            </w:r>
          </w:p>
        </w:tc>
      </w:tr>
      <w:tr>
        <w:tc>
          <w:tcPr>
            <w:tcW w:w="2762" w:type="dxa"/>
          </w:tcPr>
          <w:p>
            <w:pPr>
              <w:pStyle w:val="0"/>
            </w:pPr>
            <w:r>
              <w:rPr>
                <w:sz w:val="24"/>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4"/>
              </w:rPr>
              <w:t xml:space="preserve">Q25.1 Коарктация аорты</w:t>
            </w:r>
          </w:p>
        </w:tc>
        <w:tc>
          <w:tcPr>
            <w:tcW w:w="1247" w:type="dxa"/>
          </w:tcPr>
          <w:p>
            <w:pPr>
              <w:pStyle w:val="0"/>
            </w:pPr>
            <w:r>
              <w:rPr>
                <w:sz w:val="24"/>
              </w:rPr>
              <w:t xml:space="preserve">взрослые</w:t>
            </w:r>
          </w:p>
        </w:tc>
        <w:tc>
          <w:tcPr>
            <w:tcW w:w="2948" w:type="dxa"/>
          </w:tcPr>
          <w:p>
            <w:pPr>
              <w:pStyle w:val="0"/>
            </w:pPr>
            <w:hyperlink w:history="0" r:id="rId641" w:tooltip="Приказ Минздрава России от 12.02.2024 N 44н &quot;Об утверждении стандарта медицинской помощи взрослым при коарктации аорты (диагностика, лечение и диспансерное наблюдение)&quot; (Зарегистрировано в Минюсте России 19.03.2024 N 77557) {КонсультантПлюс}">
              <w:r>
                <w:rPr>
                  <w:sz w:val="24"/>
                  <w:color w:val="0000ff"/>
                </w:rPr>
                <w:t xml:space="preserve">Приказ</w:t>
              </w:r>
            </w:hyperlink>
            <w:r>
              <w:rPr>
                <w:sz w:val="24"/>
              </w:rPr>
              <w:t xml:space="preserve"> Минздрава России от 12.02.2024 N 44н</w:t>
            </w:r>
          </w:p>
        </w:tc>
      </w:tr>
      <w:tr>
        <w:tc>
          <w:tcPr>
            <w:tcW w:w="2762" w:type="dxa"/>
          </w:tcPr>
          <w:p>
            <w:pPr>
              <w:pStyle w:val="0"/>
            </w:pPr>
            <w:r>
              <w:rPr>
                <w:sz w:val="24"/>
              </w:rPr>
              <w:t xml:space="preserve">Стандарт медицинской помощи взрослым при болезни Гиршпрунга (диагностика и лечение)</w:t>
            </w:r>
          </w:p>
        </w:tc>
        <w:tc>
          <w:tcPr>
            <w:tcW w:w="3600" w:type="dxa"/>
          </w:tcPr>
          <w:p>
            <w:pPr>
              <w:pStyle w:val="0"/>
            </w:pPr>
            <w:r>
              <w:rPr>
                <w:sz w:val="24"/>
              </w:rPr>
              <w:t xml:space="preserve">Q43.1 Болезнь Гиршпрунга</w:t>
            </w:r>
          </w:p>
        </w:tc>
        <w:tc>
          <w:tcPr>
            <w:tcW w:w="1247" w:type="dxa"/>
          </w:tcPr>
          <w:p>
            <w:pPr>
              <w:pStyle w:val="0"/>
            </w:pPr>
            <w:r>
              <w:rPr>
                <w:sz w:val="24"/>
              </w:rPr>
              <w:t xml:space="preserve">взрослые</w:t>
            </w:r>
          </w:p>
        </w:tc>
        <w:tc>
          <w:tcPr>
            <w:tcW w:w="2948" w:type="dxa"/>
          </w:tcPr>
          <w:p>
            <w:pPr>
              <w:pStyle w:val="0"/>
            </w:pPr>
            <w:hyperlink w:history="0" r:id="rId642" w:tooltip="Приказ Минздрава России от 09.02.2023 N 41н &quot;Об утверждении стандарта медицинской помощи взрослым при болезни Гиршпрунга (диагностика и лечение)&quot; (Зарегистрировано в Минюсте России 09.03.2023 N 72565) {КонсультантПлюс}">
              <w:r>
                <w:rPr>
                  <w:sz w:val="24"/>
                  <w:color w:val="0000ff"/>
                </w:rPr>
                <w:t xml:space="preserve">Приказ</w:t>
              </w:r>
            </w:hyperlink>
            <w:r>
              <w:rPr>
                <w:sz w:val="24"/>
              </w:rPr>
              <w:t xml:space="preserve"> Минздрава России от 09.02.2023 N 41н</w:t>
            </w:r>
          </w:p>
        </w:tc>
      </w:tr>
      <w:tr>
        <w:tc>
          <w:tcPr>
            <w:tcW w:w="2762" w:type="dxa"/>
          </w:tcPr>
          <w:p>
            <w:pPr>
              <w:pStyle w:val="0"/>
            </w:pPr>
            <w:r>
              <w:rPr>
                <w:sz w:val="24"/>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Q75.1 Краниофациальный дизостоз</w:t>
            </w:r>
          </w:p>
          <w:p>
            <w:pPr>
              <w:pStyle w:val="0"/>
            </w:pPr>
            <w:r>
              <w:rPr>
                <w:sz w:val="24"/>
              </w:rPr>
              <w:t xml:space="preserve">Q75.2 Гипертелоризм</w:t>
            </w:r>
          </w:p>
          <w:p>
            <w:pPr>
              <w:pStyle w:val="0"/>
            </w:pPr>
            <w:r>
              <w:rPr>
                <w:sz w:val="24"/>
              </w:rPr>
              <w:t xml:space="preserve">Q75.4 Челюстно-лицевой дизостоз</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костей черепа и лица</w:t>
            </w:r>
          </w:p>
          <w:p>
            <w:pPr>
              <w:pStyle w:val="0"/>
            </w:pPr>
            <w:r>
              <w:rPr>
                <w:sz w:val="24"/>
              </w:rPr>
              <w:t xml:space="preserve">Q75.9 Врожденная аномалия костей черепа и лица неуточненная</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взрослые</w:t>
            </w:r>
          </w:p>
        </w:tc>
        <w:tc>
          <w:tcPr>
            <w:tcW w:w="2948" w:type="dxa"/>
          </w:tcPr>
          <w:p>
            <w:pPr>
              <w:pStyle w:val="0"/>
            </w:pPr>
            <w:hyperlink w:history="0" r:id="rId643" w:tooltip="Приказ Минздрава России от 10.03.2022 N 159н &quot;Об утверждении стандарта медицинской помощи взрослым при врожденных аномалиях костей черепа и лица, врожденных костно-мышечных деформациях головы и лица (диагностика и лечение)&quot; (Зарегистрировано в Минюсте России 08.04.2022 N 68132) {КонсультантПлюс}">
              <w:r>
                <w:rPr>
                  <w:sz w:val="24"/>
                  <w:color w:val="0000ff"/>
                </w:rPr>
                <w:t xml:space="preserve">Приказ</w:t>
              </w:r>
            </w:hyperlink>
            <w:r>
              <w:rPr>
                <w:sz w:val="24"/>
              </w:rPr>
              <w:t xml:space="preserve"> Минздрава России от 10.03.2022 N 159н</w:t>
            </w:r>
          </w:p>
        </w:tc>
      </w:tr>
      <w:tr>
        <w:tc>
          <w:tcPr>
            <w:tcW w:w="2762" w:type="dxa"/>
          </w:tcPr>
          <w:p>
            <w:pPr>
              <w:pStyle w:val="0"/>
            </w:pPr>
            <w:r>
              <w:rPr>
                <w:sz w:val="24"/>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Q67.4 Другие врожденные деформации черепа, лица и челюсти</w:t>
            </w:r>
          </w:p>
          <w:p>
            <w:pPr>
              <w:pStyle w:val="0"/>
            </w:pPr>
            <w:r>
              <w:rPr>
                <w:sz w:val="24"/>
              </w:rPr>
              <w:t xml:space="preserve">Q75 Другие врожденные аномалии [пороки развития] костей черепа и лица</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дети</w:t>
            </w:r>
          </w:p>
        </w:tc>
        <w:tc>
          <w:tcPr>
            <w:tcW w:w="2948" w:type="dxa"/>
          </w:tcPr>
          <w:p>
            <w:pPr>
              <w:pStyle w:val="0"/>
            </w:pPr>
            <w:hyperlink w:history="0" r:id="rId644" w:tooltip="Приказ Минздрава России от 18.11.2021 N 1066н &quot;Об утверждении стандарта медицинской помощи детям при врожденных аномалиях костей черепа и лица, врожденных костно-мышечных деформациях головы и лица&quot; (Зарегистрировано в Минюсте России 13.12.2021 N 66301) {КонсультантПлюс}">
              <w:r>
                <w:rPr>
                  <w:sz w:val="24"/>
                  <w:color w:val="0000ff"/>
                </w:rPr>
                <w:t xml:space="preserve">Приказ</w:t>
              </w:r>
            </w:hyperlink>
            <w:r>
              <w:rPr>
                <w:sz w:val="24"/>
              </w:rPr>
              <w:t xml:space="preserve"> Минздрава России от 18.11.2021 N 1066н</w:t>
            </w:r>
          </w:p>
        </w:tc>
      </w:tr>
      <w:tr>
        <w:tc>
          <w:tcPr>
            <w:gridSpan w:val="4"/>
            <w:tcW w:w="10557"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62" w:type="dxa"/>
          </w:tcPr>
          <w:p>
            <w:pPr>
              <w:pStyle w:val="0"/>
            </w:pPr>
            <w:r>
              <w:rPr>
                <w:sz w:val="24"/>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2948" w:type="dxa"/>
          </w:tcPr>
          <w:p>
            <w:pPr>
              <w:pStyle w:val="0"/>
            </w:pPr>
            <w:hyperlink w:history="0" r:id="rId645"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4"/>
                  <w:color w:val="0000ff"/>
                </w:rPr>
                <w:t xml:space="preserve">Приказ</w:t>
              </w:r>
            </w:hyperlink>
            <w:r>
              <w:rPr>
                <w:sz w:val="24"/>
              </w:rPr>
              <w:t xml:space="preserve"> Минздрава России от 23.10.2024 N 559н</w:t>
            </w:r>
          </w:p>
        </w:tc>
      </w:tr>
      <w:tr>
        <w:tc>
          <w:tcPr>
            <w:tcW w:w="2762" w:type="dxa"/>
          </w:tcPr>
          <w:p>
            <w:pPr>
              <w:pStyle w:val="0"/>
            </w:pPr>
            <w:r>
              <w:rPr>
                <w:sz w:val="24"/>
              </w:rPr>
              <w:t xml:space="preserve">Стандарт медицинской помощи детям при врожденной цитомегаловирусной инфекции (диспансерное наблюдение)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2948" w:type="dxa"/>
          </w:tcPr>
          <w:p>
            <w:pPr>
              <w:pStyle w:val="0"/>
            </w:pPr>
            <w:hyperlink w:history="0" r:id="rId646"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4"/>
                  <w:color w:val="0000ff"/>
                </w:rPr>
                <w:t xml:space="preserve">Приказ</w:t>
              </w:r>
            </w:hyperlink>
            <w:r>
              <w:rPr>
                <w:sz w:val="24"/>
              </w:rPr>
              <w:t xml:space="preserve"> Минздрава России от 23.10.2024 N 559н</w:t>
            </w:r>
          </w:p>
        </w:tc>
      </w:tr>
      <w:tr>
        <w:tc>
          <w:tcPr>
            <w:gridSpan w:val="4"/>
            <w:tcW w:w="10557"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4"/>
              </w:rPr>
              <w:t xml:space="preserve">R54 Старость</w:t>
            </w:r>
          </w:p>
        </w:tc>
        <w:tc>
          <w:tcPr>
            <w:tcW w:w="1247" w:type="dxa"/>
          </w:tcPr>
          <w:p>
            <w:pPr>
              <w:pStyle w:val="0"/>
            </w:pPr>
            <w:r>
              <w:rPr>
                <w:sz w:val="24"/>
              </w:rPr>
              <w:t xml:space="preserve">взрослые</w:t>
            </w:r>
          </w:p>
        </w:tc>
        <w:tc>
          <w:tcPr>
            <w:tcW w:w="2948" w:type="dxa"/>
          </w:tcPr>
          <w:p>
            <w:pPr>
              <w:pStyle w:val="0"/>
            </w:pPr>
            <w:hyperlink w:history="0" r:id="rId647" w:tooltip="Приказ Минздрава России от 08.07.2021 N 737н &quot;Об утверждении стандарта медицинской помощи взрослым при старческой астении (диагностика, лечение и диспансерное наблюдение)&quot; (Зарегистрировано в Минюсте России 30.07.2021 N 64504) {КонсультантПлюс}">
              <w:r>
                <w:rPr>
                  <w:sz w:val="24"/>
                  <w:color w:val="0000ff"/>
                </w:rPr>
                <w:t xml:space="preserve">Приказ</w:t>
              </w:r>
            </w:hyperlink>
            <w:r>
              <w:rPr>
                <w:sz w:val="24"/>
              </w:rPr>
              <w:t xml:space="preserve"> Минздрава России от 08.07.2021 N 737н</w:t>
            </w:r>
          </w:p>
        </w:tc>
      </w:tr>
      <w:tr>
        <w:tc>
          <w:tcPr>
            <w:tcW w:w="2762" w:type="dxa"/>
          </w:tcPr>
          <w:p>
            <w:pPr>
              <w:pStyle w:val="0"/>
            </w:pPr>
            <w:r>
              <w:rPr>
                <w:sz w:val="24"/>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tc>
        <w:tc>
          <w:tcPr>
            <w:tcW w:w="1247" w:type="dxa"/>
          </w:tcPr>
          <w:p>
            <w:pPr>
              <w:pStyle w:val="0"/>
            </w:pPr>
            <w:r>
              <w:rPr>
                <w:sz w:val="24"/>
              </w:rPr>
              <w:t xml:space="preserve">дети</w:t>
            </w:r>
          </w:p>
        </w:tc>
        <w:tc>
          <w:tcPr>
            <w:tcW w:w="2948" w:type="dxa"/>
          </w:tcPr>
          <w:p>
            <w:pPr>
              <w:pStyle w:val="0"/>
            </w:pPr>
            <w:hyperlink w:history="0" r:id="rId648" w:tooltip="Приказ Минздрава России от 13.01.2026 N 13н &quot;Об утверждении стандарта первичной медико-санитарной помощи детям при перинатальной профилактике ВИЧ-инфекции (диагностика и лечение)&quot; (Зарегистрировано в Минюсте России 16.02.2026 N 85339) ------------ Не вступил в силу {КонсультантПлюс}">
              <w:r>
                <w:rPr>
                  <w:sz w:val="24"/>
                  <w:color w:val="0000ff"/>
                </w:rPr>
                <w:t xml:space="preserve">Приказ</w:t>
              </w:r>
            </w:hyperlink>
            <w:r>
              <w:rPr>
                <w:sz w:val="24"/>
              </w:rPr>
              <w:t xml:space="preserve"> Минздрава России от 13.01.2026 N 13н</w:t>
            </w:r>
          </w:p>
        </w:tc>
      </w:tr>
      <w:tr>
        <w:tc>
          <w:tcPr>
            <w:gridSpan w:val="4"/>
            <w:tcW w:w="10557" w:type="dxa"/>
          </w:tcPr>
          <w:p>
            <w:pPr>
              <w:pStyle w:val="0"/>
              <w:outlineLvl w:val="2"/>
              <w:jc w:val="center"/>
            </w:pPr>
            <w:r>
              <w:rPr>
                <w:sz w:val="24"/>
                <w:b w:val="on"/>
              </w:rPr>
              <w:t xml:space="preserve">Травмы, отравления и некоторые другие последствия воздействия внешних причин (S00 - T98)</w:t>
            </w:r>
          </w:p>
        </w:tc>
      </w:tr>
      <w:tr>
        <w:tc>
          <w:tcPr>
            <w:tcW w:w="2762" w:type="dxa"/>
          </w:tcPr>
          <w:p>
            <w:pPr>
              <w:pStyle w:val="0"/>
            </w:pPr>
            <w:r>
              <w:rPr>
                <w:sz w:val="24"/>
              </w:rPr>
              <w:t xml:space="preserve">Стандарт медицинской помощи взрослым при открытой ране головы (диагностика и лечение)</w:t>
            </w:r>
          </w:p>
        </w:tc>
        <w:tc>
          <w:tcPr>
            <w:tcW w:w="3600" w:type="dxa"/>
          </w:tcPr>
          <w:p>
            <w:pPr>
              <w:pStyle w:val="0"/>
              <w:jc w:val="both"/>
            </w:pPr>
            <w:r>
              <w:rPr>
                <w:sz w:val="24"/>
              </w:rPr>
              <w:t xml:space="preserve">S01.0 Открытая рана волосистой части головы</w:t>
            </w:r>
          </w:p>
          <w:p>
            <w:pPr>
              <w:pStyle w:val="0"/>
              <w:jc w:val="both"/>
            </w:pPr>
            <w:r>
              <w:rPr>
                <w:sz w:val="24"/>
              </w:rPr>
              <w:t xml:space="preserve">S01.7 Множественные открытые раны головы</w:t>
            </w:r>
          </w:p>
        </w:tc>
        <w:tc>
          <w:tcPr>
            <w:tcW w:w="1247" w:type="dxa"/>
          </w:tcPr>
          <w:p>
            <w:pPr>
              <w:pStyle w:val="0"/>
            </w:pPr>
            <w:r>
              <w:rPr>
                <w:sz w:val="24"/>
              </w:rPr>
              <w:t xml:space="preserve">взрослые</w:t>
            </w:r>
          </w:p>
        </w:tc>
        <w:tc>
          <w:tcPr>
            <w:tcW w:w="2948" w:type="dxa"/>
          </w:tcPr>
          <w:p>
            <w:pPr>
              <w:pStyle w:val="0"/>
            </w:pPr>
            <w:hyperlink w:history="0" r:id="rId649" w:tooltip="Приказ Минздрава России от 09.07.2025 N 400н &quot;Об утверждении стандарта медицинской помощи взрослым при открытой ране головы (диагностика и лечение)&quot; (Зарегистрировано в Минюсте России 15.08.2025 N 83214) {КонсультантПлюс}">
              <w:r>
                <w:rPr>
                  <w:sz w:val="24"/>
                  <w:color w:val="0000ff"/>
                </w:rPr>
                <w:t xml:space="preserve">Приказ</w:t>
              </w:r>
            </w:hyperlink>
            <w:r>
              <w:rPr>
                <w:sz w:val="24"/>
              </w:rPr>
              <w:t xml:space="preserve"> Минздрава России от 09.07.2025 N 400н</w:t>
            </w:r>
          </w:p>
        </w:tc>
      </w:tr>
      <w:tr>
        <w:tc>
          <w:tcPr>
            <w:tcW w:w="2762" w:type="dxa"/>
          </w:tcPr>
          <w:p>
            <w:pPr>
              <w:pStyle w:val="0"/>
            </w:pPr>
            <w:r>
              <w:rPr>
                <w:sz w:val="24"/>
              </w:rPr>
              <w:t xml:space="preserve">Стандарт медицинской помощи взрослым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взрослые</w:t>
            </w:r>
          </w:p>
        </w:tc>
        <w:tc>
          <w:tcPr>
            <w:tcW w:w="2948" w:type="dxa"/>
          </w:tcPr>
          <w:p>
            <w:pPr>
              <w:pStyle w:val="0"/>
            </w:pPr>
            <w:hyperlink w:history="0" r:id="rId650" w:tooltip="Приказ Минздрава России от 14.06.2022 N 404н &quot;Об утверждении стандарта медицинской помощи взрослым при переломе дна глазницы (диагностика и лечение)&quot; (Зарегистрировано в Минюсте России 14.07.2022 N 69265) {КонсультантПлюс}">
              <w:r>
                <w:rPr>
                  <w:sz w:val="24"/>
                  <w:color w:val="0000ff"/>
                </w:rPr>
                <w:t xml:space="preserve">Приказ</w:t>
              </w:r>
            </w:hyperlink>
            <w:r>
              <w:rPr>
                <w:sz w:val="24"/>
              </w:rPr>
              <w:t xml:space="preserve"> Минздрава России от 14.06.2022 N 404н</w:t>
            </w:r>
          </w:p>
        </w:tc>
      </w:tr>
      <w:tr>
        <w:tc>
          <w:tcPr>
            <w:tcW w:w="2762" w:type="dxa"/>
          </w:tcPr>
          <w:p>
            <w:pPr>
              <w:pStyle w:val="0"/>
            </w:pPr>
            <w:r>
              <w:rPr>
                <w:sz w:val="24"/>
              </w:rPr>
              <w:t xml:space="preserve">Стандарт медицинской помощи детям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дети</w:t>
            </w:r>
          </w:p>
        </w:tc>
        <w:tc>
          <w:tcPr>
            <w:tcW w:w="2948" w:type="dxa"/>
          </w:tcPr>
          <w:p>
            <w:pPr>
              <w:pStyle w:val="0"/>
            </w:pPr>
            <w:hyperlink w:history="0" r:id="rId651" w:tooltip="Приказ Минздрава России от 14.06.2022 N 407н &quot;Об утверждении стандарта медицинской помощи детям при переломе дна глазницы (диагностика и лечение)&quot; (Зарегистрировано в Минюсте России 13.07.2022 N 69244) {КонсультантПлюс}">
              <w:r>
                <w:rPr>
                  <w:sz w:val="24"/>
                  <w:color w:val="0000ff"/>
                </w:rPr>
                <w:t xml:space="preserve">Приказ</w:t>
              </w:r>
            </w:hyperlink>
            <w:r>
              <w:rPr>
                <w:sz w:val="24"/>
              </w:rPr>
              <w:t xml:space="preserve"> Минздрава России от 14.06.2022 N 407н</w:t>
            </w:r>
          </w:p>
        </w:tc>
      </w:tr>
      <w:tr>
        <w:tc>
          <w:tcPr>
            <w:tcW w:w="2762" w:type="dxa"/>
          </w:tcPr>
          <w:p>
            <w:pPr>
              <w:pStyle w:val="0"/>
            </w:pPr>
            <w:r>
              <w:rPr>
                <w:sz w:val="24"/>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2948" w:type="dxa"/>
          </w:tcPr>
          <w:p>
            <w:pPr>
              <w:pStyle w:val="0"/>
            </w:pPr>
            <w:hyperlink w:history="0" r:id="rId652" w:tooltip="Приказ Минздрава России от 01.04.2022 N 233н &quot;Об утверждении стандарта медицинской помощи взрослым при переломе скуловой кости (диагностика и лечение)&quot; (Зарегистрировано в Минюсте России 04.05.2022 N 68404) {КонсультантПлюс}">
              <w:r>
                <w:rPr>
                  <w:sz w:val="24"/>
                  <w:color w:val="0000ff"/>
                </w:rPr>
                <w:t xml:space="preserve">Приказ</w:t>
              </w:r>
            </w:hyperlink>
            <w:r>
              <w:rPr>
                <w:sz w:val="24"/>
              </w:rPr>
              <w:t xml:space="preserve"> Минздрава России от 01.04.2022 N 233н</w:t>
            </w:r>
          </w:p>
        </w:tc>
      </w:tr>
      <w:tr>
        <w:tc>
          <w:tcPr>
            <w:tcW w:w="2762" w:type="dxa"/>
          </w:tcPr>
          <w:p>
            <w:pPr>
              <w:pStyle w:val="0"/>
            </w:pPr>
            <w:r>
              <w:rPr>
                <w:sz w:val="24"/>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2948" w:type="dxa"/>
          </w:tcPr>
          <w:p>
            <w:pPr>
              <w:pStyle w:val="0"/>
            </w:pPr>
            <w:hyperlink w:history="0" r:id="rId653" w:tooltip="Приказ Минздрава России от 01.04.2022 N 232н &quot;Об утверждении стандарта медицинской помощи взрослым при переломе верхней челюсти (диагностика и лечение)&quot; (Зарегистрировано в Минюсте России 01.07.2022 N 69112) {КонсультантПлюс}">
              <w:r>
                <w:rPr>
                  <w:sz w:val="24"/>
                  <w:color w:val="0000ff"/>
                </w:rPr>
                <w:t xml:space="preserve">Приказ</w:t>
              </w:r>
            </w:hyperlink>
            <w:r>
              <w:rPr>
                <w:sz w:val="24"/>
              </w:rPr>
              <w:t xml:space="preserve"> Минздрава России от 01.04.2022 N 232н</w:t>
            </w:r>
          </w:p>
        </w:tc>
      </w:tr>
      <w:tr>
        <w:tc>
          <w:tcPr>
            <w:tcW w:w="2762" w:type="dxa"/>
          </w:tcPr>
          <w:p>
            <w:pPr>
              <w:pStyle w:val="0"/>
            </w:pPr>
            <w:r>
              <w:rPr>
                <w:sz w:val="24"/>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взрослые</w:t>
            </w:r>
          </w:p>
        </w:tc>
        <w:tc>
          <w:tcPr>
            <w:tcW w:w="2948" w:type="dxa"/>
          </w:tcPr>
          <w:p>
            <w:pPr>
              <w:pStyle w:val="0"/>
            </w:pPr>
            <w:hyperlink w:history="0" r:id="rId654" w:tooltip="Приказ Минздрава России от 11.02.2022 N 73н &quot;Об утверждении стандарта медицинской помощи взрослым при закрытой травме глаза (диагностика, лечение и диспансерное наблюдение)&quot; (Зарегистрировано в Минюсте России 22.03.2022 N 67853) {КонсультантПлюс}">
              <w:r>
                <w:rPr>
                  <w:sz w:val="24"/>
                  <w:color w:val="0000ff"/>
                </w:rPr>
                <w:t xml:space="preserve">Приказ</w:t>
              </w:r>
            </w:hyperlink>
            <w:r>
              <w:rPr>
                <w:sz w:val="24"/>
              </w:rPr>
              <w:t xml:space="preserve"> Минздрава России от 11.02.2022 N 73н</w:t>
            </w:r>
          </w:p>
        </w:tc>
      </w:tr>
      <w:tr>
        <w:tc>
          <w:tcPr>
            <w:tcW w:w="2762" w:type="dxa"/>
          </w:tcPr>
          <w:p>
            <w:pPr>
              <w:pStyle w:val="0"/>
            </w:pPr>
            <w:r>
              <w:rPr>
                <w:sz w:val="24"/>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дети</w:t>
            </w:r>
          </w:p>
        </w:tc>
        <w:tc>
          <w:tcPr>
            <w:tcW w:w="2948" w:type="dxa"/>
          </w:tcPr>
          <w:p>
            <w:pPr>
              <w:pStyle w:val="0"/>
            </w:pPr>
            <w:hyperlink w:history="0" r:id="rId655" w:tooltip="Приказ Минздрава России от 14.06.2022 N 408н &quot;Об утверждении стандарта медицинской помощи детям при закрытой травме глаза (диагностика, лечение и диспансерное наблюдение)&quot; (Зарегистрировано в Минюсте России 13.07.2022 N 69245) {КонсультантПлюс}">
              <w:r>
                <w:rPr>
                  <w:sz w:val="24"/>
                  <w:color w:val="0000ff"/>
                </w:rPr>
                <w:t xml:space="preserve">Приказ</w:t>
              </w:r>
            </w:hyperlink>
            <w:r>
              <w:rPr>
                <w:sz w:val="24"/>
              </w:rPr>
              <w:t xml:space="preserve"> Минздрава России от 14.06.2022 N 408н</w:t>
            </w:r>
          </w:p>
        </w:tc>
      </w:tr>
      <w:tr>
        <w:tc>
          <w:tcPr>
            <w:tcW w:w="2762" w:type="dxa"/>
          </w:tcPr>
          <w:p>
            <w:pPr>
              <w:pStyle w:val="0"/>
            </w:pPr>
            <w:r>
              <w:rPr>
                <w:sz w:val="24"/>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взрослые</w:t>
            </w:r>
          </w:p>
        </w:tc>
        <w:tc>
          <w:tcPr>
            <w:tcW w:w="2948" w:type="dxa"/>
          </w:tcPr>
          <w:p>
            <w:pPr>
              <w:pStyle w:val="0"/>
            </w:pPr>
            <w:hyperlink w:history="0" r:id="rId656" w:tooltip="Приказ Минздрава России от 16.05.2022 N 329н (ред. от 30.07.2024) &quot;Об утверждении стандарта медицинской помощи взрослым при инородном теле роговицы (диагностика и лечение)&quot; (Зарегистрировано в Минюсте России 22.06.2022 N 68944) {КонсультантПлюс}">
              <w:r>
                <w:rPr>
                  <w:sz w:val="24"/>
                  <w:color w:val="0000ff"/>
                </w:rPr>
                <w:t xml:space="preserve">Приказ</w:t>
              </w:r>
            </w:hyperlink>
            <w:r>
              <w:rPr>
                <w:sz w:val="24"/>
              </w:rPr>
              <w:t xml:space="preserve"> Минздрава России от 16.05.2022 N 329н</w:t>
            </w:r>
          </w:p>
        </w:tc>
      </w:tr>
      <w:tr>
        <w:tc>
          <w:tcPr>
            <w:tcW w:w="2762" w:type="dxa"/>
          </w:tcPr>
          <w:p>
            <w:pPr>
              <w:pStyle w:val="0"/>
            </w:pPr>
            <w:r>
              <w:rPr>
                <w:sz w:val="24"/>
              </w:rPr>
              <w:t xml:space="preserve">Стандарт медицинской помощи детям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дети</w:t>
            </w:r>
          </w:p>
        </w:tc>
        <w:tc>
          <w:tcPr>
            <w:tcW w:w="2948" w:type="dxa"/>
          </w:tcPr>
          <w:p>
            <w:pPr>
              <w:pStyle w:val="0"/>
            </w:pPr>
            <w:hyperlink w:history="0" r:id="rId657" w:tooltip="Приказ Минздрава России от 14.06.2022 N 406н &quot;Об утверждении стандарта медицинской помощи детям при инородном теле роговицы (диагностика и лечение)&quot; (Зарегистрировано в Минюсте России 13.07.2022 N 69243) {КонсультантПлюс}">
              <w:r>
                <w:rPr>
                  <w:sz w:val="24"/>
                  <w:color w:val="0000ff"/>
                </w:rPr>
                <w:t xml:space="preserve">Приказ</w:t>
              </w:r>
            </w:hyperlink>
            <w:r>
              <w:rPr>
                <w:sz w:val="24"/>
              </w:rPr>
              <w:t xml:space="preserve"> Минздрава России от 14.06.2022 N 406н</w:t>
            </w:r>
          </w:p>
        </w:tc>
      </w:tr>
      <w:tr>
        <w:tc>
          <w:tcPr>
            <w:tcW w:w="2762" w:type="dxa"/>
          </w:tcPr>
          <w:p>
            <w:pPr>
              <w:pStyle w:val="0"/>
            </w:pPr>
            <w:r>
              <w:rPr>
                <w:sz w:val="24"/>
              </w:rPr>
              <w:t xml:space="preserve">Стандарт медицинской помощи взрослым при сотрясении головного мозга (диагностика и лечение)</w:t>
            </w:r>
          </w:p>
        </w:tc>
        <w:tc>
          <w:tcPr>
            <w:tcW w:w="3600" w:type="dxa"/>
          </w:tcPr>
          <w:p>
            <w:pPr>
              <w:pStyle w:val="0"/>
            </w:pPr>
            <w:r>
              <w:rPr>
                <w:sz w:val="24"/>
              </w:rPr>
              <w:t xml:space="preserve">S06.0 Сотрясение головного мозга</w:t>
            </w:r>
          </w:p>
        </w:tc>
        <w:tc>
          <w:tcPr>
            <w:tcW w:w="1247" w:type="dxa"/>
          </w:tcPr>
          <w:p>
            <w:pPr>
              <w:pStyle w:val="0"/>
            </w:pPr>
            <w:r>
              <w:rPr>
                <w:sz w:val="24"/>
              </w:rPr>
              <w:t xml:space="preserve">взрослые</w:t>
            </w:r>
          </w:p>
        </w:tc>
        <w:tc>
          <w:tcPr>
            <w:tcW w:w="2948" w:type="dxa"/>
          </w:tcPr>
          <w:p>
            <w:pPr>
              <w:pStyle w:val="0"/>
            </w:pPr>
            <w:hyperlink w:history="0" r:id="rId658" w:tooltip="Приказ Минздрава России от 09.07.2025 N 399н &quot;Об утверждении стандарта медицинской помощи взрослым при сотрясении головного мозга (диагностика и лечение)&quot; (Зарегистрировано в Минюсте России 15.08.2025 N 83213) {КонсультантПлюс}">
              <w:r>
                <w:rPr>
                  <w:sz w:val="24"/>
                  <w:color w:val="0000ff"/>
                </w:rPr>
                <w:t xml:space="preserve">Приказ</w:t>
              </w:r>
            </w:hyperlink>
            <w:r>
              <w:rPr>
                <w:sz w:val="24"/>
              </w:rPr>
              <w:t xml:space="preserve"> Минздрава России от 09.07.2025 N 399н</w:t>
            </w:r>
          </w:p>
        </w:tc>
      </w:tr>
      <w:tr>
        <w:tc>
          <w:tcPr>
            <w:tcW w:w="2762" w:type="dxa"/>
          </w:tcPr>
          <w:p>
            <w:pPr>
              <w:pStyle w:val="0"/>
            </w:pPr>
            <w:r>
              <w:rPr>
                <w:sz w:val="24"/>
              </w:rPr>
              <w:t xml:space="preserve">Стандарт медицинской помощи взрослым при очаговой травме головного мозга (диагностика, лечение и диспансерное наблюдение)</w:t>
            </w:r>
          </w:p>
        </w:tc>
        <w:tc>
          <w:tcPr>
            <w:tcW w:w="3600" w:type="dxa"/>
          </w:tcPr>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247" w:type="dxa"/>
          </w:tcPr>
          <w:p>
            <w:pPr>
              <w:pStyle w:val="0"/>
            </w:pPr>
            <w:r>
              <w:rPr>
                <w:sz w:val="24"/>
              </w:rPr>
              <w:t xml:space="preserve">взрослые</w:t>
            </w:r>
          </w:p>
        </w:tc>
        <w:tc>
          <w:tcPr>
            <w:tcW w:w="2948" w:type="dxa"/>
          </w:tcPr>
          <w:p>
            <w:pPr>
              <w:pStyle w:val="0"/>
            </w:pPr>
            <w:hyperlink w:history="0" r:id="rId659" w:tooltip="Приказ Минздрава России от 10.07.2025 N 410н &quot;Об утверждении стандарта медицинской помощи взрослым при очаговой травме головного мозга (диагностика, лечение и диспансерное наблюдение)&quot; (Зарегистрировано в Минюсте России 15.08.2025 N 83212) {КонсультантПлюс}">
              <w:r>
                <w:rPr>
                  <w:sz w:val="24"/>
                  <w:color w:val="0000ff"/>
                </w:rPr>
                <w:t xml:space="preserve">Приказ</w:t>
              </w:r>
            </w:hyperlink>
            <w:r>
              <w:rPr>
                <w:sz w:val="24"/>
              </w:rPr>
              <w:t xml:space="preserve"> Минздрава России от 10.07.2025 N 410н</w:t>
            </w:r>
          </w:p>
        </w:tc>
      </w:tr>
      <w:tr>
        <w:tc>
          <w:tcPr>
            <w:tcW w:w="2762" w:type="dxa"/>
          </w:tcPr>
          <w:p>
            <w:pPr>
              <w:pStyle w:val="0"/>
            </w:pPr>
            <w:r>
              <w:rPr>
                <w:sz w:val="24"/>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4"/>
              </w:rPr>
              <w:t xml:space="preserve">T28.6 Химический ожог пищевода</w:t>
            </w:r>
          </w:p>
        </w:tc>
        <w:tc>
          <w:tcPr>
            <w:tcW w:w="1247" w:type="dxa"/>
          </w:tcPr>
          <w:p>
            <w:pPr>
              <w:pStyle w:val="0"/>
            </w:pPr>
            <w:r>
              <w:rPr>
                <w:sz w:val="24"/>
              </w:rPr>
              <w:t xml:space="preserve">взрослые</w:t>
            </w:r>
          </w:p>
        </w:tc>
        <w:tc>
          <w:tcPr>
            <w:tcW w:w="2948" w:type="dxa"/>
          </w:tcPr>
          <w:p>
            <w:pPr>
              <w:pStyle w:val="0"/>
            </w:pPr>
            <w:hyperlink w:history="0" r:id="rId660" w:tooltip="Приказ Минздрава России от 14.02.2023 N 53н &quot;Об утверждении стандарта медицинской помощи взрослым при химическом ожоге пищевода (диагностика, лечение и диспансерное наблюдение)&quot; (Зарегистрировано в Минюсте России 29.03.2023 N 72775) {КонсультантПлюс}">
              <w:r>
                <w:rPr>
                  <w:sz w:val="24"/>
                  <w:color w:val="0000ff"/>
                </w:rPr>
                <w:t xml:space="preserve">Приказ</w:t>
              </w:r>
            </w:hyperlink>
            <w:r>
              <w:rPr>
                <w:sz w:val="24"/>
              </w:rPr>
              <w:t xml:space="preserve"> Минздрава России от 14.02.2023 N 53н</w:t>
            </w:r>
          </w:p>
        </w:tc>
      </w:tr>
      <w:tr>
        <w:tc>
          <w:tcPr>
            <w:tcW w:w="2762" w:type="dxa"/>
          </w:tcPr>
          <w:p>
            <w:pPr>
              <w:pStyle w:val="0"/>
            </w:pPr>
            <w:r>
              <w:rPr>
                <w:sz w:val="24"/>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tc>
        <w:tc>
          <w:tcPr>
            <w:tcW w:w="1247" w:type="dxa"/>
          </w:tcPr>
          <w:p>
            <w:pPr>
              <w:pStyle w:val="0"/>
            </w:pPr>
            <w:r>
              <w:rPr>
                <w:sz w:val="24"/>
              </w:rPr>
              <w:t xml:space="preserve">взрослые</w:t>
            </w:r>
          </w:p>
        </w:tc>
        <w:tc>
          <w:tcPr>
            <w:tcW w:w="2948" w:type="dxa"/>
          </w:tcPr>
          <w:p>
            <w:pPr>
              <w:pStyle w:val="0"/>
            </w:pPr>
            <w:hyperlink w:history="0" r:id="rId661" w:tooltip="Приказ Минздрава России от 30.01.2023 N 31н &quot;Об утверждении стандарта медицинской помощи взрослым при открытой ране запястья и кисти (диагностика и лечение)&quot; (Зарегистрировано в Минюсте России 02.03.2023 N 72500) {КонсультантПлюс}">
              <w:r>
                <w:rPr>
                  <w:sz w:val="24"/>
                  <w:color w:val="0000ff"/>
                </w:rPr>
                <w:t xml:space="preserve">Приказ</w:t>
              </w:r>
            </w:hyperlink>
            <w:r>
              <w:rPr>
                <w:sz w:val="24"/>
              </w:rPr>
              <w:t xml:space="preserve"> Минздрава России от 30.01.2023 N 31н</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247" w:type="dxa"/>
          </w:tcPr>
          <w:p>
            <w:pPr>
              <w:pStyle w:val="0"/>
            </w:pPr>
            <w:r>
              <w:rPr>
                <w:sz w:val="24"/>
              </w:rPr>
              <w:t xml:space="preserve">взрослые</w:t>
            </w:r>
          </w:p>
        </w:tc>
        <w:tc>
          <w:tcPr>
            <w:tcW w:w="2948" w:type="dxa"/>
          </w:tcPr>
          <w:p>
            <w:pPr>
              <w:pStyle w:val="0"/>
            </w:pPr>
            <w:hyperlink w:history="0" r:id="rId662"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4"/>
                  <w:color w:val="0000ff"/>
                </w:rPr>
                <w:t xml:space="preserve">Приказ</w:t>
              </w:r>
            </w:hyperlink>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вывихе надколенника (диагностика и лечение)</w:t>
            </w:r>
          </w:p>
        </w:tc>
        <w:tc>
          <w:tcPr>
            <w:tcW w:w="3600" w:type="dxa"/>
          </w:tcPr>
          <w:p>
            <w:pPr>
              <w:pStyle w:val="0"/>
            </w:pPr>
            <w:r>
              <w:rPr>
                <w:sz w:val="24"/>
              </w:rPr>
              <w:t xml:space="preserve">S83.0 Вывих надколенника</w:t>
            </w:r>
          </w:p>
        </w:tc>
        <w:tc>
          <w:tcPr>
            <w:tcW w:w="1247" w:type="dxa"/>
          </w:tcPr>
          <w:p>
            <w:pPr>
              <w:pStyle w:val="0"/>
            </w:pPr>
            <w:r>
              <w:rPr>
                <w:sz w:val="24"/>
              </w:rPr>
              <w:t xml:space="preserve">взрослые</w:t>
            </w:r>
          </w:p>
        </w:tc>
        <w:tc>
          <w:tcPr>
            <w:tcW w:w="2948" w:type="dxa"/>
          </w:tcPr>
          <w:p>
            <w:pPr>
              <w:pStyle w:val="0"/>
            </w:pPr>
            <w:hyperlink w:history="0" r:id="rId663" w:tooltip="Приказ Минздрава России от 03.10.2023 N 526н (ред. от 30.07.2024) &quot;Об утверждении стандарта медицинской помощи взрослым при вывихе надколенника (диагностика и лечение) и о внесении изменения в стандарт первичной медико-санитарной помощи при вывихе и нестабильности надколенника, утвержденный приказом Министерства здравоохранения Российской Федерации от 20 декабря 2012 г. N 1253н&quot; (Зарегистрировано в Минюсте России 09.11.2023 N 75898) {КонсультантПлюс}">
              <w:r>
                <w:rPr>
                  <w:sz w:val="24"/>
                  <w:color w:val="0000ff"/>
                </w:rPr>
                <w:t xml:space="preserve">Приказ</w:t>
              </w:r>
            </w:hyperlink>
            <w:r>
              <w:rPr>
                <w:sz w:val="24"/>
              </w:rPr>
              <w:t xml:space="preserve"> Минздрава России от 03.10.2023 N 526н</w:t>
            </w:r>
          </w:p>
        </w:tc>
      </w:tr>
      <w:tr>
        <w:tc>
          <w:tcPr>
            <w:tcW w:w="2762" w:type="dxa"/>
          </w:tcPr>
          <w:p>
            <w:pPr>
              <w:pStyle w:val="0"/>
            </w:pPr>
            <w:r>
              <w:rPr>
                <w:sz w:val="24"/>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4"/>
              </w:rPr>
              <w:t xml:space="preserve">S83.2 Разрыв мениска свежий</w:t>
            </w:r>
          </w:p>
        </w:tc>
        <w:tc>
          <w:tcPr>
            <w:tcW w:w="1247" w:type="dxa"/>
          </w:tcPr>
          <w:p>
            <w:pPr>
              <w:pStyle w:val="0"/>
            </w:pPr>
            <w:r>
              <w:rPr>
                <w:sz w:val="24"/>
              </w:rPr>
              <w:t xml:space="preserve">взрослые</w:t>
            </w:r>
          </w:p>
        </w:tc>
        <w:tc>
          <w:tcPr>
            <w:tcW w:w="2948" w:type="dxa"/>
          </w:tcPr>
          <w:p>
            <w:pPr>
              <w:pStyle w:val="0"/>
            </w:pPr>
            <w:hyperlink w:history="0" r:id="rId664" w:tooltip="Приказ Минздрава России от 29.06.2023 N 331н &quot;Об утверждении стандарта медицинской помощи взрослым при повреждении мениска коленного сустава (диагностика и лечение)&quot; (Зарегистрировано в Минюсте России 04.08.2023 N 74621) {КонсультантПлюс}">
              <w:r>
                <w:rPr>
                  <w:sz w:val="24"/>
                  <w:color w:val="0000ff"/>
                </w:rPr>
                <w:t xml:space="preserve">Приказ</w:t>
              </w:r>
            </w:hyperlink>
            <w:r>
              <w:rPr>
                <w:sz w:val="24"/>
              </w:rPr>
              <w:t xml:space="preserve"> Минздрава России от 29.06.2023 N 331н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2948" w:type="dxa"/>
          </w:tcPr>
          <w:p>
            <w:pPr>
              <w:pStyle w:val="0"/>
            </w:pPr>
            <w:hyperlink w:history="0" r:id="rId665"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4"/>
                  <w:color w:val="0000ff"/>
                </w:rPr>
                <w:t xml:space="preserve">Приказ</w:t>
              </w:r>
            </w:hyperlink>
            <w:r>
              <w:rPr>
                <w:sz w:val="24"/>
              </w:rPr>
              <w:t xml:space="preserve"> Минздрава России от 30.01.2023 N 33н</w:t>
            </w:r>
          </w:p>
        </w:tc>
      </w:tr>
      <w:tr>
        <w:tc>
          <w:tcPr>
            <w:tcW w:w="2762" w:type="dxa"/>
          </w:tcPr>
          <w:p>
            <w:pPr>
              <w:pStyle w:val="0"/>
            </w:pPr>
            <w:r>
              <w:rPr>
                <w:sz w:val="24"/>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4"/>
              </w:rPr>
              <w:t xml:space="preserve">S92.0 Перелом пяточной кости</w:t>
            </w:r>
          </w:p>
        </w:tc>
        <w:tc>
          <w:tcPr>
            <w:tcW w:w="1247" w:type="dxa"/>
          </w:tcPr>
          <w:p>
            <w:pPr>
              <w:pStyle w:val="0"/>
            </w:pPr>
            <w:r>
              <w:rPr>
                <w:sz w:val="24"/>
              </w:rPr>
              <w:t xml:space="preserve">взрослые</w:t>
            </w:r>
          </w:p>
        </w:tc>
        <w:tc>
          <w:tcPr>
            <w:tcW w:w="2948" w:type="dxa"/>
          </w:tcPr>
          <w:p>
            <w:pPr>
              <w:pStyle w:val="0"/>
            </w:pPr>
            <w:hyperlink w:history="0" r:id="rId666" w:tooltip="Приказ Минздрава России от 14.02.2023 N 51н &quot;Об утверждении стандарта медицинской помощи взрослым при переломах пяточной кости (диагностика, лечение и диспансерное наблюдение)&quot; (Зарегистрировано в Минюсте России 29.03.2023 N 72770) {КонсультантПлюс}">
              <w:r>
                <w:rPr>
                  <w:sz w:val="24"/>
                  <w:color w:val="0000ff"/>
                </w:rPr>
                <w:t xml:space="preserve">Приказ</w:t>
              </w:r>
            </w:hyperlink>
            <w:r>
              <w:rPr>
                <w:sz w:val="24"/>
              </w:rPr>
              <w:t xml:space="preserve"> Минздрава России от 14.02.2023 N 51н</w:t>
            </w:r>
          </w:p>
        </w:tc>
      </w:tr>
      <w:tr>
        <w:tc>
          <w:tcPr>
            <w:tcW w:w="2762" w:type="dxa"/>
          </w:tcPr>
          <w:p>
            <w:pPr>
              <w:pStyle w:val="0"/>
            </w:pPr>
            <w:r>
              <w:rPr>
                <w:sz w:val="24"/>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дети</w:t>
            </w:r>
          </w:p>
        </w:tc>
        <w:tc>
          <w:tcPr>
            <w:tcW w:w="2948" w:type="dxa"/>
          </w:tcPr>
          <w:p>
            <w:pPr>
              <w:pStyle w:val="0"/>
            </w:pPr>
            <w:hyperlink w:history="0" r:id="rId667" w:tooltip="Приказ Минздрава России от 02.10.2023 N 521н &quot;Об утверждении стандарта медицинской помощи детям при инородном теле в пищеварительном тракте (диагностика и лечение)&quot; (Зарегистрировано в Минюсте России 03.11.2023 N 75840) {КонсультантПлюс}">
              <w:r>
                <w:rPr>
                  <w:sz w:val="24"/>
                  <w:color w:val="0000ff"/>
                </w:rPr>
                <w:t xml:space="preserve">Приказ</w:t>
              </w:r>
            </w:hyperlink>
            <w:r>
              <w:rPr>
                <w:sz w:val="24"/>
              </w:rPr>
              <w:t xml:space="preserve"> Минздрава России от 02.10.2023 N 521н</w:t>
            </w:r>
          </w:p>
        </w:tc>
      </w:tr>
      <w:tr>
        <w:tc>
          <w:tcPr>
            <w:tcW w:w="2762" w:type="dxa"/>
          </w:tcPr>
          <w:p>
            <w:pPr>
              <w:pStyle w:val="0"/>
            </w:pPr>
            <w:r>
              <w:rPr>
                <w:sz w:val="24"/>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взрослые</w:t>
            </w:r>
          </w:p>
        </w:tc>
        <w:tc>
          <w:tcPr>
            <w:tcW w:w="2948" w:type="dxa"/>
          </w:tcPr>
          <w:p>
            <w:pPr>
              <w:pStyle w:val="0"/>
            </w:pPr>
            <w:hyperlink w:history="0" r:id="rId668" w:tooltip="Приказ Минздрава России от 27.10.2022 N 705н &quot;Об утверждении стандарта медицинской помощи взрослым при инородном теле в пищеварительном тракте (диагностика и лечение)&quot; (Зарегистрировано в Минюсте России 29.11.2022 N 71210) {КонсультантПлюс}">
              <w:r>
                <w:rPr>
                  <w:sz w:val="24"/>
                  <w:color w:val="0000ff"/>
                </w:rPr>
                <w:t xml:space="preserve">Приказ</w:t>
              </w:r>
            </w:hyperlink>
            <w:r>
              <w:rPr>
                <w:sz w:val="24"/>
              </w:rPr>
              <w:t xml:space="preserve"> Минздрава России от 27.10.2022 N 705н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247" w:type="dxa"/>
          </w:tcPr>
          <w:p>
            <w:pPr>
              <w:pStyle w:val="0"/>
            </w:pPr>
            <w:r>
              <w:rPr>
                <w:sz w:val="24"/>
              </w:rPr>
              <w:t xml:space="preserve">взрослые</w:t>
            </w:r>
          </w:p>
        </w:tc>
        <w:tc>
          <w:tcPr>
            <w:tcW w:w="2948" w:type="dxa"/>
          </w:tcPr>
          <w:p>
            <w:pPr>
              <w:pStyle w:val="0"/>
            </w:pPr>
            <w:hyperlink w:history="0" r:id="rId669"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4"/>
                  <w:color w:val="0000ff"/>
                </w:rPr>
                <w:t xml:space="preserve">Приказ</w:t>
              </w:r>
            </w:hyperlink>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дети</w:t>
            </w:r>
          </w:p>
        </w:tc>
        <w:tc>
          <w:tcPr>
            <w:tcW w:w="2948" w:type="dxa"/>
          </w:tcPr>
          <w:p>
            <w:pPr>
              <w:pStyle w:val="0"/>
            </w:pPr>
            <w:hyperlink w:history="0" r:id="rId670" w:tooltip="Приказ Минздрава России от 12.10.2021 N 981н &quot;Об утверждении стандарта медицинской помощи детям при ожогах глаз (диагностика, лечение и диспансерное наблюдение)&quot; (Зарегистрировано в Минюсте России 01.11.2021 N 65659) {КонсультантПлюс}">
              <w:r>
                <w:rPr>
                  <w:sz w:val="24"/>
                  <w:color w:val="0000ff"/>
                </w:rPr>
                <w:t xml:space="preserve">Приказ</w:t>
              </w:r>
            </w:hyperlink>
            <w:r>
              <w:rPr>
                <w:sz w:val="24"/>
              </w:rPr>
              <w:t xml:space="preserve"> Минздрава России от 12.10.2021 N 981н</w:t>
            </w:r>
          </w:p>
        </w:tc>
      </w:tr>
      <w:tr>
        <w:tc>
          <w:tcPr>
            <w:tcW w:w="2762" w:type="dxa"/>
          </w:tcPr>
          <w:p>
            <w:pPr>
              <w:pStyle w:val="0"/>
            </w:pPr>
            <w:r>
              <w:rPr>
                <w:sz w:val="24"/>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взрослые</w:t>
            </w:r>
          </w:p>
        </w:tc>
        <w:tc>
          <w:tcPr>
            <w:tcW w:w="2948" w:type="dxa"/>
          </w:tcPr>
          <w:p>
            <w:pPr>
              <w:pStyle w:val="0"/>
            </w:pPr>
            <w:hyperlink w:history="0" r:id="rId671" w:tooltip="Приказ Минздрава России от 10.09.2021 N 920н &quot;Об утверждении стандарта медицинской помощи взрослым при ожогах глаз (диагностика, лечение и диспансерное наблюдение)&quot; (Зарегистрировано в Минюсте России 14.10.2021 N 65426) {КонсультантПлюс}">
              <w:r>
                <w:rPr>
                  <w:sz w:val="24"/>
                  <w:color w:val="0000ff"/>
                </w:rPr>
                <w:t xml:space="preserve">Приказ</w:t>
              </w:r>
            </w:hyperlink>
            <w:r>
              <w:rPr>
                <w:sz w:val="24"/>
              </w:rPr>
              <w:t xml:space="preserve"> Минздрава России от 10.09.2021 N 920н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взрослые</w:t>
            </w:r>
          </w:p>
        </w:tc>
        <w:tc>
          <w:tcPr>
            <w:tcW w:w="2948" w:type="dxa"/>
          </w:tcPr>
          <w:p>
            <w:pPr>
              <w:pStyle w:val="0"/>
            </w:pPr>
            <w:hyperlink w:history="0" r:id="rId672"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4"/>
                  <w:color w:val="0000ff"/>
                </w:rPr>
                <w:t xml:space="preserve">Приказ</w:t>
              </w:r>
            </w:hyperlink>
            <w:r>
              <w:rPr>
                <w:sz w:val="24"/>
              </w:rPr>
              <w:t xml:space="preserve"> Минздрава России от 05.10.2022 N 648н</w:t>
            </w:r>
          </w:p>
        </w:tc>
      </w:tr>
      <w:tr>
        <w:tc>
          <w:tcPr>
            <w:tcW w:w="2762" w:type="dxa"/>
          </w:tcPr>
          <w:p>
            <w:pPr>
              <w:pStyle w:val="0"/>
            </w:pPr>
            <w:r>
              <w:rPr>
                <w:sz w:val="24"/>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дети</w:t>
            </w:r>
          </w:p>
        </w:tc>
        <w:tc>
          <w:tcPr>
            <w:tcW w:w="2948" w:type="dxa"/>
          </w:tcPr>
          <w:p>
            <w:pPr>
              <w:pStyle w:val="0"/>
            </w:pPr>
            <w:hyperlink w:history="0" r:id="rId673" w:tooltip="Приказ Минздрава России от 12.05.2022 N 317н &quot;Об утверждении стандарта медицинской помощи детям при отморожении, гипотермии, других эффектах воздействия низкой температуры (диагностика и лечение)&quot; (Зарегистрировано в Минюсте России 20.06.2022 N 68903) {КонсультантПлюс}">
              <w:r>
                <w:rPr>
                  <w:sz w:val="24"/>
                  <w:color w:val="0000ff"/>
                </w:rPr>
                <w:t xml:space="preserve">Приказ</w:t>
              </w:r>
            </w:hyperlink>
            <w:r>
              <w:rPr>
                <w:sz w:val="24"/>
              </w:rPr>
              <w:t xml:space="preserve"> Минздрава России от 12.05.2022 N 317н</w:t>
            </w:r>
          </w:p>
        </w:tc>
      </w:tr>
      <w:tr>
        <w:tc>
          <w:tcPr>
            <w:tcW w:w="2762" w:type="dxa"/>
          </w:tcPr>
          <w:p>
            <w:pPr>
              <w:pStyle w:val="0"/>
            </w:pPr>
            <w:r>
              <w:rPr>
                <w:sz w:val="24"/>
              </w:rPr>
              <w:t xml:space="preserve">Клинические </w:t>
            </w:r>
            <w:hyperlink w:history="0" r:id="rId674" w:tooltip="&quot;Клинические рекомендации &quot;Трансплантация поджелудочной железы, наличие трансплантированной поджелудочной железы, отмирание и отторжение трансплантата поджелудочной железы&quot; (одобрены Минздравом России) {КонсультантПлюс}">
              <w:r>
                <w:rPr>
                  <w:sz w:val="24"/>
                  <w:color w:val="0000ff"/>
                </w:rPr>
                <w:t xml:space="preserve">рекомендации</w:t>
              </w:r>
            </w:hyperlink>
            <w:r>
              <w:rPr>
                <w:sz w:val="24"/>
              </w:rPr>
              <w:t xml:space="preserve"> "Трансплантация поджелудочной железы, наличие трансплантированной поджелудочной железы, отмирание и отторжение трансплантата поджелудочной железы"</w:t>
            </w:r>
          </w:p>
        </w:tc>
        <w:tc>
          <w:tcPr>
            <w:tcW w:w="3600" w:type="dxa"/>
          </w:tcPr>
          <w:p>
            <w:pPr>
              <w:pStyle w:val="0"/>
            </w:pPr>
            <w:r>
              <w:rPr>
                <w:sz w:val="24"/>
              </w:rPr>
              <w:t xml:space="preserve">Z 94.8 Наличие других трансплантированных органов и тканей.</w:t>
            </w:r>
          </w:p>
          <w:p>
            <w:pPr>
              <w:pStyle w:val="0"/>
            </w:pPr>
            <w:r>
              <w:rPr>
                <w:sz w:val="24"/>
              </w:rPr>
              <w:t xml:space="preserve">T 86.8 Отмирание и отторжение других пересаженных органов и тканей.</w:t>
            </w:r>
          </w:p>
          <w:p>
            <w:pPr>
              <w:pStyle w:val="0"/>
            </w:pPr>
            <w:r>
              <w:rPr>
                <w:sz w:val="24"/>
              </w:rPr>
              <w:t xml:space="preserve">E 10.2* Инсулинозависимый сахарный диабет с поражением почек.</w:t>
            </w:r>
          </w:p>
          <w:p>
            <w:pPr>
              <w:pStyle w:val="0"/>
            </w:pPr>
            <w:r>
              <w:rPr>
                <w:sz w:val="24"/>
              </w:rPr>
              <w:t xml:space="preserve">N 18.5* Хроническая болезнь почек, стадия 5.</w:t>
            </w:r>
          </w:p>
        </w:tc>
        <w:tc>
          <w:tcPr>
            <w:tcW w:w="1247" w:type="dxa"/>
          </w:tcPr>
          <w:p>
            <w:pPr>
              <w:pStyle w:val="0"/>
            </w:pPr>
            <w:r>
              <w:rPr>
                <w:sz w:val="24"/>
              </w:rPr>
              <w:t xml:space="preserve">взрослые</w:t>
            </w:r>
          </w:p>
        </w:tc>
        <w:tc>
          <w:tcPr>
            <w:tcW w:w="2948" w:type="dxa"/>
          </w:tcPr>
          <w:p>
            <w:pPr>
              <w:pStyle w:val="0"/>
            </w:pPr>
            <w:r>
              <w:rPr>
                <w:sz w:val="24"/>
              </w:rPr>
            </w:r>
          </w:p>
          <w:p>
            <w:pPr>
              <w:pStyle w:val="0"/>
            </w:pPr>
            <w:r>
              <w:rPr>
                <w:sz w:val="24"/>
              </w:rPr>
              <w:t xml:space="preserve">Год утверждения: 2023</w:t>
            </w:r>
          </w:p>
          <w:p>
            <w:pPr>
              <w:pStyle w:val="0"/>
            </w:pPr>
            <w:r>
              <w:rPr>
                <w:sz w:val="24"/>
              </w:rPr>
              <w:t xml:space="preserve">Пересмотр не позднее: 2025</w:t>
            </w:r>
          </w:p>
          <w:p>
            <w:pPr>
              <w:pStyle w:val="0"/>
            </w:pPr>
            <w:r>
              <w:rPr>
                <w:sz w:val="24"/>
              </w:rPr>
              <w:t xml:space="preserve">Применяется: с 01.01.2024</w:t>
            </w:r>
          </w:p>
        </w:tc>
      </w:tr>
      <w:tr>
        <w:tc>
          <w:tcPr>
            <w:gridSpan w:val="4"/>
            <w:tcW w:w="10557" w:type="dxa"/>
          </w:tcPr>
          <w:p>
            <w:pPr>
              <w:pStyle w:val="0"/>
              <w:outlineLvl w:val="2"/>
              <w:jc w:val="center"/>
            </w:pPr>
            <w:r>
              <w:rPr>
                <w:sz w:val="24"/>
                <w:b w:val="on"/>
              </w:rPr>
              <w:t xml:space="preserve">Внешние причины заболеваемости и смертности (V01-Y98)</w:t>
            </w:r>
          </w:p>
        </w:tc>
      </w:tr>
      <w:tr>
        <w:tc>
          <w:tcPr>
            <w:tcW w:w="2762" w:type="dxa"/>
          </w:tcPr>
          <w:p>
            <w:pPr>
              <w:pStyle w:val="0"/>
            </w:pPr>
            <w:r>
              <w:rPr>
                <w:sz w:val="24"/>
              </w:rPr>
              <w:t xml:space="preserve">Стандарт первичной медико-санитарной помощи пациентам пожилого и старческого возраста при падениях (диагностика и лечение)</w:t>
            </w:r>
          </w:p>
        </w:tc>
        <w:tc>
          <w:tcPr>
            <w:tcW w:w="3600" w:type="dxa"/>
          </w:tcPr>
          <w:p>
            <w:pPr>
              <w:pStyle w:val="0"/>
            </w:pPr>
            <w:r>
              <w:rPr>
                <w:sz w:val="24"/>
              </w:rPr>
              <w:t xml:space="preserve">W00 Падение на поверхности одного уровня, покрытой льдом или снегом</w:t>
            </w:r>
          </w:p>
          <w:p>
            <w:pPr>
              <w:pStyle w:val="0"/>
            </w:pPr>
            <w:r>
              <w:rPr>
                <w:sz w:val="24"/>
              </w:rPr>
              <w:t xml:space="preserve">W01 Падение на поверхности одного уровня в результате поскальзывания, ложного шага или спотыкания</w:t>
            </w:r>
          </w:p>
          <w:p>
            <w:pPr>
              <w:pStyle w:val="0"/>
            </w:pPr>
            <w:r>
              <w:rPr>
                <w:sz w:val="24"/>
              </w:rPr>
              <w:t xml:space="preserve">W02 Падение при катании на коньках, лыжах, роликовых коньках или скейтборде (роликовой доске)</w:t>
            </w:r>
          </w:p>
          <w:p>
            <w:pPr>
              <w:pStyle w:val="0"/>
            </w:pPr>
            <w:r>
              <w:rPr>
                <w:sz w:val="24"/>
              </w:rPr>
              <w:t xml:space="preserve">W03 Другое падение на поверхности одного уровня в результате столкновения с другим лицом или толчка</w:t>
            </w:r>
          </w:p>
          <w:p>
            <w:pPr>
              <w:pStyle w:val="0"/>
            </w:pPr>
            <w:r>
              <w:rPr>
                <w:sz w:val="24"/>
              </w:rPr>
              <w:t xml:space="preserve">W04 Падение лица при переносе его другими лицами или при оказании ему поддержки другим лицом</w:t>
            </w:r>
          </w:p>
          <w:p>
            <w:pPr>
              <w:pStyle w:val="0"/>
            </w:pPr>
            <w:r>
              <w:rPr>
                <w:sz w:val="24"/>
              </w:rPr>
              <w:t xml:space="preserve">W05 Падение, связанное с инвалидной коляской</w:t>
            </w:r>
          </w:p>
          <w:p>
            <w:pPr>
              <w:pStyle w:val="0"/>
            </w:pPr>
            <w:r>
              <w:rPr>
                <w:sz w:val="24"/>
              </w:rPr>
              <w:t xml:space="preserve">W06 Падение, связанное с кроватью</w:t>
            </w:r>
          </w:p>
          <w:p>
            <w:pPr>
              <w:pStyle w:val="0"/>
            </w:pPr>
            <w:r>
              <w:rPr>
                <w:sz w:val="24"/>
              </w:rPr>
              <w:t xml:space="preserve">W07 Падение, связанное со стулом</w:t>
            </w:r>
          </w:p>
          <w:p>
            <w:pPr>
              <w:pStyle w:val="0"/>
            </w:pPr>
            <w:r>
              <w:rPr>
                <w:sz w:val="24"/>
              </w:rPr>
              <w:t xml:space="preserve">W08 Падение, связанное с другими предметами обстановки</w:t>
            </w:r>
          </w:p>
          <w:p>
            <w:pPr>
              <w:pStyle w:val="0"/>
            </w:pPr>
            <w:r>
              <w:rPr>
                <w:sz w:val="24"/>
              </w:rPr>
              <w:t xml:space="preserve">W10 Падение на лестнице и ступенях или с них</w:t>
            </w:r>
          </w:p>
          <w:p>
            <w:pPr>
              <w:pStyle w:val="0"/>
            </w:pPr>
            <w:r>
              <w:rPr>
                <w:sz w:val="24"/>
              </w:rPr>
              <w:t xml:space="preserve">W11 Падение на приставной лестнице и с нее</w:t>
            </w:r>
          </w:p>
          <w:p>
            <w:pPr>
              <w:pStyle w:val="0"/>
            </w:pPr>
            <w:r>
              <w:rPr>
                <w:sz w:val="24"/>
              </w:rPr>
              <w:t xml:space="preserve">W17 Другие случаи падения с одного уровня на другой</w:t>
            </w:r>
          </w:p>
          <w:p>
            <w:pPr>
              <w:pStyle w:val="0"/>
            </w:pPr>
            <w:r>
              <w:rPr>
                <w:sz w:val="24"/>
              </w:rPr>
              <w:t xml:space="preserve">W18 Другие случаи падения на поверхности одного уровня</w:t>
            </w:r>
          </w:p>
          <w:p>
            <w:pPr>
              <w:pStyle w:val="0"/>
            </w:pPr>
            <w:r>
              <w:rPr>
                <w:sz w:val="24"/>
              </w:rPr>
              <w:t xml:space="preserve">W19 Падение неуточненное</w:t>
            </w:r>
          </w:p>
          <w:p>
            <w:pPr>
              <w:pStyle w:val="0"/>
            </w:pPr>
            <w:r>
              <w:rPr>
                <w:sz w:val="24"/>
              </w:rPr>
              <w:t xml:space="preserve">R29.6 Склонность к падению, не классифицированная в других рубриках</w:t>
            </w:r>
          </w:p>
        </w:tc>
        <w:tc>
          <w:tcPr>
            <w:tcW w:w="1247" w:type="dxa"/>
          </w:tcPr>
          <w:p>
            <w:pPr>
              <w:pStyle w:val="0"/>
            </w:pPr>
            <w:r>
              <w:rPr>
                <w:sz w:val="24"/>
              </w:rPr>
              <w:t xml:space="preserve">взрослые</w:t>
            </w:r>
          </w:p>
        </w:tc>
        <w:tc>
          <w:tcPr>
            <w:tcW w:w="2948" w:type="dxa"/>
          </w:tcPr>
          <w:p>
            <w:pPr>
              <w:pStyle w:val="0"/>
            </w:pPr>
            <w:hyperlink w:history="0" r:id="rId675" w:tooltip="Приказ Минздрава России от 14.12.2021 N 1145н &quot;Об утверждении стандарта первичной медико-санитарной помощи пациентам пожилого и старческого возраста при падениях (диагностика и лечение)&quot; (Зарегистрировано в Минюсте России 14.01.2022 N 66867) {КонсультантПлюс}">
              <w:r>
                <w:rPr>
                  <w:sz w:val="24"/>
                  <w:color w:val="0000ff"/>
                </w:rPr>
                <w:t xml:space="preserve">Приказ</w:t>
              </w:r>
            </w:hyperlink>
            <w:r>
              <w:rPr>
                <w:sz w:val="24"/>
              </w:rPr>
              <w:t xml:space="preserve"> Минздрава России от 14.12.2021 N 1145н</w:t>
            </w:r>
          </w:p>
        </w:tc>
      </w:tr>
      <w:tr>
        <w:tc>
          <w:tcPr>
            <w:gridSpan w:val="4"/>
            <w:tcW w:w="10557" w:type="dxa"/>
          </w:tcPr>
          <w:p>
            <w:pPr>
              <w:pStyle w:val="0"/>
              <w:outlineLvl w:val="2"/>
              <w:jc w:val="center"/>
            </w:pPr>
            <w:r>
              <w:rPr>
                <w:sz w:val="24"/>
                <w:b w:val="on"/>
              </w:rPr>
              <w:t xml:space="preserve">Факторы, влияющие на состояние здоровья</w:t>
            </w:r>
          </w:p>
          <w:p>
            <w:pPr>
              <w:pStyle w:val="0"/>
              <w:jc w:val="center"/>
            </w:pPr>
            <w:r>
              <w:rPr>
                <w:sz w:val="24"/>
                <w:b w:val="on"/>
              </w:rPr>
              <w:t xml:space="preserve">и обращения в учреждения здравоохранения (Z00 - Z99)</w:t>
            </w:r>
          </w:p>
        </w:tc>
      </w:tr>
      <w:tr>
        <w:tc>
          <w:tcPr>
            <w:tcW w:w="2762" w:type="dxa"/>
          </w:tcPr>
          <w:p>
            <w:pPr>
              <w:pStyle w:val="0"/>
            </w:pPr>
            <w:r>
              <w:rPr>
                <w:sz w:val="24"/>
              </w:rPr>
              <w:t xml:space="preserve">Стандарт первичной медико-санитарной помощи детям при перинатальной профилактике ВИЧ-инфекции (диагностика и лечение)</w:t>
            </w:r>
          </w:p>
        </w:tc>
        <w:tc>
          <w:tcPr>
            <w:tcW w:w="3600" w:type="dxa"/>
          </w:tcPr>
          <w:p>
            <w:pPr>
              <w:pStyle w:val="0"/>
            </w:pPr>
            <w:r>
              <w:rPr>
                <w:sz w:val="24"/>
              </w:rPr>
              <w:t xml:space="preserve">R75 Лабораторное обнаружение вируса иммунодефицита человека [ВИЧ]</w:t>
            </w:r>
          </w:p>
          <w:p>
            <w:pPr>
              <w:pStyle w:val="0"/>
            </w:pPr>
            <w:r>
              <w:rPr>
                <w:sz w:val="24"/>
              </w:rPr>
              <w:t xml:space="preserve">Z20.6 Контакт с больным и возможность заражения вирусом иммунодефицита человека [ВИЧ]</w:t>
            </w:r>
          </w:p>
        </w:tc>
        <w:tc>
          <w:tcPr>
            <w:tcW w:w="1247" w:type="dxa"/>
          </w:tcPr>
          <w:p>
            <w:pPr>
              <w:pStyle w:val="0"/>
            </w:pPr>
            <w:r>
              <w:rPr>
                <w:sz w:val="24"/>
              </w:rPr>
              <w:t xml:space="preserve">дети</w:t>
            </w:r>
          </w:p>
        </w:tc>
        <w:tc>
          <w:tcPr>
            <w:tcW w:w="2948" w:type="dxa"/>
          </w:tcPr>
          <w:p>
            <w:pPr>
              <w:pStyle w:val="0"/>
            </w:pPr>
            <w:hyperlink w:history="0" r:id="rId676" w:tooltip="Приказ Минздрава России от 13.01.2026 N 13н &quot;Об утверждении стандарта первичной медико-санитарной помощи детям при перинатальной профилактике ВИЧ-инфекции (диагностика и лечение)&quot; (Зарегистрировано в Минюсте России 16.02.2026 N 85339) ------------ Не вступил в силу {КонсультантПлюс}">
              <w:r>
                <w:rPr>
                  <w:sz w:val="24"/>
                  <w:color w:val="0000ff"/>
                </w:rPr>
                <w:t xml:space="preserve">Приказ</w:t>
              </w:r>
            </w:hyperlink>
            <w:r>
              <w:rPr>
                <w:sz w:val="24"/>
              </w:rPr>
              <w:t xml:space="preserve"> Минздрава России от 13.01.2026 N 13н</w:t>
            </w:r>
          </w:p>
        </w:tc>
      </w:tr>
      <w:tr>
        <w:tc>
          <w:tcPr>
            <w:tcW w:w="2762" w:type="dxa"/>
          </w:tcPr>
          <w:p>
            <w:pPr>
              <w:pStyle w:val="0"/>
            </w:pPr>
            <w:r>
              <w:rPr>
                <w:sz w:val="24"/>
              </w:rPr>
              <w:t xml:space="preserve">Стандарт первичной медико-санитарной помощи при планировании беременности (на предгравидарном этапе) (диагностика и лечение)</w:t>
            </w:r>
          </w:p>
        </w:tc>
        <w:tc>
          <w:tcPr>
            <w:tcW w:w="3600" w:type="dxa"/>
          </w:tcPr>
          <w:p>
            <w:pPr>
              <w:pStyle w:val="0"/>
            </w:pPr>
            <w:r>
              <w:rPr>
                <w:sz w:val="24"/>
              </w:rPr>
              <w:t xml:space="preserve">Z32.0 Беременность, (еще) не подтвержденная</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77" w:tooltip="Приказ Минздрава России от 25.10.2024 N 572н &quot;Об утверждении стандарта первичной медико-санитарной помощи при планировании беременности (на предгравидарном этапе) (диагностика и лечение)&quot; (Зарегистрировано в Минюсте России 27.11.2024 N 80347) {КонсультантПлюс}">
              <w:r>
                <w:rPr>
                  <w:sz w:val="24"/>
                  <w:color w:val="0000ff"/>
                </w:rPr>
                <w:t xml:space="preserve">Приказ</w:t>
              </w:r>
            </w:hyperlink>
            <w:r>
              <w:rPr>
                <w:sz w:val="24"/>
              </w:rPr>
              <w:t xml:space="preserve"> Минздрава России от 25.10.2024 N 572н</w:t>
            </w:r>
          </w:p>
        </w:tc>
      </w:tr>
      <w:tr>
        <w:tc>
          <w:tcPr>
            <w:tcW w:w="2762" w:type="dxa"/>
          </w:tcPr>
          <w:p>
            <w:pPr>
              <w:pStyle w:val="0"/>
            </w:pPr>
            <w:r>
              <w:rPr>
                <w:sz w:val="24"/>
              </w:rPr>
              <w:t xml:space="preserve">Стандарт первичной медико-санитарной помощи при нормальной беременности (диагностика и лечение)</w:t>
            </w:r>
          </w:p>
        </w:tc>
        <w:tc>
          <w:tcPr>
            <w:tcW w:w="3600" w:type="dxa"/>
          </w:tcPr>
          <w:p>
            <w:pPr>
              <w:pStyle w:val="0"/>
            </w:pPr>
            <w:r>
              <w:rPr>
                <w:sz w:val="24"/>
              </w:rPr>
              <w:t xml:space="preserve">Z32.1 Беременность подтвержденная</w:t>
            </w:r>
          </w:p>
          <w:p>
            <w:pPr>
              <w:pStyle w:val="0"/>
            </w:pPr>
            <w:r>
              <w:rPr>
                <w:sz w:val="24"/>
              </w:rPr>
              <w:t xml:space="preserve">Z33 Состояние, свойственное беременности</w:t>
            </w:r>
          </w:p>
          <w:p>
            <w:pPr>
              <w:pStyle w:val="0"/>
            </w:pPr>
            <w:r>
              <w:rPr>
                <w:sz w:val="24"/>
              </w:rPr>
              <w:t xml:space="preserve">Z34 Наблюдение за течением нормальной беременности</w:t>
            </w:r>
          </w:p>
          <w:p>
            <w:pPr>
              <w:pStyle w:val="0"/>
            </w:pPr>
            <w:r>
              <w:rPr>
                <w:sz w:val="24"/>
              </w:rPr>
              <w:t xml:space="preserve">Z35 Наблюдение за течением беременности у женщины, подвергающейся высокому риску</w:t>
            </w:r>
          </w:p>
          <w:p>
            <w:pPr>
              <w:pStyle w:val="0"/>
            </w:pPr>
            <w:r>
              <w:rPr>
                <w:sz w:val="24"/>
              </w:rPr>
              <w:t xml:space="preserve">Z36 Дородовое обследование с целью выявления патологии у плода [антенатальный скрининг]</w:t>
            </w:r>
          </w:p>
        </w:tc>
        <w:tc>
          <w:tcPr>
            <w:tcW w:w="1247" w:type="dxa"/>
          </w:tcPr>
          <w:p>
            <w:pPr>
              <w:pStyle w:val="0"/>
            </w:pPr>
            <w:r>
              <w:rPr>
                <w:sz w:val="24"/>
              </w:rPr>
              <w:t xml:space="preserve">взрослые</w:t>
            </w:r>
          </w:p>
          <w:p>
            <w:pPr>
              <w:pStyle w:val="0"/>
            </w:pPr>
            <w:r>
              <w:rPr>
                <w:sz w:val="24"/>
              </w:rPr>
              <w:t xml:space="preserve">дети</w:t>
            </w:r>
          </w:p>
        </w:tc>
        <w:tc>
          <w:tcPr>
            <w:tcW w:w="2948" w:type="dxa"/>
          </w:tcPr>
          <w:p>
            <w:pPr>
              <w:pStyle w:val="0"/>
            </w:pPr>
            <w:hyperlink w:history="0" r:id="rId678" w:tooltip="Приказ Минздрава России от 25.10.2024 N 573н &quot;Об утверждении стандарта первичной медико-санитарной помощи при нормальной беременности (диагностика и лечение)&quot; (Зарегистрировано в Минюсте России 28.11.2024 N 80362) {КонсультантПлюс}">
              <w:r>
                <w:rPr>
                  <w:sz w:val="24"/>
                  <w:color w:val="0000ff"/>
                </w:rPr>
                <w:t xml:space="preserve">Приказ</w:t>
              </w:r>
            </w:hyperlink>
            <w:r>
              <w:rPr>
                <w:sz w:val="24"/>
              </w:rPr>
              <w:t xml:space="preserve"> Минздрава России от 25.10.2024 N 573н</w:t>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ind w:firstLine="540"/>
        <w:jc w:val="both"/>
      </w:pPr>
      <w:r>
        <w:rPr>
          <w:sz w:val="24"/>
        </w:rPr>
      </w:r>
    </w:p>
    <w:bookmarkStart w:id="3060" w:name="P3060"/>
    <w:bookmarkEnd w:id="3060"/>
    <w:p>
      <w:pPr>
        <w:pStyle w:val="2"/>
        <w:outlineLvl w:val="1"/>
        <w:jc w:val="center"/>
      </w:pPr>
      <w:r>
        <w:rPr>
          <w:sz w:val="24"/>
          <w:b w:val="on"/>
        </w:rPr>
        <w:t xml:space="preserve">2.2. Стандарты специализированной медицинской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w:t>
            </w:r>
          </w:p>
          <w:p>
            <w:pPr>
              <w:pStyle w:val="0"/>
              <w:jc w:val="center"/>
            </w:pPr>
            <w:hyperlink w:history="0" r:id="rId679"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247" w:type="dxa"/>
          </w:tcPr>
          <w:p>
            <w:pPr>
              <w:pStyle w:val="0"/>
              <w:jc w:val="center"/>
            </w:pPr>
            <w:r>
              <w:rPr>
                <w:sz w:val="24"/>
              </w:rPr>
              <w:t xml:space="preserve">Возраст. к/я</w:t>
            </w:r>
          </w:p>
        </w:tc>
        <w:tc>
          <w:tcPr>
            <w:tcW w:w="3005" w:type="dxa"/>
          </w:tcPr>
          <w:p>
            <w:pPr>
              <w:pStyle w:val="0"/>
              <w:jc w:val="center"/>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Некоторые инфекционные и паразитарные болезни (A00 - B99)</w:t>
            </w:r>
          </w:p>
        </w:tc>
      </w:tr>
      <w:tr>
        <w:tc>
          <w:tcPr>
            <w:tcW w:w="2762" w:type="dxa"/>
          </w:tcPr>
          <w:p>
            <w:pPr>
              <w:pStyle w:val="0"/>
            </w:pPr>
            <w:r>
              <w:rPr>
                <w:sz w:val="24"/>
              </w:rPr>
              <w:t xml:space="preserve">Стандарт медицинской помощи взрослым при брюшном тифе (инфекция, вызванная Salmonella Typhi) (диагностика, лечение и диспансерное наблюдение)</w:t>
            </w:r>
          </w:p>
        </w:tc>
        <w:tc>
          <w:tcPr>
            <w:tcW w:w="3600" w:type="dxa"/>
          </w:tcPr>
          <w:p>
            <w:pPr>
              <w:pStyle w:val="0"/>
            </w:pPr>
            <w:r>
              <w:rPr>
                <w:sz w:val="24"/>
              </w:rPr>
              <w:t xml:space="preserve">A01.0 Брюшной тиф</w:t>
            </w:r>
          </w:p>
        </w:tc>
        <w:tc>
          <w:tcPr>
            <w:tcW w:w="1247" w:type="dxa"/>
          </w:tcPr>
          <w:p>
            <w:pPr>
              <w:pStyle w:val="0"/>
            </w:pPr>
            <w:r>
              <w:rPr>
                <w:sz w:val="24"/>
              </w:rPr>
              <w:t xml:space="preserve">взрослые</w:t>
            </w:r>
          </w:p>
        </w:tc>
        <w:tc>
          <w:tcPr>
            <w:tcW w:w="3005" w:type="dxa"/>
          </w:tcPr>
          <w:p>
            <w:pPr>
              <w:pStyle w:val="0"/>
            </w:pPr>
            <w:hyperlink w:history="0" r:id="rId680" w:tooltip="Приказ Минздрава России от 07.12.2023 N 666н &quot;Об утверждении стандарта медицинской помощи взрослым при брюшном тифе (инфекция, вызванная Salmonella Typhi) (диагностика, лечение и диспансерное наблюдение)&quot; (Зарегистрировано в Минюсте России 22.01.2024 N 76922) {КонсультантПлюс}">
              <w:r>
                <w:rPr>
                  <w:sz w:val="24"/>
                  <w:color w:val="0000ff"/>
                </w:rPr>
                <w:t xml:space="preserve">Приказ</w:t>
              </w:r>
            </w:hyperlink>
            <w:r>
              <w:rPr>
                <w:sz w:val="24"/>
              </w:rPr>
              <w:t xml:space="preserve"> Минздрава России от 07.12.2023 N 666н</w:t>
            </w:r>
          </w:p>
        </w:tc>
      </w:tr>
      <w:tr>
        <w:tc>
          <w:tcPr>
            <w:tcW w:w="2762" w:type="dxa"/>
          </w:tcPr>
          <w:p>
            <w:pPr>
              <w:pStyle w:val="0"/>
            </w:pPr>
            <w:r>
              <w:rPr>
                <w:sz w:val="24"/>
              </w:rPr>
              <w:t xml:space="preserve">Стандарт медицинской помощи взрослым при сальмонеллезе (диагностика и лечение)</w:t>
            </w:r>
          </w:p>
        </w:tc>
        <w:tc>
          <w:tcPr>
            <w:tcW w:w="3600" w:type="dxa"/>
          </w:tcPr>
          <w:p>
            <w:pPr>
              <w:pStyle w:val="0"/>
            </w:pPr>
            <w:r>
              <w:rPr>
                <w:sz w:val="24"/>
              </w:rPr>
              <w:t xml:space="preserve">A02 Другие сальмонеллезные инфекции</w:t>
            </w:r>
          </w:p>
        </w:tc>
        <w:tc>
          <w:tcPr>
            <w:tcW w:w="1247" w:type="dxa"/>
          </w:tcPr>
          <w:p>
            <w:pPr>
              <w:pStyle w:val="0"/>
            </w:pPr>
            <w:r>
              <w:rPr>
                <w:sz w:val="24"/>
              </w:rPr>
              <w:t xml:space="preserve">взрослые</w:t>
            </w:r>
          </w:p>
        </w:tc>
        <w:tc>
          <w:tcPr>
            <w:tcW w:w="3005" w:type="dxa"/>
          </w:tcPr>
          <w:p>
            <w:pPr>
              <w:pStyle w:val="0"/>
            </w:pPr>
            <w:hyperlink w:history="0" r:id="rId681" w:tooltip="Приказ Минздрава России от 07.12.2023 N 667н &quot;Об утверждении стандарта медицинской помощи взрослым при сальмонеллезе (диагностика и лечение)&quot; (Зарегистрировано в Минюсте России 22.01.2024 N 76921) {КонсультантПлюс}">
              <w:r>
                <w:rPr>
                  <w:sz w:val="24"/>
                  <w:color w:val="0000ff"/>
                </w:rPr>
                <w:t xml:space="preserve">Приказ</w:t>
              </w:r>
            </w:hyperlink>
            <w:r>
              <w:rPr>
                <w:sz w:val="24"/>
              </w:rPr>
              <w:t xml:space="preserve"> Минздрава России от 07.12.2023 N 667н</w:t>
            </w:r>
          </w:p>
        </w:tc>
      </w:tr>
      <w:tr>
        <w:tc>
          <w:tcPr>
            <w:tcW w:w="2762" w:type="dxa"/>
          </w:tcPr>
          <w:p>
            <w:pPr>
              <w:pStyle w:val="0"/>
            </w:pPr>
            <w:r>
              <w:rPr>
                <w:sz w:val="24"/>
              </w:rPr>
              <w:t xml:space="preserve">Стандарт специализированной медицинской помощи детям при ботулизме (диагностика и лечение)</w:t>
            </w:r>
          </w:p>
        </w:tc>
        <w:tc>
          <w:tcPr>
            <w:tcW w:w="3600" w:type="dxa"/>
          </w:tcPr>
          <w:p>
            <w:pPr>
              <w:pStyle w:val="0"/>
            </w:pPr>
            <w:r>
              <w:rPr>
                <w:sz w:val="24"/>
              </w:rPr>
              <w:t xml:space="preserve">A05.1 Ботулизм</w:t>
            </w:r>
          </w:p>
        </w:tc>
        <w:tc>
          <w:tcPr>
            <w:tcW w:w="1247" w:type="dxa"/>
          </w:tcPr>
          <w:p>
            <w:pPr>
              <w:pStyle w:val="0"/>
            </w:pPr>
            <w:r>
              <w:rPr>
                <w:sz w:val="24"/>
              </w:rPr>
              <w:t xml:space="preserve">дети</w:t>
            </w:r>
          </w:p>
        </w:tc>
        <w:tc>
          <w:tcPr>
            <w:tcW w:w="3005" w:type="dxa"/>
          </w:tcPr>
          <w:p>
            <w:pPr>
              <w:pStyle w:val="0"/>
            </w:pPr>
            <w:hyperlink w:history="0" r:id="rId682" w:tooltip="Приказ Минздрава России от 18.10.2022 N 677н &quot;Об утверждении стандарта специализированной медицинской помощи детям при ботулизме (диагностика и лечение)&quot; (Зарегистрировано в Минюсте России 18.11.2022 N 71024) {КонсультантПлюс}">
              <w:r>
                <w:rPr>
                  <w:sz w:val="24"/>
                  <w:color w:val="0000ff"/>
                </w:rPr>
                <w:t xml:space="preserve">Приказ</w:t>
              </w:r>
            </w:hyperlink>
            <w:r>
              <w:rPr>
                <w:sz w:val="24"/>
              </w:rPr>
              <w:t xml:space="preserve"> Минздрава России от 18.10.2022 N 677н</w:t>
            </w:r>
          </w:p>
        </w:tc>
      </w:tr>
      <w:tr>
        <w:tc>
          <w:tcPr>
            <w:tcW w:w="2762" w:type="dxa"/>
          </w:tcPr>
          <w:p>
            <w:pPr>
              <w:pStyle w:val="0"/>
            </w:pPr>
            <w:r>
              <w:rPr>
                <w:sz w:val="24"/>
              </w:rPr>
              <w:t xml:space="preserve">Стандарт медицинской помощи взрослым при туберкулезе (диагностика и лечение)</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A17 Туберкулез нервной системы</w:t>
            </w:r>
          </w:p>
          <w:p>
            <w:pPr>
              <w:pStyle w:val="0"/>
            </w:pPr>
            <w:r>
              <w:rPr>
                <w:sz w:val="24"/>
              </w:rPr>
              <w:t xml:space="preserve">A18 Туберкулез других органов</w:t>
            </w:r>
          </w:p>
          <w:p>
            <w:pPr>
              <w:pStyle w:val="0"/>
            </w:pPr>
            <w:r>
              <w:rPr>
                <w:sz w:val="24"/>
              </w:rPr>
              <w:t xml:space="preserve">A19 Милиарный туберкулез</w:t>
            </w:r>
          </w:p>
        </w:tc>
        <w:tc>
          <w:tcPr>
            <w:tcW w:w="1247" w:type="dxa"/>
          </w:tcPr>
          <w:p>
            <w:pPr>
              <w:pStyle w:val="0"/>
            </w:pPr>
            <w:r>
              <w:rPr>
                <w:sz w:val="24"/>
              </w:rPr>
              <w:t xml:space="preserve">взрослые</w:t>
            </w:r>
          </w:p>
        </w:tc>
        <w:tc>
          <w:tcPr>
            <w:tcW w:w="3005" w:type="dxa"/>
          </w:tcPr>
          <w:p>
            <w:pPr>
              <w:pStyle w:val="0"/>
            </w:pPr>
            <w:hyperlink w:history="0" r:id="rId683" w:tooltip="Приказ Минздрава России от 02.12.2025 N 702н &quot;Об утверждении стандарта медицинской помощи взрослым при туберкулезе (диагностика и лечение)&quot; (Зарегистрировано в Минюсте России 20.01.2026 N 84984) {КонсультантПлюс}">
              <w:r>
                <w:rPr>
                  <w:sz w:val="24"/>
                  <w:color w:val="0000ff"/>
                </w:rPr>
                <w:t xml:space="preserve">Приказ</w:t>
              </w:r>
            </w:hyperlink>
            <w:r>
              <w:rPr>
                <w:sz w:val="24"/>
              </w:rPr>
              <w:t xml:space="preserve"> Минздрава России от 02.12.2025 N 702н</w:t>
            </w:r>
          </w:p>
        </w:tc>
      </w:tr>
      <w:tr>
        <w:tc>
          <w:tcPr>
            <w:tcW w:w="2762" w:type="dxa"/>
          </w:tcPr>
          <w:p>
            <w:pPr>
              <w:pStyle w:val="0"/>
            </w:pPr>
            <w:r>
              <w:rPr>
                <w:sz w:val="24"/>
              </w:rPr>
              <w:t xml:space="preserve">Стандарт медицинской помощи детям при туберкулезе (I режим химиотерапии)</w:t>
            </w:r>
          </w:p>
        </w:tc>
        <w:tc>
          <w:tcPr>
            <w:tcW w:w="3600" w:type="dxa"/>
          </w:tcPr>
          <w:p>
            <w:pPr>
              <w:pStyle w:val="0"/>
            </w:pPr>
            <w:r>
              <w:rPr>
                <w:sz w:val="24"/>
              </w:rPr>
              <w:t xml:space="preserve">A15 Туберкулез органов дыхания, подтвержденный бактериологически и гистологически</w:t>
            </w:r>
          </w:p>
          <w:p>
            <w:pPr>
              <w:pStyle w:val="0"/>
            </w:pPr>
            <w:r>
              <w:rPr>
                <w:sz w:val="24"/>
              </w:rPr>
              <w:t xml:space="preserve">A15.0 Туберкулез легких, подтвержденный бактериоскопически с наличием или отсутствием роста культуры</w:t>
            </w:r>
          </w:p>
          <w:p>
            <w:pPr>
              <w:pStyle w:val="0"/>
            </w:pPr>
            <w:r>
              <w:rPr>
                <w:sz w:val="24"/>
              </w:rPr>
              <w:t xml:space="preserve">A15.1 Туберкулез легких, подтвержденный только ростом культуры</w:t>
            </w:r>
          </w:p>
          <w:p>
            <w:pPr>
              <w:pStyle w:val="0"/>
            </w:pPr>
            <w:r>
              <w:rPr>
                <w:sz w:val="24"/>
              </w:rPr>
              <w:t xml:space="preserve">A15.2 Туберкулез легких, подтвержденный гистологически</w:t>
            </w:r>
          </w:p>
          <w:p>
            <w:pPr>
              <w:pStyle w:val="0"/>
            </w:pPr>
            <w:r>
              <w:rPr>
                <w:sz w:val="24"/>
              </w:rPr>
              <w:t xml:space="preserve">A15.3 Туберкулез легких, подтвержденный неуточненными методами</w:t>
            </w:r>
          </w:p>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3005" w:type="dxa"/>
          </w:tcPr>
          <w:p>
            <w:pPr>
              <w:pStyle w:val="0"/>
            </w:pPr>
            <w:hyperlink w:history="0" r:id="rId684"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туберкулезе (III режим химиотерапии)</w:t>
            </w:r>
          </w:p>
        </w:tc>
        <w:tc>
          <w:tcPr>
            <w:tcW w:w="3600" w:type="dxa"/>
          </w:tcPr>
          <w:p>
            <w:pPr>
              <w:pStyle w:val="0"/>
            </w:pPr>
            <w:r>
              <w:rPr>
                <w:sz w:val="24"/>
              </w:rPr>
              <w:t xml:space="preserve">A15.4 Туберкулез внутригрудных лимфатических узлов, подтвержденный бактериологически и гистологически</w:t>
            </w:r>
          </w:p>
          <w:p>
            <w:pPr>
              <w:pStyle w:val="0"/>
            </w:pPr>
            <w:r>
              <w:rPr>
                <w:sz w:val="24"/>
              </w:rPr>
              <w:t xml:space="preserve">A15.5 Туберкулез гортани, трахеи и бронхов, подтвержденный бактериологически и гистологически</w:t>
            </w:r>
          </w:p>
          <w:p>
            <w:pPr>
              <w:pStyle w:val="0"/>
            </w:pPr>
            <w:r>
              <w:rPr>
                <w:sz w:val="24"/>
              </w:rPr>
              <w:t xml:space="preserve">A15.6 Туберкулезный плеврит, подтвержденный бактериологически и гистологически</w:t>
            </w:r>
          </w:p>
          <w:p>
            <w:pPr>
              <w:pStyle w:val="0"/>
            </w:pPr>
            <w:r>
              <w:rPr>
                <w:sz w:val="24"/>
              </w:rPr>
              <w:t xml:space="preserve">A15.7 Первичный туберкулез органов дыхания, подтвержденный бактериологически и гистологически</w:t>
            </w:r>
          </w:p>
          <w:p>
            <w:pPr>
              <w:pStyle w:val="0"/>
            </w:pPr>
            <w:r>
              <w:rPr>
                <w:sz w:val="24"/>
              </w:rPr>
              <w:t xml:space="preserve">A15.8 Туберкулез других органов дыхания, подтвержденный бактериологически и гистологически</w:t>
            </w:r>
          </w:p>
          <w:p>
            <w:pPr>
              <w:pStyle w:val="0"/>
            </w:pPr>
            <w:r>
              <w:rPr>
                <w:sz w:val="24"/>
              </w:rPr>
              <w:t xml:space="preserve">A15.9 Туберкулез органов дыхания неуточненной локализации, подтвержденный бактериологически и гистологически</w:t>
            </w:r>
          </w:p>
          <w:p>
            <w:pPr>
              <w:pStyle w:val="0"/>
            </w:pPr>
            <w:r>
              <w:rPr>
                <w:sz w:val="24"/>
              </w:rPr>
              <w:t xml:space="preserve">A16 Туберкулез органов дыхания, не подтвержденный бактериологически или гистологически</w:t>
            </w:r>
          </w:p>
          <w:p>
            <w:pPr>
              <w:pStyle w:val="0"/>
            </w:pPr>
            <w:r>
              <w:rPr>
                <w:sz w:val="24"/>
              </w:rPr>
              <w:t xml:space="preserve">A16.0 Туберкулез легких при отрицательных результатах бактериологических и гистологических исследований</w:t>
            </w:r>
          </w:p>
          <w:p>
            <w:pPr>
              <w:pStyle w:val="0"/>
            </w:pPr>
            <w:r>
              <w:rPr>
                <w:sz w:val="24"/>
              </w:rPr>
              <w:t xml:space="preserve">A16.1 Туберкулез легких без проведения бактериологического и гистологического исследований</w:t>
            </w:r>
          </w:p>
          <w:p>
            <w:pPr>
              <w:pStyle w:val="0"/>
            </w:pPr>
            <w:r>
              <w:rPr>
                <w:sz w:val="24"/>
              </w:rPr>
              <w:t xml:space="preserve">A16.2 Туберкулез легких без упоминания о бактериологическом или гистологическом подтверждении</w:t>
            </w:r>
          </w:p>
          <w:p>
            <w:pPr>
              <w:pStyle w:val="0"/>
            </w:pPr>
            <w:r>
              <w:rPr>
                <w:sz w:val="24"/>
              </w:rPr>
              <w:t xml:space="preserve">A16.3 Туберкулез внутригрудных лимфатических узлов без упоминания о бактериологическом или гистологическом подтверждении</w:t>
            </w:r>
          </w:p>
          <w:p>
            <w:pPr>
              <w:pStyle w:val="0"/>
            </w:pPr>
            <w:r>
              <w:rPr>
                <w:sz w:val="24"/>
              </w:rPr>
              <w:t xml:space="preserve">A16.4 Туберкулез гортани, трахеи и бронхов без упоминания о бактериологическом или гистологическом подтверждении</w:t>
            </w:r>
          </w:p>
          <w:p>
            <w:pPr>
              <w:pStyle w:val="0"/>
            </w:pPr>
            <w:r>
              <w:rPr>
                <w:sz w:val="24"/>
              </w:rPr>
              <w:t xml:space="preserve">A16.5 Туберкулезный плеврит без упоминания о бактериологическом или гистологическом подтверждении</w:t>
            </w:r>
          </w:p>
          <w:p>
            <w:pPr>
              <w:pStyle w:val="0"/>
            </w:pPr>
            <w:r>
              <w:rPr>
                <w:sz w:val="24"/>
              </w:rPr>
              <w:t xml:space="preserve">A16.7 Первичный туберкулез органов дыхания без упоминания о бактериологическом или гистологическом подтверждении</w:t>
            </w:r>
          </w:p>
          <w:p>
            <w:pPr>
              <w:pStyle w:val="0"/>
            </w:pPr>
            <w:r>
              <w:rPr>
                <w:sz w:val="24"/>
              </w:rPr>
              <w:t xml:space="preserve">A16.8 Туберкулез других органов дыхания без упоминания о бактериологическом или гистологическом подтверждении</w:t>
            </w:r>
          </w:p>
          <w:p>
            <w:pPr>
              <w:pStyle w:val="0"/>
            </w:pPr>
            <w:r>
              <w:rPr>
                <w:sz w:val="24"/>
              </w:rPr>
              <w:t xml:space="preserve">A16.9 Туберкулез органов дыхания неуточненной локализации без упоминания о бактериологическом или гистологическом подтверждении</w:t>
            </w:r>
          </w:p>
          <w:p>
            <w:pPr>
              <w:pStyle w:val="0"/>
            </w:pPr>
            <w:r>
              <w:rPr>
                <w:sz w:val="24"/>
              </w:rPr>
              <w:t xml:space="preserve">A17 Туберкулез нервной системы</w:t>
            </w:r>
          </w:p>
          <w:p>
            <w:pPr>
              <w:pStyle w:val="0"/>
            </w:pPr>
            <w:r>
              <w:rPr>
                <w:sz w:val="24"/>
              </w:rPr>
              <w:t xml:space="preserve">A17.0 Туберкулезный менингит (G01*)</w:t>
            </w:r>
          </w:p>
          <w:p>
            <w:pPr>
              <w:pStyle w:val="0"/>
            </w:pPr>
            <w:r>
              <w:rPr>
                <w:sz w:val="24"/>
              </w:rPr>
              <w:t xml:space="preserve">A17.1 Менингеальная туберкулема (G07*)</w:t>
            </w:r>
          </w:p>
          <w:p>
            <w:pPr>
              <w:pStyle w:val="0"/>
            </w:pPr>
            <w:r>
              <w:rPr>
                <w:sz w:val="24"/>
              </w:rPr>
              <w:t xml:space="preserve">A17.8 Туберкулез нервной системы других локализаций</w:t>
            </w:r>
          </w:p>
          <w:p>
            <w:pPr>
              <w:pStyle w:val="0"/>
            </w:pPr>
            <w:r>
              <w:rPr>
                <w:sz w:val="24"/>
              </w:rPr>
              <w:t xml:space="preserve">A17.9 Туберкулез нервной системы неуточненный (G99.8*)</w:t>
            </w:r>
          </w:p>
          <w:p>
            <w:pPr>
              <w:pStyle w:val="0"/>
            </w:pPr>
            <w:r>
              <w:rPr>
                <w:sz w:val="24"/>
              </w:rPr>
              <w:t xml:space="preserve">A18 Туберкулез других органов</w:t>
            </w:r>
          </w:p>
          <w:p>
            <w:pPr>
              <w:pStyle w:val="0"/>
            </w:pPr>
            <w:r>
              <w:rPr>
                <w:sz w:val="24"/>
              </w:rPr>
              <w:t xml:space="preserve">A18.0 Туберкулез костей и суставов</w:t>
            </w:r>
          </w:p>
          <w:p>
            <w:pPr>
              <w:pStyle w:val="0"/>
            </w:pPr>
            <w:r>
              <w:rPr>
                <w:sz w:val="24"/>
              </w:rPr>
              <w:t xml:space="preserve">A18.1 Туберкулез мочеполовых органов</w:t>
            </w:r>
          </w:p>
          <w:p>
            <w:pPr>
              <w:pStyle w:val="0"/>
            </w:pPr>
            <w:r>
              <w:rPr>
                <w:sz w:val="24"/>
              </w:rPr>
              <w:t xml:space="preserve">A18.2 Туберкулезная периферическая лимфаденопатия</w:t>
            </w:r>
          </w:p>
          <w:p>
            <w:pPr>
              <w:pStyle w:val="0"/>
            </w:pPr>
            <w:r>
              <w:rPr>
                <w:sz w:val="24"/>
              </w:rPr>
              <w:t xml:space="preserve">A18.3 Туберкулез кишечника, брюшины и брыжеечных лимфатических узлов</w:t>
            </w:r>
          </w:p>
          <w:p>
            <w:pPr>
              <w:pStyle w:val="0"/>
            </w:pPr>
            <w:r>
              <w:rPr>
                <w:sz w:val="24"/>
              </w:rPr>
              <w:t xml:space="preserve">A18.4 Туберкулез кожи и подкожной клетчатки</w:t>
            </w:r>
          </w:p>
          <w:p>
            <w:pPr>
              <w:pStyle w:val="0"/>
            </w:pPr>
            <w:r>
              <w:rPr>
                <w:sz w:val="24"/>
              </w:rPr>
              <w:t xml:space="preserve">A18.5 Туберкулез глаза</w:t>
            </w:r>
          </w:p>
          <w:p>
            <w:pPr>
              <w:pStyle w:val="0"/>
            </w:pPr>
            <w:r>
              <w:rPr>
                <w:sz w:val="24"/>
              </w:rPr>
              <w:t xml:space="preserve">A18.6 Туберкулез уха</w:t>
            </w:r>
          </w:p>
          <w:p>
            <w:pPr>
              <w:pStyle w:val="0"/>
            </w:pPr>
            <w:r>
              <w:rPr>
                <w:sz w:val="24"/>
              </w:rPr>
              <w:t xml:space="preserve">A18.7 Туберкулез надпочечников (E35.1*)</w:t>
            </w:r>
          </w:p>
          <w:p>
            <w:pPr>
              <w:pStyle w:val="0"/>
            </w:pPr>
            <w:r>
              <w:rPr>
                <w:sz w:val="24"/>
              </w:rPr>
              <w:t xml:space="preserve">A18.8 Туберкулез других уточненных органов</w:t>
            </w:r>
          </w:p>
          <w:p>
            <w:pPr>
              <w:pStyle w:val="0"/>
            </w:pPr>
            <w:r>
              <w:rPr>
                <w:sz w:val="24"/>
              </w:rPr>
              <w:t xml:space="preserve">A19 Милиарный туберкулез</w:t>
            </w:r>
          </w:p>
          <w:p>
            <w:pPr>
              <w:pStyle w:val="0"/>
            </w:pPr>
            <w:r>
              <w:rPr>
                <w:sz w:val="24"/>
              </w:rPr>
              <w:t xml:space="preserve">A19.0 Острый милиарный туберкулез одной уточненной локализации</w:t>
            </w:r>
          </w:p>
          <w:p>
            <w:pPr>
              <w:pStyle w:val="0"/>
            </w:pPr>
            <w:r>
              <w:rPr>
                <w:sz w:val="24"/>
              </w:rPr>
              <w:t xml:space="preserve">A19.1 Острый милиарный туберкулез множественной локализации</w:t>
            </w:r>
          </w:p>
          <w:p>
            <w:pPr>
              <w:pStyle w:val="0"/>
            </w:pPr>
            <w:r>
              <w:rPr>
                <w:sz w:val="24"/>
              </w:rPr>
              <w:t xml:space="preserve">A19.2 Острый милиарный туберкулез неуточненной локализации</w:t>
            </w:r>
          </w:p>
          <w:p>
            <w:pPr>
              <w:pStyle w:val="0"/>
            </w:pPr>
            <w:r>
              <w:rPr>
                <w:sz w:val="24"/>
              </w:rPr>
              <w:t xml:space="preserve">A19.8 Другие формы милиарного туберкулеза</w:t>
            </w:r>
          </w:p>
          <w:p>
            <w:pPr>
              <w:pStyle w:val="0"/>
            </w:pPr>
            <w:r>
              <w:rPr>
                <w:sz w:val="24"/>
              </w:rPr>
              <w:t xml:space="preserve">A19.9 Милиарный туберкулез неуточненной локализации</w:t>
            </w:r>
          </w:p>
        </w:tc>
        <w:tc>
          <w:tcPr>
            <w:tcW w:w="1247" w:type="dxa"/>
          </w:tcPr>
          <w:p>
            <w:pPr>
              <w:pStyle w:val="0"/>
            </w:pPr>
            <w:r>
              <w:rPr>
                <w:sz w:val="24"/>
              </w:rPr>
              <w:t xml:space="preserve">дети</w:t>
            </w:r>
          </w:p>
        </w:tc>
        <w:tc>
          <w:tcPr>
            <w:tcW w:w="3005" w:type="dxa"/>
          </w:tcPr>
          <w:p>
            <w:pPr>
              <w:pStyle w:val="0"/>
            </w:pPr>
            <w:hyperlink w:history="0" r:id="rId685" w:tooltip="Приказ Минздрава России от 24.11.2020 N 1246н &quot;Об утверждении стандартов медицинской помощи детям при туберкулезе&quot; (Зарегистрировано в Минюсте России 11.02.2021 N 62468) {КонсультантПлюс}">
              <w:r>
                <w:rPr>
                  <w:sz w:val="24"/>
                  <w:color w:val="0000ff"/>
                </w:rPr>
                <w:t xml:space="preserve">Приказ</w:t>
              </w:r>
            </w:hyperlink>
            <w:r>
              <w:rPr>
                <w:sz w:val="24"/>
              </w:rPr>
              <w:t xml:space="preserve"> Минздрава России от 24.11.2020 N 1246н</w:t>
            </w:r>
          </w:p>
        </w:tc>
      </w:tr>
      <w:tr>
        <w:tc>
          <w:tcPr>
            <w:tcW w:w="2762" w:type="dxa"/>
          </w:tcPr>
          <w:p>
            <w:pPr>
              <w:pStyle w:val="0"/>
            </w:pPr>
            <w:r>
              <w:rPr>
                <w:sz w:val="24"/>
              </w:rPr>
              <w:t xml:space="preserve">Стандарт медицинской помощи детям при сифилисе (превентивное лечение и профилактическое лечение у новорожденных)</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3005" w:type="dxa"/>
          </w:tcPr>
          <w:p>
            <w:pPr>
              <w:pStyle w:val="0"/>
            </w:pPr>
            <w:hyperlink w:history="0" r:id="rId686"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детям при сифилисе (диагностика и лечение)</w:t>
            </w:r>
          </w:p>
        </w:tc>
        <w:tc>
          <w:tcPr>
            <w:tcW w:w="3600" w:type="dxa"/>
          </w:tcPr>
          <w:p>
            <w:pPr>
              <w:pStyle w:val="0"/>
            </w:pPr>
            <w:r>
              <w:rPr>
                <w:sz w:val="24"/>
              </w:rPr>
              <w:t xml:space="preserve">A50 Врожденный сифилис</w:t>
            </w:r>
          </w:p>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дети</w:t>
            </w:r>
          </w:p>
        </w:tc>
        <w:tc>
          <w:tcPr>
            <w:tcW w:w="3005" w:type="dxa"/>
          </w:tcPr>
          <w:p>
            <w:pPr>
              <w:pStyle w:val="0"/>
            </w:pPr>
            <w:hyperlink w:history="0" r:id="rId687" w:tooltip="Приказ Минздрава России от 01.09.2021 N 896н &quot;Об утверждении стандартов медицинской помощи детям при сифилисе&quot; (вместе со &quot;Стандартом медицинской помощи детям при сифилисе (превентивное лечение и профилактическое лечение у новорожденных)&quot;, &quot;Стандартом медицинской помощи детям при сифилисе (диагностика и лечение)&quot;, &quot;Стандартом медицинской помощи детям при сифилисе (клинико-серологический контроль)&quot;) (Зарегистрировано в Минюсте России 16.09.2021 N 65016) {КонсультантПлюс}">
              <w:r>
                <w:rPr>
                  <w:sz w:val="24"/>
                  <w:color w:val="0000ff"/>
                </w:rPr>
                <w:t xml:space="preserve">Приказ</w:t>
              </w:r>
            </w:hyperlink>
            <w:r>
              <w:rPr>
                <w:sz w:val="24"/>
              </w:rPr>
              <w:t xml:space="preserve"> Минздрава России от 01.09.2021 N 896н</w:t>
            </w:r>
          </w:p>
        </w:tc>
      </w:tr>
      <w:tr>
        <w:tc>
          <w:tcPr>
            <w:tcW w:w="2762" w:type="dxa"/>
          </w:tcPr>
          <w:p>
            <w:pPr>
              <w:pStyle w:val="0"/>
            </w:pPr>
            <w:r>
              <w:rPr>
                <w:sz w:val="24"/>
              </w:rPr>
              <w:t xml:space="preserve">Стандарт медицинской помощи взрослым при сифилисе (превентивное лечение и профилактическое лечение беременных)</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3005" w:type="dxa"/>
          </w:tcPr>
          <w:p>
            <w:pPr>
              <w:pStyle w:val="0"/>
            </w:pPr>
            <w:hyperlink w:history="0" r:id="rId688"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сифилисе (диагностика и лечение)</w:t>
            </w:r>
          </w:p>
        </w:tc>
        <w:tc>
          <w:tcPr>
            <w:tcW w:w="3600" w:type="dxa"/>
          </w:tcPr>
          <w:p>
            <w:pPr>
              <w:pStyle w:val="0"/>
            </w:pPr>
            <w:r>
              <w:rPr>
                <w:sz w:val="24"/>
              </w:rPr>
              <w:t xml:space="preserve">A51 Ранний сифилис</w:t>
            </w:r>
          </w:p>
          <w:p>
            <w:pPr>
              <w:pStyle w:val="0"/>
            </w:pPr>
            <w:r>
              <w:rPr>
                <w:sz w:val="24"/>
              </w:rPr>
              <w:t xml:space="preserve">A52 Поздний сифилис</w:t>
            </w:r>
          </w:p>
          <w:p>
            <w:pPr>
              <w:pStyle w:val="0"/>
            </w:pPr>
            <w:r>
              <w:rPr>
                <w:sz w:val="24"/>
              </w:rPr>
              <w:t xml:space="preserve">A53 Другие и неуточненные формы сифилиса</w:t>
            </w:r>
          </w:p>
        </w:tc>
        <w:tc>
          <w:tcPr>
            <w:tcW w:w="1247" w:type="dxa"/>
          </w:tcPr>
          <w:p>
            <w:pPr>
              <w:pStyle w:val="0"/>
            </w:pPr>
            <w:r>
              <w:rPr>
                <w:sz w:val="24"/>
              </w:rPr>
              <w:t xml:space="preserve">взрослые</w:t>
            </w:r>
          </w:p>
        </w:tc>
        <w:tc>
          <w:tcPr>
            <w:tcW w:w="3005" w:type="dxa"/>
          </w:tcPr>
          <w:p>
            <w:pPr>
              <w:pStyle w:val="0"/>
            </w:pPr>
            <w:hyperlink w:history="0" r:id="rId689" w:tooltip="Приказ Минздрава России от 10.06.2021 N 609н &quot;Об утверждении стандартов медицинской помощи взрослым при сифилисе&quot; (Зарегистрировано в Минюсте России 08.07.2021 N 64168) {КонсультантПлюс}">
              <w:r>
                <w:rPr>
                  <w:sz w:val="24"/>
                  <w:color w:val="0000ff"/>
                </w:rPr>
                <w:t xml:space="preserve">Приказ</w:t>
              </w:r>
            </w:hyperlink>
            <w:r>
              <w:rPr>
                <w:sz w:val="24"/>
              </w:rPr>
              <w:t xml:space="preserve"> Минздрава России от 10.06.2021 N 609н</w:t>
            </w:r>
          </w:p>
        </w:tc>
      </w:tr>
      <w:tr>
        <w:tc>
          <w:tcPr>
            <w:tcW w:w="2762" w:type="dxa"/>
          </w:tcPr>
          <w:p>
            <w:pPr>
              <w:pStyle w:val="0"/>
            </w:pPr>
            <w:r>
              <w:rPr>
                <w:sz w:val="24"/>
              </w:rPr>
              <w:t xml:space="preserve">Стандарт медицинской помощи взрослым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взрослые</w:t>
            </w:r>
          </w:p>
        </w:tc>
        <w:tc>
          <w:tcPr>
            <w:tcW w:w="3005" w:type="dxa"/>
          </w:tcPr>
          <w:p>
            <w:pPr>
              <w:pStyle w:val="0"/>
            </w:pPr>
            <w:hyperlink w:history="0" r:id="rId690" w:tooltip="Приказ Минздрава России от 27.11.2025 N 685н &quot;Об утверждении стандарта медицинской помощи взрослым при хламидийной инфекции (диагностика и лечение)&quot; (Зарегистрировано в Минюсте России 26.12.2025 N 84798) {КонсультантПлюс}">
              <w:r>
                <w:rPr>
                  <w:sz w:val="24"/>
                  <w:color w:val="0000ff"/>
                </w:rPr>
                <w:t xml:space="preserve">Приказ</w:t>
              </w:r>
            </w:hyperlink>
            <w:r>
              <w:rPr>
                <w:sz w:val="24"/>
              </w:rPr>
              <w:t xml:space="preserve"> Минздрава России от 27.11.2025 N 685н</w:t>
            </w:r>
          </w:p>
        </w:tc>
      </w:tr>
      <w:tr>
        <w:tc>
          <w:tcPr>
            <w:tcW w:w="2762" w:type="dxa"/>
          </w:tcPr>
          <w:p>
            <w:pPr>
              <w:pStyle w:val="0"/>
            </w:pPr>
            <w:r>
              <w:rPr>
                <w:sz w:val="24"/>
              </w:rPr>
              <w:t xml:space="preserve">Стандарт медицинской помощи детям при хламидийной инфекции (диагностика и лечение)</w:t>
            </w:r>
          </w:p>
        </w:tc>
        <w:tc>
          <w:tcPr>
            <w:tcW w:w="3600" w:type="dxa"/>
          </w:tcPr>
          <w:p>
            <w:pPr>
              <w:pStyle w:val="0"/>
            </w:pPr>
            <w:r>
              <w:rPr>
                <w:sz w:val="24"/>
              </w:rPr>
              <w:t xml:space="preserve">A56 Другие хламидийные болезни, передающиеся половым путем</w:t>
            </w:r>
          </w:p>
          <w:p>
            <w:pPr>
              <w:pStyle w:val="0"/>
            </w:pPr>
            <w:r>
              <w:rPr>
                <w:sz w:val="24"/>
              </w:rPr>
              <w:t xml:space="preserve">A74 Другие болезни, вызываемые хламидиями</w:t>
            </w:r>
          </w:p>
        </w:tc>
        <w:tc>
          <w:tcPr>
            <w:tcW w:w="1247" w:type="dxa"/>
          </w:tcPr>
          <w:p>
            <w:pPr>
              <w:pStyle w:val="0"/>
            </w:pPr>
            <w:r>
              <w:rPr>
                <w:sz w:val="24"/>
              </w:rPr>
              <w:t xml:space="preserve">дети</w:t>
            </w:r>
          </w:p>
        </w:tc>
        <w:tc>
          <w:tcPr>
            <w:tcW w:w="3005" w:type="dxa"/>
          </w:tcPr>
          <w:p>
            <w:pPr>
              <w:pStyle w:val="0"/>
            </w:pPr>
            <w:hyperlink w:history="0" r:id="rId691" w:tooltip="Приказ Минздрава России от 11.06.2025 N 350н &quot;Об утверждении стандарта медицинской помощи детям при хламидийной инфекции (диагностика и лечение)&quot; (Зарегистрировано в Минюсте России 07.07.2025 N 82829) {КонсультантПлюс}">
              <w:r>
                <w:rPr>
                  <w:sz w:val="24"/>
                  <w:color w:val="0000ff"/>
                </w:rPr>
                <w:t xml:space="preserve">Приказ</w:t>
              </w:r>
            </w:hyperlink>
            <w:r>
              <w:rPr>
                <w:sz w:val="24"/>
              </w:rPr>
              <w:t xml:space="preserve"> Минздрава России от 11.06.2025 N 350н</w:t>
            </w:r>
          </w:p>
        </w:tc>
      </w:tr>
      <w:tr>
        <w:tc>
          <w:tcPr>
            <w:tcW w:w="2762" w:type="dxa"/>
          </w:tcPr>
          <w:p>
            <w:pPr>
              <w:pStyle w:val="0"/>
            </w:pPr>
            <w:r>
              <w:rPr>
                <w:sz w:val="24"/>
              </w:rPr>
              <w:t xml:space="preserve">Стандарт медицинской помощи взрослым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взрослые</w:t>
            </w:r>
          </w:p>
        </w:tc>
        <w:tc>
          <w:tcPr>
            <w:tcW w:w="3005" w:type="dxa"/>
          </w:tcPr>
          <w:p>
            <w:pPr>
              <w:pStyle w:val="0"/>
            </w:pPr>
            <w:hyperlink w:history="0" r:id="rId692" w:tooltip="Приказ Минздрава России от 13.01.2026 N 14н &quot;Об утверждении стандарта медицинской помощи взрослым при аногенитальной герпетической вирусной инфекции (диагностика и лечение)&quot; (Зарегистрировано в Минюсте России 16.02.2026 N 85337) ------------ Не вступил в силу {КонсультантПлюс}">
              <w:r>
                <w:rPr>
                  <w:sz w:val="24"/>
                  <w:color w:val="0000ff"/>
                </w:rPr>
                <w:t xml:space="preserve">Приказ</w:t>
              </w:r>
            </w:hyperlink>
            <w:r>
              <w:rPr>
                <w:sz w:val="24"/>
              </w:rPr>
              <w:t xml:space="preserve"> Минздрава России от 13.01.2026 N 14н</w:t>
            </w:r>
          </w:p>
        </w:tc>
      </w:tr>
      <w:tr>
        <w:tc>
          <w:tcPr>
            <w:tcW w:w="2762" w:type="dxa"/>
          </w:tcPr>
          <w:p>
            <w:pPr>
              <w:pStyle w:val="0"/>
            </w:pPr>
            <w:r>
              <w:rPr>
                <w:sz w:val="24"/>
              </w:rPr>
              <w:t xml:space="preserve">Стандарт медицинской помощи детям при аногенитальной герпетической вирусной инфекции (диагностика и лечение)</w:t>
            </w:r>
          </w:p>
        </w:tc>
        <w:tc>
          <w:tcPr>
            <w:tcW w:w="3600" w:type="dxa"/>
          </w:tcPr>
          <w:p>
            <w:pPr>
              <w:pStyle w:val="0"/>
            </w:pPr>
            <w:r>
              <w:rPr>
                <w:sz w:val="24"/>
              </w:rPr>
              <w:t xml:space="preserve">A60 Аногенитальная герпетическая вирусная инфекция [herpes simplex]</w:t>
            </w:r>
          </w:p>
        </w:tc>
        <w:tc>
          <w:tcPr>
            <w:tcW w:w="1247" w:type="dxa"/>
          </w:tcPr>
          <w:p>
            <w:pPr>
              <w:pStyle w:val="0"/>
            </w:pPr>
            <w:r>
              <w:rPr>
                <w:sz w:val="24"/>
              </w:rPr>
              <w:t xml:space="preserve">дети</w:t>
            </w:r>
          </w:p>
        </w:tc>
        <w:tc>
          <w:tcPr>
            <w:tcW w:w="3005" w:type="dxa"/>
          </w:tcPr>
          <w:p>
            <w:pPr>
              <w:pStyle w:val="0"/>
            </w:pPr>
            <w:hyperlink w:history="0" r:id="rId693" w:tooltip="Приказ Минздрава России от 12.05.2022 N 319н &quot;Об утверждении стандарта медицинской помощи детям при аногенитальной герпетической вирусной инфекции (диагностика и лечение)&quot; (Зарегистрировано в Минюсте России 20.06.2022 N 68906) {КонсультантПлюс}">
              <w:r>
                <w:rPr>
                  <w:sz w:val="24"/>
                  <w:color w:val="0000ff"/>
                </w:rPr>
                <w:t xml:space="preserve">Приказ</w:t>
              </w:r>
            </w:hyperlink>
            <w:r>
              <w:rPr>
                <w:sz w:val="24"/>
              </w:rPr>
              <w:t xml:space="preserve"> Минздрава России от 12.05.2022 N 319н</w:t>
            </w:r>
          </w:p>
        </w:tc>
      </w:tr>
      <w:tr>
        <w:tc>
          <w:tcPr>
            <w:tcW w:w="2762" w:type="dxa"/>
          </w:tcPr>
          <w:p>
            <w:pPr>
              <w:pStyle w:val="0"/>
            </w:pPr>
            <w:r>
              <w:rPr>
                <w:sz w:val="24"/>
              </w:rPr>
              <w:t xml:space="preserve">Стандарт медицинской помощи взрослым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взрослые</w:t>
            </w:r>
          </w:p>
        </w:tc>
        <w:tc>
          <w:tcPr>
            <w:tcW w:w="3005" w:type="dxa"/>
          </w:tcPr>
          <w:p>
            <w:pPr>
              <w:pStyle w:val="0"/>
            </w:pPr>
            <w:hyperlink w:history="0" r:id="rId694" w:tooltip="Приказ Минздрава России от 27.11.2025 N 686н &quot;Об утверждении стандарта медицинской помощи взрослым при аногенитальных (венерических) бородавках (диагностика и лечение)&quot; (Зарегистрировано в Минюсте России 30.12.2025 N 84855) {КонсультантПлюс}">
              <w:r>
                <w:rPr>
                  <w:sz w:val="24"/>
                  <w:color w:val="0000ff"/>
                </w:rPr>
                <w:t xml:space="preserve">Приказ</w:t>
              </w:r>
            </w:hyperlink>
            <w:r>
              <w:rPr>
                <w:sz w:val="24"/>
              </w:rPr>
              <w:t xml:space="preserve"> Минздрава России от 27.11.2025 N 686н</w:t>
            </w:r>
          </w:p>
        </w:tc>
      </w:tr>
      <w:tr>
        <w:tc>
          <w:tcPr>
            <w:tcW w:w="2762" w:type="dxa"/>
          </w:tcPr>
          <w:p>
            <w:pPr>
              <w:pStyle w:val="0"/>
            </w:pPr>
            <w:r>
              <w:rPr>
                <w:sz w:val="24"/>
              </w:rPr>
              <w:t xml:space="preserve">Стандарт медицинской помощи детям при аногенитальных (венерических) бородавках (диагностика и лечение)</w:t>
            </w:r>
          </w:p>
        </w:tc>
        <w:tc>
          <w:tcPr>
            <w:tcW w:w="3600" w:type="dxa"/>
          </w:tcPr>
          <w:p>
            <w:pPr>
              <w:pStyle w:val="0"/>
            </w:pPr>
            <w:r>
              <w:rPr>
                <w:sz w:val="24"/>
              </w:rPr>
              <w:t xml:space="preserve">A63.0 Аногенитальные (венерические) бородавки</w:t>
            </w:r>
          </w:p>
        </w:tc>
        <w:tc>
          <w:tcPr>
            <w:tcW w:w="1247" w:type="dxa"/>
          </w:tcPr>
          <w:p>
            <w:pPr>
              <w:pStyle w:val="0"/>
            </w:pPr>
            <w:r>
              <w:rPr>
                <w:sz w:val="24"/>
              </w:rPr>
              <w:t xml:space="preserve">дети</w:t>
            </w:r>
          </w:p>
        </w:tc>
        <w:tc>
          <w:tcPr>
            <w:tcW w:w="3005" w:type="dxa"/>
          </w:tcPr>
          <w:p>
            <w:pPr>
              <w:pStyle w:val="0"/>
            </w:pPr>
            <w:hyperlink w:history="0" r:id="rId695" w:tooltip="Приказ Минздрава России от 11.06.2025 N 349н &quot;Об утверждении стандарта медицинской помощи детям при аногенитальных (венерических) бородавках (диагностика и лечение)&quot; (Зарегистрировано в Минюсте России 07.07.2025 N 82828) {КонсультантПлюс}">
              <w:r>
                <w:rPr>
                  <w:sz w:val="24"/>
                  <w:color w:val="0000ff"/>
                </w:rPr>
                <w:t xml:space="preserve">Приказ</w:t>
              </w:r>
            </w:hyperlink>
            <w:r>
              <w:rPr>
                <w:sz w:val="24"/>
              </w:rPr>
              <w:t xml:space="preserve"> Минздрава России от 11.06.2025 N 349н</w:t>
            </w:r>
          </w:p>
        </w:tc>
      </w:tr>
      <w:tr>
        <w:tc>
          <w:tcPr>
            <w:tcW w:w="2762" w:type="dxa"/>
          </w:tcPr>
          <w:p>
            <w:pPr>
              <w:pStyle w:val="0"/>
            </w:pPr>
            <w:r>
              <w:rPr>
                <w:sz w:val="24"/>
              </w:rPr>
              <w:t xml:space="preserve">Стандарт медицинской помощи при урогенитальных заболеваниях, вызванных Mycoplasma genitalium (диагностика и лечение)</w:t>
            </w:r>
          </w:p>
        </w:tc>
        <w:tc>
          <w:tcPr>
            <w:tcW w:w="3600" w:type="dxa"/>
          </w:tcPr>
          <w:p>
            <w:pPr>
              <w:pStyle w:val="0"/>
            </w:pPr>
            <w:r>
              <w:rPr>
                <w:sz w:val="24"/>
              </w:rPr>
              <w:t xml:space="preserve">A63.8 Другие уточненные заболевания, передающиеся преимущественно половым путем</w:t>
            </w:r>
          </w:p>
        </w:tc>
        <w:tc>
          <w:tcPr>
            <w:tcW w:w="1247" w:type="dxa"/>
          </w:tcPr>
          <w:p>
            <w:pPr>
              <w:pStyle w:val="0"/>
            </w:pPr>
            <w:r>
              <w:rPr>
                <w:sz w:val="24"/>
              </w:rPr>
              <w:t xml:space="preserve">взрослые, дети</w:t>
            </w:r>
          </w:p>
        </w:tc>
        <w:tc>
          <w:tcPr>
            <w:tcW w:w="3005" w:type="dxa"/>
          </w:tcPr>
          <w:p>
            <w:pPr>
              <w:pStyle w:val="0"/>
            </w:pPr>
            <w:hyperlink w:history="0" r:id="rId696" w:tooltip="Приказ Минздрава России от 14.06.2022 N 401н &quot;Об утверждении стандарта медицинской помощи при урогенитальных заболеваниях, вызванных Mycoplasma genitalium (диагностика и лечение)&quot; (Зарегистрировано в Минюсте России 14.07.2022 N 69266) {КонсультантПлюс}">
              <w:r>
                <w:rPr>
                  <w:sz w:val="24"/>
                  <w:color w:val="0000ff"/>
                </w:rPr>
                <w:t xml:space="preserve">Приказ</w:t>
              </w:r>
            </w:hyperlink>
            <w:r>
              <w:rPr>
                <w:sz w:val="24"/>
              </w:rPr>
              <w:t xml:space="preserve"> Минздрава России от 14.06.2022 N 401н</w:t>
            </w:r>
          </w:p>
        </w:tc>
      </w:tr>
      <w:tr>
        <w:tc>
          <w:tcPr>
            <w:tcW w:w="2762" w:type="dxa"/>
          </w:tcPr>
          <w:p>
            <w:pPr>
              <w:pStyle w:val="0"/>
            </w:pPr>
            <w:r>
              <w:rPr>
                <w:sz w:val="24"/>
              </w:rPr>
              <w:t xml:space="preserve">Стандарт медицинской помощи взрослым при остром гепатите A (ГА) (диагностика, лечение и диспансерное наблюдение)</w:t>
            </w:r>
          </w:p>
        </w:tc>
        <w:tc>
          <w:tcPr>
            <w:tcW w:w="3600" w:type="dxa"/>
          </w:tcPr>
          <w:p>
            <w:pPr>
              <w:pStyle w:val="0"/>
            </w:pPr>
            <w:r>
              <w:rPr>
                <w:sz w:val="24"/>
              </w:rPr>
              <w:t xml:space="preserve">B15 Острый гепатит A</w:t>
            </w:r>
          </w:p>
        </w:tc>
        <w:tc>
          <w:tcPr>
            <w:tcW w:w="1247" w:type="dxa"/>
          </w:tcPr>
          <w:p>
            <w:pPr>
              <w:pStyle w:val="0"/>
            </w:pPr>
            <w:r>
              <w:rPr>
                <w:sz w:val="24"/>
              </w:rPr>
              <w:t xml:space="preserve">взрослые</w:t>
            </w:r>
          </w:p>
        </w:tc>
        <w:tc>
          <w:tcPr>
            <w:tcW w:w="3005" w:type="dxa"/>
          </w:tcPr>
          <w:p>
            <w:pPr>
              <w:pStyle w:val="0"/>
            </w:pPr>
            <w:hyperlink w:history="0" r:id="rId697" w:tooltip="Приказ Минздрава России от 07.12.2023 N 668н &quot;Об утверждении стандарта медицинской помощи взрослым при остром гепатите A (ГА) (диагностика, лечение и диспансерное наблюдение)&quot; (Зарегистрировано в Минюсте России 22.01.2024 N 76923) {КонсультантПлюс}">
              <w:r>
                <w:rPr>
                  <w:sz w:val="24"/>
                  <w:color w:val="0000ff"/>
                </w:rPr>
                <w:t xml:space="preserve">Приказ</w:t>
              </w:r>
            </w:hyperlink>
            <w:r>
              <w:rPr>
                <w:sz w:val="24"/>
              </w:rPr>
              <w:t xml:space="preserve"> Минздрава России от 07.12.2023 N 668н</w:t>
            </w:r>
          </w:p>
        </w:tc>
      </w:tr>
      <w:tr>
        <w:tc>
          <w:tcPr>
            <w:tcW w:w="2762" w:type="dxa"/>
          </w:tcPr>
          <w:p>
            <w:pPr>
              <w:pStyle w:val="0"/>
            </w:pPr>
            <w:r>
              <w:rPr>
                <w:sz w:val="24"/>
              </w:rPr>
              <w:t xml:space="preserve">Стандарт медицинской помощи взрослым при остром гепатите B (диагностика, лечение и диспансерное наблюдение)</w:t>
            </w:r>
          </w:p>
        </w:tc>
        <w:tc>
          <w:tcPr>
            <w:tcW w:w="3600" w:type="dxa"/>
          </w:tcPr>
          <w:p>
            <w:pPr>
              <w:pStyle w:val="0"/>
            </w:pPr>
            <w:r>
              <w:rPr>
                <w:sz w:val="24"/>
              </w:rPr>
              <w:t xml:space="preserve">B16 Острый гепатит B</w:t>
            </w:r>
          </w:p>
        </w:tc>
        <w:tc>
          <w:tcPr>
            <w:tcW w:w="1247" w:type="dxa"/>
          </w:tcPr>
          <w:p>
            <w:pPr>
              <w:pStyle w:val="0"/>
            </w:pPr>
            <w:r>
              <w:rPr>
                <w:sz w:val="24"/>
              </w:rPr>
              <w:t xml:space="preserve">взрослые</w:t>
            </w:r>
          </w:p>
        </w:tc>
        <w:tc>
          <w:tcPr>
            <w:tcW w:w="3005" w:type="dxa"/>
          </w:tcPr>
          <w:p>
            <w:pPr>
              <w:pStyle w:val="0"/>
            </w:pPr>
            <w:hyperlink w:history="0" r:id="rId698" w:tooltip="Приказ Минздрава России от 27.11.2025 N 687н &quot;Об утверждении стандарта медицинской помощи взрослым при остром гепатите B (диагностика, лечение и диспансерное наблюдение)&quot; (Зарегистрировано в Минюсте России 26.12.2025 N 84799) {КонсультантПлюс}">
              <w:r>
                <w:rPr>
                  <w:sz w:val="24"/>
                  <w:color w:val="0000ff"/>
                </w:rPr>
                <w:t xml:space="preserve">Приказ</w:t>
              </w:r>
            </w:hyperlink>
            <w:r>
              <w:rPr>
                <w:sz w:val="24"/>
              </w:rPr>
              <w:t xml:space="preserve"> Минздрава России от 27.11.2025 N 687н</w:t>
            </w:r>
          </w:p>
        </w:tc>
      </w:tr>
      <w:tr>
        <w:tc>
          <w:tcPr>
            <w:tcW w:w="2762" w:type="dxa"/>
          </w:tcPr>
          <w:p>
            <w:pPr>
              <w:pStyle w:val="0"/>
            </w:pPr>
            <w:r>
              <w:rPr>
                <w:sz w:val="24"/>
              </w:rPr>
              <w:t xml:space="preserve">Стандарт медицинской помощи детям при остром гепатите B (ОГВ) (диагностика, лечение и диспансерное наблюдение)</w:t>
            </w:r>
          </w:p>
        </w:tc>
        <w:tc>
          <w:tcPr>
            <w:tcW w:w="3600" w:type="dxa"/>
          </w:tcPr>
          <w:p>
            <w:pPr>
              <w:pStyle w:val="0"/>
            </w:pPr>
            <w:r>
              <w:rPr>
                <w:sz w:val="24"/>
              </w:rPr>
              <w:t xml:space="preserve">B16.2 Острый гепатит B без дельта-агента с печеночной комой</w:t>
            </w:r>
          </w:p>
          <w:p>
            <w:pPr>
              <w:pStyle w:val="0"/>
            </w:pPr>
            <w:r>
              <w:rPr>
                <w:sz w:val="24"/>
              </w:rPr>
              <w:t xml:space="preserve">B16.9 Острый гепатит B без дельта-агента и без печеночной комы</w:t>
            </w:r>
          </w:p>
        </w:tc>
        <w:tc>
          <w:tcPr>
            <w:tcW w:w="1247" w:type="dxa"/>
          </w:tcPr>
          <w:p>
            <w:pPr>
              <w:pStyle w:val="0"/>
            </w:pPr>
            <w:r>
              <w:rPr>
                <w:sz w:val="24"/>
              </w:rPr>
              <w:t xml:space="preserve">дети</w:t>
            </w:r>
          </w:p>
        </w:tc>
        <w:tc>
          <w:tcPr>
            <w:tcW w:w="3005" w:type="dxa"/>
          </w:tcPr>
          <w:p>
            <w:pPr>
              <w:pStyle w:val="0"/>
            </w:pPr>
            <w:hyperlink w:history="0" r:id="rId699" w:tooltip="Приказ Минздрава России от 18.10.2022 N 676н &quot;Об утверждении стандарта медицинской помощи детям при остром гепатите B (ОГВ) (диагностика, лечение и диспансерное наблюдение)&quot; (Зарегистрировано в Минюсте России 18.11.2022 N 71023) {КонсультантПлюс}">
              <w:r>
                <w:rPr>
                  <w:sz w:val="24"/>
                  <w:color w:val="0000ff"/>
                </w:rPr>
                <w:t xml:space="preserve">Приказ</w:t>
              </w:r>
            </w:hyperlink>
            <w:r>
              <w:rPr>
                <w:sz w:val="24"/>
              </w:rPr>
              <w:t xml:space="preserve"> Минздрава России от 18.10.2022 N 676н</w:t>
            </w:r>
          </w:p>
        </w:tc>
      </w:tr>
      <w:tr>
        <w:tc>
          <w:tcPr>
            <w:tcW w:w="2762" w:type="dxa"/>
          </w:tcPr>
          <w:p>
            <w:pPr>
              <w:pStyle w:val="0"/>
            </w:pPr>
            <w:r>
              <w:rPr>
                <w:sz w:val="24"/>
              </w:rPr>
              <w:t xml:space="preserve">Стандарт медицинской помощи взрослым при остром гепатите C (диагностика и лечение)</w:t>
            </w:r>
          </w:p>
        </w:tc>
        <w:tc>
          <w:tcPr>
            <w:tcW w:w="3600" w:type="dxa"/>
          </w:tcPr>
          <w:p>
            <w:pPr>
              <w:pStyle w:val="0"/>
            </w:pPr>
            <w:r>
              <w:rPr>
                <w:sz w:val="24"/>
              </w:rPr>
              <w:t xml:space="preserve">B17.1 Острый гепатит C</w:t>
            </w:r>
          </w:p>
        </w:tc>
        <w:tc>
          <w:tcPr>
            <w:tcW w:w="1247" w:type="dxa"/>
          </w:tcPr>
          <w:p>
            <w:pPr>
              <w:pStyle w:val="0"/>
            </w:pPr>
            <w:r>
              <w:rPr>
                <w:sz w:val="24"/>
              </w:rPr>
              <w:t xml:space="preserve">взрослые</w:t>
            </w:r>
          </w:p>
        </w:tc>
        <w:tc>
          <w:tcPr>
            <w:tcW w:w="3005" w:type="dxa"/>
          </w:tcPr>
          <w:p>
            <w:pPr>
              <w:pStyle w:val="0"/>
            </w:pPr>
            <w:hyperlink w:history="0" r:id="rId700" w:tooltip="Приказ Минздрава России от 01.02.2024 N 30н &quot;Об утверждении стандарта медицинской помощи взрослым при остром гепатите C (диагностика и лечение)&quot; (Зарегистрировано в Минюсте России 05.03.2024 N 77429) {КонсультантПлюс}">
              <w:r>
                <w:rPr>
                  <w:sz w:val="24"/>
                  <w:color w:val="0000ff"/>
                </w:rPr>
                <w:t xml:space="preserve">Приказ</w:t>
              </w:r>
            </w:hyperlink>
            <w:r>
              <w:rPr>
                <w:sz w:val="24"/>
              </w:rPr>
              <w:t xml:space="preserve"> Минздрава России от 01.02.2024 N 30н</w:t>
            </w:r>
          </w:p>
        </w:tc>
      </w:tr>
      <w:tr>
        <w:tc>
          <w:tcPr>
            <w:tcW w:w="2762" w:type="dxa"/>
          </w:tcPr>
          <w:p>
            <w:pPr>
              <w:pStyle w:val="0"/>
            </w:pPr>
            <w:r>
              <w:rPr>
                <w:sz w:val="24"/>
              </w:rPr>
              <w:t xml:space="preserve">Стандарт медицинской помощи взрослым при хроническом вирусном гепатите D (диагностика, лечение и диспансерное наблюдение)</w:t>
            </w:r>
          </w:p>
        </w:tc>
        <w:tc>
          <w:tcPr>
            <w:tcW w:w="3600" w:type="dxa"/>
          </w:tcPr>
          <w:p>
            <w:pPr>
              <w:pStyle w:val="0"/>
            </w:pPr>
            <w:r>
              <w:rPr>
                <w:sz w:val="24"/>
              </w:rPr>
              <w:t xml:space="preserve">B18.0 Хронический вирусный гепатит B с дельта-агентом</w:t>
            </w:r>
          </w:p>
        </w:tc>
        <w:tc>
          <w:tcPr>
            <w:tcW w:w="1247" w:type="dxa"/>
          </w:tcPr>
          <w:p>
            <w:pPr>
              <w:pStyle w:val="0"/>
            </w:pPr>
            <w:r>
              <w:rPr>
                <w:sz w:val="24"/>
              </w:rPr>
              <w:t xml:space="preserve">взрослые</w:t>
            </w:r>
          </w:p>
        </w:tc>
        <w:tc>
          <w:tcPr>
            <w:tcW w:w="3005" w:type="dxa"/>
          </w:tcPr>
          <w:p>
            <w:pPr>
              <w:pStyle w:val="0"/>
            </w:pPr>
            <w:hyperlink w:history="0" r:id="rId701" w:tooltip="Приказ Минздрава России от 27.09.2023 N 501н &quot;Об утверждении стандарта медицинской помощи взрослым при хроническом вирусном гепатите D (диагностика, лечение и диспансерное наблюдение)&quot; (Зарегистрировано в Минюсте России 03.11.2023 N 75841) {КонсультантПлюс}">
              <w:r>
                <w:rPr>
                  <w:sz w:val="24"/>
                  <w:color w:val="0000ff"/>
                </w:rPr>
                <w:t xml:space="preserve">Приказ</w:t>
              </w:r>
            </w:hyperlink>
            <w:r>
              <w:rPr>
                <w:sz w:val="24"/>
              </w:rPr>
              <w:t xml:space="preserve"> Минздрава России от 27.09.2023 N 501н</w:t>
            </w:r>
          </w:p>
        </w:tc>
      </w:tr>
      <w:tr>
        <w:tc>
          <w:tcPr>
            <w:tcW w:w="2762" w:type="dxa"/>
          </w:tcPr>
          <w:p>
            <w:pPr>
              <w:pStyle w:val="0"/>
            </w:pPr>
            <w:r>
              <w:rPr>
                <w:sz w:val="24"/>
              </w:rPr>
              <w:t xml:space="preserve">Стандарт медицинской помощи взрослым при хроническом вирусном гепатите C (диагностика, лечение и диспансерное наблюдение)</w:t>
            </w:r>
          </w:p>
        </w:tc>
        <w:tc>
          <w:tcPr>
            <w:tcW w:w="3600" w:type="dxa"/>
          </w:tcPr>
          <w:p>
            <w:pPr>
              <w:pStyle w:val="0"/>
            </w:pPr>
            <w:r>
              <w:rPr>
                <w:sz w:val="24"/>
              </w:rPr>
              <w:t xml:space="preserve">B18.2 Хронический вирусный гепатит C</w:t>
            </w:r>
          </w:p>
        </w:tc>
        <w:tc>
          <w:tcPr>
            <w:tcW w:w="1247" w:type="dxa"/>
          </w:tcPr>
          <w:p>
            <w:pPr>
              <w:pStyle w:val="0"/>
            </w:pPr>
            <w:r>
              <w:rPr>
                <w:sz w:val="24"/>
              </w:rPr>
              <w:t xml:space="preserve">взрослые</w:t>
            </w:r>
          </w:p>
        </w:tc>
        <w:tc>
          <w:tcPr>
            <w:tcW w:w="3005" w:type="dxa"/>
          </w:tcPr>
          <w:p>
            <w:pPr>
              <w:pStyle w:val="0"/>
            </w:pPr>
            <w:hyperlink w:history="0" r:id="rId702" w:tooltip="Приказ Минздрава России от 25.07.2023 N 381н &quot;Об утверждении стандарта медицинской помощи взрослым при хроническом вирусном гепатите C (диагностика, лечение и диспансерное наблюдение)&quot; (Зарегистрировано в Минюсте России 28.08.2023 N 74985) {КонсультантПлюс}">
              <w:r>
                <w:rPr>
                  <w:sz w:val="24"/>
                  <w:color w:val="0000ff"/>
                </w:rPr>
                <w:t xml:space="preserve">Приказ</w:t>
              </w:r>
            </w:hyperlink>
            <w:r>
              <w:rPr>
                <w:sz w:val="24"/>
              </w:rPr>
              <w:t xml:space="preserve"> Минздрава России от 25.07.2023 N 381н</w:t>
            </w:r>
          </w:p>
        </w:tc>
      </w:tr>
      <w:tr>
        <w:tc>
          <w:tcPr>
            <w:tcW w:w="2762" w:type="dxa"/>
          </w:tcPr>
          <w:p>
            <w:pPr>
              <w:pStyle w:val="0"/>
            </w:pPr>
            <w:r>
              <w:rPr>
                <w:sz w:val="24"/>
              </w:rPr>
              <w:t xml:space="preserve">Стандарт медицинской помощи детям при ВИЧ-инфекции (диагностика, лечение и диспансерное наблюдение)</w:t>
            </w:r>
          </w:p>
        </w:tc>
        <w:tc>
          <w:tcPr>
            <w:tcW w:w="3600" w:type="dxa"/>
          </w:tcPr>
          <w:p>
            <w:pPr>
              <w:pStyle w:val="0"/>
            </w:pPr>
            <w:r>
              <w:rPr>
                <w:sz w:val="24"/>
              </w:rPr>
              <w:t xml:space="preserve">B20 - B24 Болезнь, вызванная вирусом иммунодефицита человека [ВИЧ]</w:t>
            </w:r>
          </w:p>
          <w:p>
            <w:pPr>
              <w:pStyle w:val="0"/>
            </w:pPr>
            <w:r>
              <w:rPr>
                <w:sz w:val="24"/>
              </w:rPr>
              <w:t xml:space="preserve">Z21 Бессимптомный инфекционный статус, вызванный вирусом иммунодефицита человека [ВИЧ]</w:t>
            </w:r>
          </w:p>
        </w:tc>
        <w:tc>
          <w:tcPr>
            <w:tcW w:w="1247" w:type="dxa"/>
          </w:tcPr>
          <w:p>
            <w:pPr>
              <w:pStyle w:val="0"/>
            </w:pPr>
            <w:r>
              <w:rPr>
                <w:sz w:val="24"/>
              </w:rPr>
              <w:t xml:space="preserve">дети</w:t>
            </w:r>
          </w:p>
        </w:tc>
        <w:tc>
          <w:tcPr>
            <w:tcW w:w="3005" w:type="dxa"/>
          </w:tcPr>
          <w:p>
            <w:pPr>
              <w:pStyle w:val="0"/>
            </w:pPr>
            <w:hyperlink w:history="0" r:id="rId703" w:tooltip="Приказ Минздрава России от 13.01.2026 N 16н &quot;Об утверждении стандарта медицинской помощи детям при ВИЧ-инфекции (диагностика, лечение и диспансерное наблюдение)&quot; (Зарегистрировано в Минюсте России 16.02.2026 N 85338) ------------ Не вступил в силу {КонсультантПлюс}">
              <w:r>
                <w:rPr>
                  <w:sz w:val="24"/>
                  <w:color w:val="0000ff"/>
                </w:rPr>
                <w:t xml:space="preserve">Приказ</w:t>
              </w:r>
            </w:hyperlink>
            <w:r>
              <w:rPr>
                <w:sz w:val="24"/>
              </w:rPr>
              <w:t xml:space="preserve"> Минздрава России от 13.01.2026 N 16н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3005" w:type="dxa"/>
          </w:tcPr>
          <w:p>
            <w:pPr>
              <w:pStyle w:val="0"/>
            </w:pPr>
            <w:hyperlink w:history="0" r:id="rId704"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аскаридозе (диагностика и лечение)</w:t>
            </w:r>
          </w:p>
        </w:tc>
        <w:tc>
          <w:tcPr>
            <w:tcW w:w="3600" w:type="dxa"/>
          </w:tcPr>
          <w:p>
            <w:pPr>
              <w:pStyle w:val="0"/>
            </w:pPr>
            <w:r>
              <w:rPr>
                <w:sz w:val="24"/>
              </w:rPr>
              <w:t xml:space="preserve">B77 Аскаридоз</w:t>
            </w:r>
          </w:p>
        </w:tc>
        <w:tc>
          <w:tcPr>
            <w:tcW w:w="1247" w:type="dxa"/>
          </w:tcPr>
          <w:p>
            <w:pPr>
              <w:pStyle w:val="0"/>
            </w:pPr>
            <w:r>
              <w:rPr>
                <w:sz w:val="24"/>
              </w:rPr>
              <w:t xml:space="preserve">дети</w:t>
            </w:r>
          </w:p>
        </w:tc>
        <w:tc>
          <w:tcPr>
            <w:tcW w:w="3005" w:type="dxa"/>
          </w:tcPr>
          <w:p>
            <w:pPr>
              <w:pStyle w:val="0"/>
            </w:pPr>
            <w:hyperlink w:history="0" r:id="rId705" w:tooltip="Приказ Минздрава России от 07.09.2022 N 601н &quot;Об утверждении стандарта медицинской помощи детям при аскаридозе (диагностика и лечение)&quot; (Зарегистрировано в Минюсте России 03.10.2022 N 70354) {КонсультантПлюс}">
              <w:r>
                <w:rPr>
                  <w:sz w:val="24"/>
                  <w:color w:val="0000ff"/>
                </w:rPr>
                <w:t xml:space="preserve">Приказ</w:t>
              </w:r>
            </w:hyperlink>
            <w:r>
              <w:rPr>
                <w:sz w:val="24"/>
              </w:rPr>
              <w:t xml:space="preserve"> Минздрава России от 07.09.2022 N 601</w:t>
            </w:r>
          </w:p>
        </w:tc>
      </w:tr>
      <w:tr>
        <w:tc>
          <w:tcPr>
            <w:gridSpan w:val="4"/>
            <w:tcW w:w="10614" w:type="dxa"/>
          </w:tcPr>
          <w:p>
            <w:pPr>
              <w:pStyle w:val="0"/>
              <w:outlineLvl w:val="2"/>
              <w:jc w:val="center"/>
            </w:pPr>
            <w:r>
              <w:rPr>
                <w:sz w:val="24"/>
                <w:b w:val="on"/>
              </w:rPr>
              <w:t xml:space="preserve">Новообразования (C00 - D48)</w:t>
            </w:r>
          </w:p>
        </w:tc>
      </w:tr>
      <w:tr>
        <w:tc>
          <w:tcPr>
            <w:tcW w:w="2762" w:type="dxa"/>
          </w:tcPr>
          <w:p>
            <w:pPr>
              <w:pStyle w:val="0"/>
            </w:pPr>
            <w:r>
              <w:rPr>
                <w:sz w:val="24"/>
              </w:rPr>
              <w:t xml:space="preserve">Стандарт медицинской помощи взрослым при злокачественных новообразованиях губы (диагностика и лечение)</w:t>
            </w:r>
          </w:p>
        </w:tc>
        <w:tc>
          <w:tcPr>
            <w:tcW w:w="3600" w:type="dxa"/>
          </w:tcPr>
          <w:p>
            <w:pPr>
              <w:pStyle w:val="0"/>
            </w:pPr>
            <w:r>
              <w:rPr>
                <w:sz w:val="24"/>
              </w:rPr>
              <w:t xml:space="preserve">C00 Злокачественное новообразование губы</w:t>
            </w:r>
          </w:p>
        </w:tc>
        <w:tc>
          <w:tcPr>
            <w:tcW w:w="1247" w:type="dxa"/>
          </w:tcPr>
          <w:p>
            <w:pPr>
              <w:pStyle w:val="0"/>
            </w:pPr>
            <w:r>
              <w:rPr>
                <w:sz w:val="24"/>
              </w:rPr>
              <w:t xml:space="preserve">взрослые</w:t>
            </w:r>
          </w:p>
        </w:tc>
        <w:tc>
          <w:tcPr>
            <w:tcW w:w="3005" w:type="dxa"/>
          </w:tcPr>
          <w:p>
            <w:pPr>
              <w:pStyle w:val="0"/>
            </w:pPr>
            <w:hyperlink w:history="0" r:id="rId706" w:tooltip="Приказ Минздрава России от 18.02.2021 N 103н &quot;Об утверждении стандартов медицинской помощи взрослым при злокачественных новообразованиях губы&quot; (вместе со &quot;Стандартом медицинской помощи взрослым при злокачественных новообразованиях губы (диагностика и лечение)&quot;, &quot;Стандартом медицинской помощи взрослым при злокачественных новообразованиях губы (диспансерное наблюдение)&quot;) (Зарегистрировано в Минюсте России 14.05.2021 N 63459) {КонсультантПлюс}">
              <w:r>
                <w:rPr>
                  <w:sz w:val="24"/>
                  <w:color w:val="0000ff"/>
                </w:rPr>
                <w:t xml:space="preserve">Приказ</w:t>
              </w:r>
            </w:hyperlink>
            <w:r>
              <w:rPr>
                <w:sz w:val="24"/>
              </w:rPr>
              <w:t xml:space="preserve"> Минздрава России от 18.02.2021 N 103н</w:t>
            </w:r>
          </w:p>
        </w:tc>
      </w:tr>
      <w:tr>
        <w:tc>
          <w:tcPr>
            <w:tcW w:w="2762" w:type="dxa"/>
          </w:tcPr>
          <w:p>
            <w:pPr>
              <w:pStyle w:val="0"/>
            </w:pPr>
            <w:r>
              <w:rPr>
                <w:sz w:val="24"/>
              </w:rPr>
              <w:t xml:space="preserve">Стандарт медицинской помощи детям при меланоме кожи и слизистых оболочек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p>
            <w:pPr>
              <w:pStyle w:val="0"/>
            </w:pPr>
            <w:r>
              <w:rPr>
                <w:sz w:val="24"/>
              </w:rPr>
              <w:t xml:space="preserve">D22 Меланоформный невус</w:t>
            </w:r>
          </w:p>
          <w:p>
            <w:pPr>
              <w:pStyle w:val="0"/>
            </w:pPr>
            <w:r>
              <w:rPr>
                <w:sz w:val="24"/>
              </w:rPr>
              <w:t xml:space="preserve">Q82.5 Врожденный неопухолевый невус</w:t>
            </w:r>
          </w:p>
        </w:tc>
        <w:tc>
          <w:tcPr>
            <w:tcW w:w="1247" w:type="dxa"/>
          </w:tcPr>
          <w:p>
            <w:pPr>
              <w:pStyle w:val="0"/>
            </w:pPr>
            <w:r>
              <w:rPr>
                <w:sz w:val="24"/>
              </w:rPr>
              <w:t xml:space="preserve">дети</w:t>
            </w:r>
          </w:p>
        </w:tc>
        <w:tc>
          <w:tcPr>
            <w:tcW w:w="3005" w:type="dxa"/>
          </w:tcPr>
          <w:p>
            <w:pPr>
              <w:pStyle w:val="0"/>
            </w:pPr>
            <w:hyperlink w:history="0" r:id="rId707" w:tooltip="Приказ Минздрава России от 17.02.2021 N 100н &quot;Об утверждении стандарта медицинской помощи детям при меланоме кожи и слизистых оболочек (диагностика и лечение)&quot; (Зарегистрировано в Минюсте России 12.03.2021 N 62725) {КонсультантПлюс}">
              <w:r>
                <w:rPr>
                  <w:sz w:val="24"/>
                  <w:color w:val="0000ff"/>
                </w:rPr>
                <w:t xml:space="preserve">Приказ</w:t>
              </w:r>
            </w:hyperlink>
            <w:r>
              <w:rPr>
                <w:sz w:val="24"/>
              </w:rPr>
              <w:t xml:space="preserve"> Минздрава России от 17.02.2021 N 100н</w:t>
            </w:r>
          </w:p>
        </w:tc>
      </w:tr>
      <w:tr>
        <w:tc>
          <w:tcPr>
            <w:tcW w:w="2762" w:type="dxa"/>
          </w:tcPr>
          <w:p>
            <w:pPr>
              <w:pStyle w:val="0"/>
            </w:pPr>
            <w:r>
              <w:rPr>
                <w:sz w:val="24"/>
              </w:rPr>
              <w:t xml:space="preserve">Стандарт медицинской помощи взрослым при стадиях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tc>
        <w:tc>
          <w:tcPr>
            <w:tcW w:w="1247" w:type="dxa"/>
          </w:tcPr>
          <w:p>
            <w:pPr>
              <w:pStyle w:val="0"/>
            </w:pPr>
            <w:r>
              <w:rPr>
                <w:sz w:val="24"/>
              </w:rPr>
              <w:t xml:space="preserve">взрослые</w:t>
            </w:r>
          </w:p>
        </w:tc>
        <w:tc>
          <w:tcPr>
            <w:tcW w:w="3005" w:type="dxa"/>
          </w:tcPr>
          <w:p>
            <w:pPr>
              <w:pStyle w:val="0"/>
            </w:pPr>
            <w:hyperlink w:history="0" r:id="rId708"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IIIC - IV нерезектабельной меланомы кожи, стадии IVC меланомы слизистой оболочки и прогрессировании стадий 0 - IV меланомы кожи и стадий III - IVB меланомы слизистой оболочки (диагностика и лечение)</w:t>
            </w:r>
          </w:p>
        </w:tc>
        <w:tc>
          <w:tcPr>
            <w:tcW w:w="3600" w:type="dxa"/>
          </w:tcPr>
          <w:p>
            <w:pPr>
              <w:pStyle w:val="0"/>
            </w:pPr>
            <w:r>
              <w:rPr>
                <w:sz w:val="24"/>
              </w:rPr>
              <w:t xml:space="preserve">C00 - C14 Злокачественные новообразования губы, полости рта и глотки</w:t>
            </w:r>
          </w:p>
          <w:p>
            <w:pPr>
              <w:pStyle w:val="0"/>
            </w:pPr>
            <w:r>
              <w:rPr>
                <w:sz w:val="24"/>
              </w:rPr>
              <w:t xml:space="preserve">C15 - C26 Злокачественные новообразования органов пищеварения</w:t>
            </w:r>
          </w:p>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p>
            <w:pPr>
              <w:pStyle w:val="0"/>
            </w:pPr>
            <w:r>
              <w:rPr>
                <w:sz w:val="24"/>
              </w:rPr>
              <w:t xml:space="preserve">C32 Злокачественное новообразование гортани</w:t>
            </w:r>
          </w:p>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C52 Злокачественное новообразование влагалища</w:t>
            </w:r>
          </w:p>
          <w:p>
            <w:pPr>
              <w:pStyle w:val="0"/>
            </w:pPr>
            <w:r>
              <w:rPr>
                <w:sz w:val="24"/>
              </w:rPr>
              <w:t xml:space="preserve">C53 Злокачественное новообразование шейки матки</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C77 Вторичное и неуточненное злокачественное новообразование лимфатических узлов</w:t>
            </w:r>
          </w:p>
          <w:p>
            <w:pPr>
              <w:pStyle w:val="0"/>
            </w:pPr>
            <w:r>
              <w:rPr>
                <w:sz w:val="24"/>
              </w:rPr>
              <w:t xml:space="preserve">C78 Вторичное злокачественное новообразование органов дыхания и пищеварения</w:t>
            </w:r>
          </w:p>
          <w:p>
            <w:pPr>
              <w:pStyle w:val="0"/>
            </w:pPr>
            <w:r>
              <w:rPr>
                <w:sz w:val="24"/>
              </w:rPr>
              <w:t xml:space="preserve">C79 Вторичное злокачественное новообразование других локализаций</w:t>
            </w:r>
          </w:p>
          <w:p>
            <w:pPr>
              <w:pStyle w:val="0"/>
            </w:pPr>
            <w:r>
              <w:rPr>
                <w:sz w:val="24"/>
              </w:rPr>
              <w:t xml:space="preserve">D03 Меланома in situ</w:t>
            </w:r>
          </w:p>
        </w:tc>
        <w:tc>
          <w:tcPr>
            <w:tcW w:w="1247" w:type="dxa"/>
          </w:tcPr>
          <w:p>
            <w:pPr>
              <w:pStyle w:val="0"/>
            </w:pPr>
            <w:r>
              <w:rPr>
                <w:sz w:val="24"/>
              </w:rPr>
              <w:t xml:space="preserve">взрослые</w:t>
            </w:r>
          </w:p>
        </w:tc>
        <w:tc>
          <w:tcPr>
            <w:tcW w:w="3005" w:type="dxa"/>
          </w:tcPr>
          <w:p>
            <w:pPr>
              <w:pStyle w:val="0"/>
            </w:pPr>
            <w:hyperlink w:history="0" r:id="rId709"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злокачественных новообразованиях полости рта (диагностика и лечение)</w:t>
            </w:r>
          </w:p>
        </w:tc>
        <w:tc>
          <w:tcPr>
            <w:tcW w:w="3600" w:type="dxa"/>
          </w:tcPr>
          <w:p>
            <w:pPr>
              <w:pStyle w:val="0"/>
            </w:pPr>
            <w:r>
              <w:rPr>
                <w:sz w:val="24"/>
              </w:rPr>
              <w:t xml:space="preserve">C02.0 Злокачественное новообразование спинки языка</w:t>
            </w:r>
          </w:p>
          <w:p>
            <w:pPr>
              <w:pStyle w:val="0"/>
            </w:pPr>
            <w:r>
              <w:rPr>
                <w:sz w:val="24"/>
              </w:rPr>
              <w:t xml:space="preserve">C02.1 Злокачественное новообразование боковой поверхности языка</w:t>
            </w:r>
          </w:p>
          <w:p>
            <w:pPr>
              <w:pStyle w:val="0"/>
            </w:pPr>
            <w:r>
              <w:rPr>
                <w:sz w:val="24"/>
              </w:rPr>
              <w:t xml:space="preserve">C02.2 Злокачественное новообразование нижней поверхности языка</w:t>
            </w:r>
          </w:p>
          <w:p>
            <w:pPr>
              <w:pStyle w:val="0"/>
            </w:pPr>
            <w:r>
              <w:rPr>
                <w:sz w:val="24"/>
              </w:rPr>
              <w:t xml:space="preserve">C02.3 Злокачественное новообразование передних 2/3 языка неуточненной части</w:t>
            </w:r>
          </w:p>
          <w:p>
            <w:pPr>
              <w:pStyle w:val="0"/>
            </w:pPr>
            <w:r>
              <w:rPr>
                <w:sz w:val="24"/>
              </w:rPr>
              <w:t xml:space="preserve">C02.8 Злокачественное новообразование языка, выходящее за пределы одной и более вышеуказанных локализаций</w:t>
            </w:r>
          </w:p>
          <w:p>
            <w:pPr>
              <w:pStyle w:val="0"/>
            </w:pPr>
            <w:r>
              <w:rPr>
                <w:sz w:val="24"/>
              </w:rPr>
              <w:t xml:space="preserve">C02.9 Злокачественное новообразование языка неуточненной части</w:t>
            </w:r>
          </w:p>
          <w:p>
            <w:pPr>
              <w:pStyle w:val="0"/>
            </w:pPr>
            <w:r>
              <w:rPr>
                <w:sz w:val="24"/>
              </w:rPr>
              <w:t xml:space="preserve">C03 Злокачественное новообразование десны</w:t>
            </w:r>
          </w:p>
          <w:p>
            <w:pPr>
              <w:pStyle w:val="0"/>
            </w:pPr>
            <w:r>
              <w:rPr>
                <w:sz w:val="24"/>
              </w:rPr>
              <w:t xml:space="preserve">C04 Злокачественное новообразование дна полости рта</w:t>
            </w:r>
          </w:p>
          <w:p>
            <w:pPr>
              <w:pStyle w:val="0"/>
            </w:pPr>
            <w:r>
              <w:rPr>
                <w:sz w:val="24"/>
              </w:rPr>
              <w:t xml:space="preserve">C05.0 Злокачественное новообразование твердого неба</w:t>
            </w:r>
          </w:p>
          <w:p>
            <w:pPr>
              <w:pStyle w:val="0"/>
            </w:pPr>
            <w:r>
              <w:rPr>
                <w:sz w:val="24"/>
              </w:rPr>
              <w:t xml:space="preserve">C06 Злокачественное новообразование других и неуточненных отделов рта</w:t>
            </w:r>
          </w:p>
        </w:tc>
        <w:tc>
          <w:tcPr>
            <w:tcW w:w="1247" w:type="dxa"/>
          </w:tcPr>
          <w:p>
            <w:pPr>
              <w:pStyle w:val="0"/>
            </w:pPr>
            <w:r>
              <w:rPr>
                <w:sz w:val="24"/>
              </w:rPr>
              <w:t xml:space="preserve">взрослые</w:t>
            </w:r>
          </w:p>
        </w:tc>
        <w:tc>
          <w:tcPr>
            <w:tcW w:w="3005" w:type="dxa"/>
          </w:tcPr>
          <w:p>
            <w:pPr>
              <w:pStyle w:val="0"/>
            </w:pPr>
            <w:hyperlink w:history="0" r:id="rId710" w:tooltip="Приказ Минздрава России от 13.04.2021 N 342н &quot;Об утверждении стандартов медицинской помощи взрослым при злокачественных новообразованиях полости рта&quot; (вместе со &quot;Стандартом медицинской помощи взрослым при злокачественных новообразованиях полости рта (диагностика и лечение)&quot;, &quot;Стандартом медицинской помощи взрослым при злокачественных новообразованиях полости рта (диспансерное наблюдение)&quot;) (Зарегистрировано в Минюсте России 14.05.2021 N 63460) {КонсультантПлюс}">
              <w:r>
                <w:rPr>
                  <w:sz w:val="24"/>
                  <w:color w:val="0000ff"/>
                </w:rPr>
                <w:t xml:space="preserve">Приказ</w:t>
              </w:r>
            </w:hyperlink>
            <w:r>
              <w:rPr>
                <w:sz w:val="24"/>
              </w:rPr>
              <w:t xml:space="preserve"> Минздрава России от 13.04.2021 N 342н</w:t>
            </w:r>
          </w:p>
        </w:tc>
      </w:tr>
      <w:tr>
        <w:tc>
          <w:tcPr>
            <w:tcW w:w="2762" w:type="dxa"/>
          </w:tcPr>
          <w:p>
            <w:pPr>
              <w:pStyle w:val="0"/>
            </w:pPr>
            <w:r>
              <w:rPr>
                <w:sz w:val="24"/>
              </w:rPr>
              <w:t xml:space="preserve">Стандарт медицинской помощи взрослым при раке ротоглотки (диагностика и лечение)</w:t>
            </w:r>
          </w:p>
        </w:tc>
        <w:tc>
          <w:tcPr>
            <w:tcW w:w="3600" w:type="dxa"/>
          </w:tcPr>
          <w:p>
            <w:pPr>
              <w:pStyle w:val="0"/>
            </w:pPr>
            <w:r>
              <w:rPr>
                <w:sz w:val="24"/>
              </w:rPr>
              <w:t xml:space="preserve">C01 Злокачественные новообразования основания языка</w:t>
            </w:r>
          </w:p>
          <w:p>
            <w:pPr>
              <w:pStyle w:val="0"/>
            </w:pPr>
            <w:r>
              <w:rPr>
                <w:sz w:val="24"/>
              </w:rPr>
              <w:t xml:space="preserve">C02.4 Злокачественное новообразование язычной миндалины</w:t>
            </w:r>
          </w:p>
          <w:p>
            <w:pPr>
              <w:pStyle w:val="0"/>
            </w:pPr>
            <w:r>
              <w:rPr>
                <w:sz w:val="24"/>
              </w:rPr>
              <w:t xml:space="preserve">C05.1 Злокачественное новообразование мягкого неба</w:t>
            </w:r>
          </w:p>
          <w:p>
            <w:pPr>
              <w:pStyle w:val="0"/>
            </w:pPr>
            <w:r>
              <w:rPr>
                <w:sz w:val="24"/>
              </w:rPr>
              <w:t xml:space="preserve">C05.2 Злокачественное новообразование язычка</w:t>
            </w:r>
          </w:p>
          <w:p>
            <w:pPr>
              <w:pStyle w:val="0"/>
            </w:pPr>
            <w:r>
              <w:rPr>
                <w:sz w:val="24"/>
              </w:rPr>
              <w:t xml:space="preserve">C09 Злокачественное новообразование миндалины</w:t>
            </w:r>
          </w:p>
          <w:p>
            <w:pPr>
              <w:pStyle w:val="0"/>
            </w:pPr>
            <w:r>
              <w:rPr>
                <w:sz w:val="24"/>
              </w:rPr>
              <w:t xml:space="preserve">C10 Злокачественное новообразование ротоглотки</w:t>
            </w:r>
          </w:p>
        </w:tc>
        <w:tc>
          <w:tcPr>
            <w:tcW w:w="1247" w:type="dxa"/>
          </w:tcPr>
          <w:p>
            <w:pPr>
              <w:pStyle w:val="0"/>
            </w:pPr>
            <w:r>
              <w:rPr>
                <w:sz w:val="24"/>
              </w:rPr>
              <w:t xml:space="preserve">взрослые</w:t>
            </w:r>
          </w:p>
        </w:tc>
        <w:tc>
          <w:tcPr>
            <w:tcW w:w="3005" w:type="dxa"/>
          </w:tcPr>
          <w:p>
            <w:pPr>
              <w:pStyle w:val="0"/>
            </w:pPr>
            <w:hyperlink w:history="0" r:id="rId711" w:tooltip="Приказ Минздрава России от 15.04.2021 N 356н &quot;Об утверждении стандартов медицинской помощи взрослым при раке ротоглотки&quot; (вместе со &quot;Стандартом медицинской помощи взрослым при раке ротоглотки (диагностика и лечение)&quot;, &quot;Стандартом медицинской помощи взрослым при раке ротоглотки (диспансерное наблюдение)&quot;) (Зарегистрировано в Минюсте России 14.05.2021 N 63450) {КонсультантПлюс}">
              <w:r>
                <w:rPr>
                  <w:sz w:val="24"/>
                  <w:color w:val="0000ff"/>
                </w:rPr>
                <w:t xml:space="preserve">Приказ</w:t>
              </w:r>
            </w:hyperlink>
            <w:r>
              <w:rPr>
                <w:sz w:val="24"/>
              </w:rPr>
              <w:t xml:space="preserve"> Минздрава России от 15.04.2021 N 356н</w:t>
            </w:r>
          </w:p>
        </w:tc>
      </w:tr>
      <w:tr>
        <w:tc>
          <w:tcPr>
            <w:tcW w:w="2762" w:type="dxa"/>
          </w:tcPr>
          <w:p>
            <w:pPr>
              <w:pStyle w:val="0"/>
            </w:pPr>
            <w:r>
              <w:rPr>
                <w:sz w:val="24"/>
              </w:rPr>
              <w:t xml:space="preserve">Стандарт медицинской помощи взрослым при злокачественных опухолях слюнных желез (диагностика и лечение)</w:t>
            </w:r>
          </w:p>
        </w:tc>
        <w:tc>
          <w:tcPr>
            <w:tcW w:w="3600" w:type="dxa"/>
          </w:tcPr>
          <w:p>
            <w:pPr>
              <w:pStyle w:val="0"/>
            </w:pPr>
            <w:r>
              <w:rPr>
                <w:sz w:val="24"/>
              </w:rPr>
              <w:t xml:space="preserve">C07 Злокачественное новообразование околоушной слюнной железы</w:t>
            </w:r>
          </w:p>
          <w:p>
            <w:pPr>
              <w:pStyle w:val="0"/>
            </w:pPr>
            <w:r>
              <w:rPr>
                <w:sz w:val="24"/>
              </w:rPr>
              <w:t xml:space="preserve">C08 Злокачественное новообразование других и неуточненных больших слюнных желез</w:t>
            </w:r>
          </w:p>
        </w:tc>
        <w:tc>
          <w:tcPr>
            <w:tcW w:w="1247" w:type="dxa"/>
          </w:tcPr>
          <w:p>
            <w:pPr>
              <w:pStyle w:val="0"/>
            </w:pPr>
            <w:r>
              <w:rPr>
                <w:sz w:val="24"/>
              </w:rPr>
              <w:t xml:space="preserve">взрослые</w:t>
            </w:r>
          </w:p>
        </w:tc>
        <w:tc>
          <w:tcPr>
            <w:tcW w:w="3005" w:type="dxa"/>
          </w:tcPr>
          <w:p>
            <w:pPr>
              <w:pStyle w:val="0"/>
            </w:pPr>
            <w:hyperlink w:history="0" r:id="rId712" w:tooltip="Приказ Минздрава России от 01.03.2021 N 145н &quot;Об утверждении стандартов медицинской помощи взрослым при злокачественных опухолях слюнных желез&quot; (вместе со &quot;Стандартом медицинской помощи взрослым при злокачественных опухолях слюнных желез (диагностика и лечение)&quot;, &quot;Стандартом медицинской помощи взрослым при злокачественных опухолях слюнных желез (диспансерное наблюдение)&quot;) (Зарегистрировано в Минюсте России 12.04.2021 N 63097) {КонсультантПлюс}">
              <w:r>
                <w:rPr>
                  <w:sz w:val="24"/>
                  <w:color w:val="0000ff"/>
                </w:rPr>
                <w:t xml:space="preserve">Приказ</w:t>
              </w:r>
            </w:hyperlink>
            <w:r>
              <w:rPr>
                <w:sz w:val="24"/>
              </w:rPr>
              <w:t xml:space="preserve"> Минздрава России от 01.03.2021 N 145н</w:t>
            </w:r>
          </w:p>
        </w:tc>
      </w:tr>
      <w:tr>
        <w:tc>
          <w:tcPr>
            <w:tcW w:w="2762" w:type="dxa"/>
          </w:tcPr>
          <w:p>
            <w:pPr>
              <w:pStyle w:val="0"/>
            </w:pPr>
            <w:r>
              <w:rPr>
                <w:sz w:val="24"/>
              </w:rPr>
              <w:t xml:space="preserve">Стандарт медицинской помощи взрослым при раке носоглотки (диагностика и лечение)</w:t>
            </w:r>
          </w:p>
        </w:tc>
        <w:tc>
          <w:tcPr>
            <w:tcW w:w="3600" w:type="dxa"/>
          </w:tcPr>
          <w:p>
            <w:pPr>
              <w:pStyle w:val="0"/>
            </w:pPr>
            <w:r>
              <w:rPr>
                <w:sz w:val="24"/>
              </w:rPr>
              <w:t xml:space="preserve">C11 Злокачественное новообразование носоглотки</w:t>
            </w:r>
          </w:p>
        </w:tc>
        <w:tc>
          <w:tcPr>
            <w:tcW w:w="1247" w:type="dxa"/>
          </w:tcPr>
          <w:p>
            <w:pPr>
              <w:pStyle w:val="0"/>
            </w:pPr>
            <w:r>
              <w:rPr>
                <w:sz w:val="24"/>
              </w:rPr>
              <w:t xml:space="preserve">взрослые</w:t>
            </w:r>
          </w:p>
        </w:tc>
        <w:tc>
          <w:tcPr>
            <w:tcW w:w="3005" w:type="dxa"/>
          </w:tcPr>
          <w:p>
            <w:pPr>
              <w:pStyle w:val="0"/>
            </w:pPr>
            <w:hyperlink w:history="0" r:id="rId713" w:tooltip="Приказ Минздрава России от 13.04.2021 N 344н &quot;Об утверждении стандартов медицинской помощи взрослым при раке носоглотки&quot; (вместе со &quot;Стандартом медицинской помощи взрослым при раке носоглотки (диагностика и лечение)&quot;, &quot;Стандартом медицинской помощи взрослым при раке носоглотки (диспансерное наблюдение)&quot;) (Зарегистрировано в Минюсте России 14.05.2021 N 63454) {КонсультантПлюс}">
              <w:r>
                <w:rPr>
                  <w:sz w:val="24"/>
                  <w:color w:val="0000ff"/>
                </w:rPr>
                <w:t xml:space="preserve">Приказ</w:t>
              </w:r>
            </w:hyperlink>
            <w:r>
              <w:rPr>
                <w:sz w:val="24"/>
              </w:rPr>
              <w:t xml:space="preserve"> Минздрава России от 13.04.2021 N 344н</w:t>
            </w:r>
          </w:p>
        </w:tc>
      </w:tr>
      <w:tr>
        <w:tc>
          <w:tcPr>
            <w:tcW w:w="2762" w:type="dxa"/>
          </w:tcPr>
          <w:p>
            <w:pPr>
              <w:pStyle w:val="0"/>
            </w:pPr>
            <w:r>
              <w:rPr>
                <w:sz w:val="24"/>
              </w:rPr>
              <w:t xml:space="preserve">Стандарт медицинской помощи взрослым при раке гортаноглотки (диагностика и лечение)</w:t>
            </w:r>
          </w:p>
        </w:tc>
        <w:tc>
          <w:tcPr>
            <w:tcW w:w="3600" w:type="dxa"/>
          </w:tcPr>
          <w:p>
            <w:pPr>
              <w:pStyle w:val="0"/>
            </w:pPr>
            <w:r>
              <w:rPr>
                <w:sz w:val="24"/>
              </w:rPr>
              <w:t xml:space="preserve">C12 Злокачественное новообразование грушевидного синуса</w:t>
            </w:r>
          </w:p>
          <w:p>
            <w:pPr>
              <w:pStyle w:val="0"/>
            </w:pPr>
            <w:r>
              <w:rPr>
                <w:sz w:val="24"/>
              </w:rPr>
              <w:t xml:space="preserve">C13 Злокачественное новообразование нижней части глотки</w:t>
            </w:r>
          </w:p>
        </w:tc>
        <w:tc>
          <w:tcPr>
            <w:tcW w:w="1247" w:type="dxa"/>
          </w:tcPr>
          <w:p>
            <w:pPr>
              <w:pStyle w:val="0"/>
            </w:pPr>
            <w:r>
              <w:rPr>
                <w:sz w:val="24"/>
              </w:rPr>
              <w:t xml:space="preserve">взрослые</w:t>
            </w:r>
          </w:p>
        </w:tc>
        <w:tc>
          <w:tcPr>
            <w:tcW w:w="3005" w:type="dxa"/>
          </w:tcPr>
          <w:p>
            <w:pPr>
              <w:pStyle w:val="0"/>
            </w:pPr>
            <w:hyperlink w:history="0" r:id="rId714" w:tooltip="Приказ Минздрава России от 10.02.2021 N 63н &quot;Об утверждении стандартов медицинской помощи взрослым при раке гортаноглотки&quot; (вместе со &quot;Стандартом медицинской помощи взрослым при раке гортаноглотки (диагностика и лечение)&quot;, &quot;Стандартом медицинской помощи взрослым при раке гортаноглотки (диспансерное наблюдение)&quot;) (Зарегистрировано в Минюсте России 14.05.2021 N 63456) {КонсультантПлюс}">
              <w:r>
                <w:rPr>
                  <w:sz w:val="24"/>
                  <w:color w:val="0000ff"/>
                </w:rPr>
                <w:t xml:space="preserve">Приказ</w:t>
              </w:r>
            </w:hyperlink>
            <w:r>
              <w:rPr>
                <w:sz w:val="24"/>
              </w:rPr>
              <w:t xml:space="preserve"> Минздрава России от 10.02.2021 N 63н</w:t>
            </w:r>
          </w:p>
        </w:tc>
      </w:tr>
      <w:tr>
        <w:tc>
          <w:tcPr>
            <w:tcW w:w="2762" w:type="dxa"/>
          </w:tcPr>
          <w:p>
            <w:pPr>
              <w:pStyle w:val="0"/>
            </w:pPr>
            <w:r>
              <w:rPr>
                <w:sz w:val="24"/>
              </w:rPr>
              <w:t xml:space="preserve">Стандарт медицинской помощи взрослым при гастроинтестинальных стромальных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C48 Злокачественное новообразование забрюшинного пространства и брюшины</w:t>
            </w:r>
          </w:p>
        </w:tc>
        <w:tc>
          <w:tcPr>
            <w:tcW w:w="1247" w:type="dxa"/>
          </w:tcPr>
          <w:p>
            <w:pPr>
              <w:pStyle w:val="0"/>
            </w:pPr>
            <w:r>
              <w:rPr>
                <w:sz w:val="24"/>
              </w:rPr>
              <w:t xml:space="preserve">взрослые</w:t>
            </w:r>
          </w:p>
        </w:tc>
        <w:tc>
          <w:tcPr>
            <w:tcW w:w="3005" w:type="dxa"/>
          </w:tcPr>
          <w:p>
            <w:pPr>
              <w:pStyle w:val="0"/>
            </w:pPr>
            <w:hyperlink w:history="0" r:id="rId715" w:tooltip="Приказ Минздрава России от 12.02.2021 N 74н &quot;Об утверждении стандартов медицинской помощи взрослым при гастроинтестинальных стромальных опухолях&quot; (вместе со &quot;Стандартом медицинской помощи взрослым при гастроинтестинальных стромальных опухолях (диагностика и лечение)&quot;, &quot;Стандартом медицинской помощи взрослым при гастроинтестинальных стромальных опухолях (диспансерное наблюдение)&quot;) (Зарегистрировано в Минюсте России 12.03.2021 N 62727) {КонсультантПлюс}">
              <w:r>
                <w:rPr>
                  <w:sz w:val="24"/>
                  <w:color w:val="0000ff"/>
                </w:rPr>
                <w:t xml:space="preserve">Приказ</w:t>
              </w:r>
            </w:hyperlink>
            <w:r>
              <w:rPr>
                <w:sz w:val="24"/>
              </w:rPr>
              <w:t xml:space="preserve"> Минздрава России от 12.02.2021 N 74н</w:t>
            </w:r>
          </w:p>
        </w:tc>
      </w:tr>
      <w:tr>
        <w:tc>
          <w:tcPr>
            <w:tcW w:w="2762" w:type="dxa"/>
          </w:tcPr>
          <w:p>
            <w:pPr>
              <w:pStyle w:val="0"/>
            </w:pPr>
            <w:r>
              <w:rPr>
                <w:sz w:val="24"/>
              </w:rPr>
              <w:t xml:space="preserve">Стандарт медицинской помощи взрослым при нейроэндокринных опухолях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 Злокачественное новообразование желудка</w:t>
            </w:r>
          </w:p>
          <w:p>
            <w:pPr>
              <w:pStyle w:val="0"/>
            </w:pPr>
            <w:r>
              <w:rPr>
                <w:sz w:val="24"/>
              </w:rPr>
              <w:t xml:space="preserve">C17 Злокачественное новообразование тонкого кишечника</w:t>
            </w:r>
          </w:p>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p>
            <w:pPr>
              <w:pStyle w:val="0"/>
            </w:pPr>
            <w:r>
              <w:rPr>
                <w:sz w:val="24"/>
              </w:rPr>
              <w:t xml:space="preserve">C20 Злокачественное новообразование прямой кишки</w:t>
            </w:r>
          </w:p>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C23 Злокачественное новообразование желчного пузыря</w:t>
            </w:r>
          </w:p>
          <w:p>
            <w:pPr>
              <w:pStyle w:val="0"/>
            </w:pPr>
            <w:r>
              <w:rPr>
                <w:sz w:val="24"/>
              </w:rPr>
              <w:t xml:space="preserve">C24 Злокачественное новообразование других и неуточненных частей желчевыводящих путей</w:t>
            </w:r>
          </w:p>
          <w:p>
            <w:pPr>
              <w:pStyle w:val="0"/>
            </w:pPr>
            <w:r>
              <w:rPr>
                <w:sz w:val="24"/>
              </w:rPr>
              <w:t xml:space="preserve">C25 Злокачественное новообразование поджелудочной железы</w:t>
            </w:r>
          </w:p>
          <w:p>
            <w:pPr>
              <w:pStyle w:val="0"/>
            </w:pPr>
            <w:r>
              <w:rPr>
                <w:sz w:val="24"/>
              </w:rPr>
              <w:t xml:space="preserve">C26 Злокачественное новообразование других и неточно обозначенных органов пищеварения</w:t>
            </w:r>
          </w:p>
          <w:p>
            <w:pPr>
              <w:pStyle w:val="0"/>
            </w:pPr>
            <w:r>
              <w:rPr>
                <w:sz w:val="24"/>
              </w:rPr>
              <w:t xml:space="preserve">C34 Злокачественное новообразование бронхов и легкого</w:t>
            </w:r>
          </w:p>
          <w:p>
            <w:pPr>
              <w:pStyle w:val="0"/>
            </w:pPr>
            <w:r>
              <w:rPr>
                <w:sz w:val="24"/>
              </w:rPr>
              <w:t xml:space="preserve">C37 Злокачественное новообразование вилочковой железы</w:t>
            </w:r>
          </w:p>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716" w:tooltip="Приказ Минздрава России от 12.02.2021 N 75н &quot;Об утверждении стандартов медицинской помощи взрослым при нейроэндокринных опухолях&quot; (вместе со &quot;Стандартом медицинской помощи взрослым при нейроэндокринных опухолях (диагностика и лечение)&quot;, &quot;Стандартом медицинской помощи взрослым при нейроэндокринных опухолях (диспансерное наблюдение)&quot;) (Зарегистрировано в Минюсте России 11.03.2021 N 62719) {КонсультантПлюс}">
              <w:r>
                <w:rPr>
                  <w:sz w:val="24"/>
                  <w:color w:val="0000ff"/>
                </w:rPr>
                <w:t xml:space="preserve">Приказ</w:t>
              </w:r>
            </w:hyperlink>
            <w:r>
              <w:rPr>
                <w:sz w:val="24"/>
              </w:rPr>
              <w:t xml:space="preserve"> Минздрава России от 12.02.2021 N 75н</w:t>
            </w:r>
          </w:p>
        </w:tc>
      </w:tr>
      <w:tr>
        <w:tc>
          <w:tcPr>
            <w:tcW w:w="2762" w:type="dxa"/>
          </w:tcPr>
          <w:p>
            <w:pPr>
              <w:pStyle w:val="0"/>
            </w:pPr>
            <w:r>
              <w:rPr>
                <w:sz w:val="24"/>
              </w:rPr>
              <w:t xml:space="preserve">Стандарт медицинской помощи взрослым при раке пищевода и кардии (диагностика и лечение)</w:t>
            </w:r>
          </w:p>
        </w:tc>
        <w:tc>
          <w:tcPr>
            <w:tcW w:w="3600" w:type="dxa"/>
          </w:tcPr>
          <w:p>
            <w:pPr>
              <w:pStyle w:val="0"/>
            </w:pPr>
            <w:r>
              <w:rPr>
                <w:sz w:val="24"/>
              </w:rPr>
              <w:t xml:space="preserve">C15 Злокачественное новообразование пищевода</w:t>
            </w:r>
          </w:p>
          <w:p>
            <w:pPr>
              <w:pStyle w:val="0"/>
            </w:pPr>
            <w:r>
              <w:rPr>
                <w:sz w:val="24"/>
              </w:rPr>
              <w:t xml:space="preserve">C16.0 Злокачественное новообразование кардии</w:t>
            </w:r>
          </w:p>
        </w:tc>
        <w:tc>
          <w:tcPr>
            <w:tcW w:w="1247" w:type="dxa"/>
          </w:tcPr>
          <w:p>
            <w:pPr>
              <w:pStyle w:val="0"/>
            </w:pPr>
            <w:r>
              <w:rPr>
                <w:sz w:val="24"/>
              </w:rPr>
              <w:t xml:space="preserve">взрослые</w:t>
            </w:r>
          </w:p>
        </w:tc>
        <w:tc>
          <w:tcPr>
            <w:tcW w:w="3005" w:type="dxa"/>
          </w:tcPr>
          <w:p>
            <w:pPr>
              <w:pStyle w:val="0"/>
            </w:pPr>
            <w:hyperlink w:history="0" r:id="rId717" w:tooltip="Приказ Минздрава России от 13.04.2023 N 159н &quot;Об утверждении стандартов медицинской помощи взрослым при раке пищевода и кардии&quot; (вместе со &quot;Стандартом медицинской помощи взрослым при раке пищевода и кардии (диагностика и лечение)&quot;, &quot;Стандартом медицинской помощи взрослым при раке пищевода и кардии (диспансерное наблюдение)&quot;) (Зарегистрировано в Минюсте России 24.05.2023 N 73411) {КонсультантПлюс}">
              <w:r>
                <w:rPr>
                  <w:sz w:val="24"/>
                  <w:color w:val="0000ff"/>
                </w:rPr>
                <w:t xml:space="preserve">Приказ</w:t>
              </w:r>
            </w:hyperlink>
            <w:r>
              <w:rPr>
                <w:sz w:val="24"/>
              </w:rPr>
              <w:t xml:space="preserve"> Минздрава России от 13.04.2023 N 159н</w:t>
            </w:r>
          </w:p>
        </w:tc>
      </w:tr>
      <w:tr>
        <w:tc>
          <w:tcPr>
            <w:tcW w:w="2762" w:type="dxa"/>
          </w:tcPr>
          <w:p>
            <w:pPr>
              <w:pStyle w:val="0"/>
            </w:pPr>
            <w:r>
              <w:rPr>
                <w:sz w:val="24"/>
              </w:rPr>
              <w:t xml:space="preserve">Стандарт медицинской помощи взрослым при раке желудка (диагностика и лечение)</w:t>
            </w:r>
          </w:p>
        </w:tc>
        <w:tc>
          <w:tcPr>
            <w:tcW w:w="3600" w:type="dxa"/>
          </w:tcPr>
          <w:p>
            <w:pPr>
              <w:pStyle w:val="0"/>
            </w:pPr>
            <w:r>
              <w:rPr>
                <w:sz w:val="24"/>
              </w:rPr>
              <w:t xml:space="preserve">C16 Злокачественное новообразование желудка</w:t>
            </w:r>
          </w:p>
        </w:tc>
        <w:tc>
          <w:tcPr>
            <w:tcW w:w="1247" w:type="dxa"/>
          </w:tcPr>
          <w:p>
            <w:pPr>
              <w:pStyle w:val="0"/>
            </w:pPr>
            <w:r>
              <w:rPr>
                <w:sz w:val="24"/>
              </w:rPr>
              <w:t xml:space="preserve">взрослые</w:t>
            </w:r>
          </w:p>
        </w:tc>
        <w:tc>
          <w:tcPr>
            <w:tcW w:w="3005" w:type="dxa"/>
          </w:tcPr>
          <w:p>
            <w:pPr>
              <w:pStyle w:val="0"/>
            </w:pPr>
            <w:hyperlink w:history="0" r:id="rId718" w:tooltip="Приказ Минздрава России от 01.03.2021 N 144н &quot;Об утверждении стандартов медицинской помощи взрослым при раке желудка&quot; (вместе со &quot;Стандартом медицинской помощи взрослым при раке желудка (диагностика и лечение)&quot;, &quot;Стандартом медицинской помощи взрослым при раке желудка (диспансерное наблюдение)&quot;) (Зарегистрировано в Минюсте России 12.04.2021 N 63095) {КонсультантПлюс}">
              <w:r>
                <w:rPr>
                  <w:sz w:val="24"/>
                  <w:color w:val="0000ff"/>
                </w:rPr>
                <w:t xml:space="preserve">Приказ</w:t>
              </w:r>
            </w:hyperlink>
            <w:r>
              <w:rPr>
                <w:sz w:val="24"/>
              </w:rPr>
              <w:t xml:space="preserve"> Минздрава России от 01.03.2021 N 144н</w:t>
            </w:r>
          </w:p>
        </w:tc>
      </w:tr>
      <w:tr>
        <w:tc>
          <w:tcPr>
            <w:tcW w:w="2762" w:type="dxa"/>
          </w:tcPr>
          <w:p>
            <w:pPr>
              <w:pStyle w:val="0"/>
            </w:pPr>
            <w:r>
              <w:rPr>
                <w:sz w:val="24"/>
              </w:rPr>
              <w:t xml:space="preserve">Стандарт медицинской помощи взрослым при злокачественном новообразовании ободочной кишки (диагностика и лечение)</w:t>
            </w:r>
          </w:p>
        </w:tc>
        <w:tc>
          <w:tcPr>
            <w:tcW w:w="3600" w:type="dxa"/>
          </w:tcPr>
          <w:p>
            <w:pPr>
              <w:pStyle w:val="0"/>
            </w:pPr>
            <w:r>
              <w:rPr>
                <w:sz w:val="24"/>
              </w:rPr>
              <w:t xml:space="preserve">C18 Злокачественное новообразование ободочной кишки</w:t>
            </w:r>
          </w:p>
          <w:p>
            <w:pPr>
              <w:pStyle w:val="0"/>
            </w:pPr>
            <w:r>
              <w:rPr>
                <w:sz w:val="24"/>
              </w:rPr>
              <w:t xml:space="preserve">C19 Злокачественное новообразование ректосигмоидного соединения</w:t>
            </w:r>
          </w:p>
        </w:tc>
        <w:tc>
          <w:tcPr>
            <w:tcW w:w="1247" w:type="dxa"/>
          </w:tcPr>
          <w:p>
            <w:pPr>
              <w:pStyle w:val="0"/>
            </w:pPr>
            <w:r>
              <w:rPr>
                <w:sz w:val="24"/>
              </w:rPr>
              <w:t xml:space="preserve">взрослые</w:t>
            </w:r>
          </w:p>
        </w:tc>
        <w:tc>
          <w:tcPr>
            <w:tcW w:w="3005" w:type="dxa"/>
          </w:tcPr>
          <w:p>
            <w:pPr>
              <w:pStyle w:val="0"/>
            </w:pPr>
            <w:hyperlink w:history="0" r:id="rId719" w:tooltip="Приказ Минздрава России от 04.08.2023 N 414н &quot;Об утверждении стандартов медицинской помощи взрослым при злокачественном новообразовании ободочной кишки&quot; (вместе со &quot;Стандартом медицинской помощи взрослым при злокачественном новообразовании ободочной кишки (диагностика и лечение)&quot;, &quot;Стандартом медицинской помощи взрослым при злокачественном новообразовании ободочной кишки (диспансерное наблюдение)&quot;) (Зарегистрировано в Минюсте России 31.08.2023 N 75030) {КонсультантПлюс}">
              <w:r>
                <w:rPr>
                  <w:sz w:val="24"/>
                  <w:color w:val="0000ff"/>
                </w:rPr>
                <w:t xml:space="preserve">Приказ</w:t>
              </w:r>
            </w:hyperlink>
            <w:r>
              <w:rPr>
                <w:sz w:val="24"/>
              </w:rPr>
              <w:t xml:space="preserve"> Минздрава России от 04.08.2023 N 414н</w:t>
            </w:r>
          </w:p>
        </w:tc>
      </w:tr>
      <w:tr>
        <w:tc>
          <w:tcPr>
            <w:tcW w:w="2762" w:type="dxa"/>
          </w:tcPr>
          <w:p>
            <w:pPr>
              <w:pStyle w:val="0"/>
            </w:pPr>
            <w:r>
              <w:rPr>
                <w:sz w:val="24"/>
              </w:rPr>
              <w:t xml:space="preserve">Стандарт медицинской помощи взрослым при раке прямой кишки (диагностика и лечение)</w:t>
            </w:r>
          </w:p>
        </w:tc>
        <w:tc>
          <w:tcPr>
            <w:tcW w:w="3600" w:type="dxa"/>
          </w:tcPr>
          <w:p>
            <w:pPr>
              <w:pStyle w:val="0"/>
            </w:pPr>
            <w:r>
              <w:rPr>
                <w:sz w:val="24"/>
              </w:rPr>
              <w:t xml:space="preserve">C20 Злокачественное новообразование прямой кишки</w:t>
            </w:r>
          </w:p>
        </w:tc>
        <w:tc>
          <w:tcPr>
            <w:tcW w:w="1247" w:type="dxa"/>
          </w:tcPr>
          <w:p>
            <w:pPr>
              <w:pStyle w:val="0"/>
            </w:pPr>
            <w:r>
              <w:rPr>
                <w:sz w:val="24"/>
              </w:rPr>
              <w:t xml:space="preserve">взрослые</w:t>
            </w:r>
          </w:p>
        </w:tc>
        <w:tc>
          <w:tcPr>
            <w:tcW w:w="3005" w:type="dxa"/>
          </w:tcPr>
          <w:p>
            <w:pPr>
              <w:pStyle w:val="0"/>
            </w:pPr>
            <w:hyperlink w:history="0" r:id="rId720" w:tooltip="Приказ Минздрава России от 20.02.2021 N 124н &quot;Об утверждении стандартов медицинской помощи взрослым при раке прямой кишки&quot; (вместе со &quot;Стандартом медицинской помощи взрослым при раке прямой кишки (диагностика и лечение), &quot;Стандартом медицинской помощи взрослым при раке прямой кишки (диспансерное наблюдение)&quot;) (Зарегистрировано в Минюсте России 18.03.2021 N 62807) {КонсультантПлюс}">
              <w:r>
                <w:rPr>
                  <w:sz w:val="24"/>
                  <w:color w:val="0000ff"/>
                </w:rPr>
                <w:t xml:space="preserve">Приказ</w:t>
              </w:r>
            </w:hyperlink>
            <w:r>
              <w:rPr>
                <w:sz w:val="24"/>
              </w:rPr>
              <w:t xml:space="preserve"> Минздрава России от 20.02.2021 N 124н</w:t>
            </w:r>
          </w:p>
        </w:tc>
      </w:tr>
      <w:tr>
        <w:tc>
          <w:tcPr>
            <w:tcW w:w="2762" w:type="dxa"/>
          </w:tcPr>
          <w:p>
            <w:pPr>
              <w:pStyle w:val="0"/>
            </w:pPr>
            <w:r>
              <w:rPr>
                <w:sz w:val="24"/>
              </w:rPr>
              <w:t xml:space="preserve">Стандарт медицинской помощи взрослым при плоскоклеточном раке анального канала, анального края, перианальной кожи (диагностика и лечение)</w:t>
            </w:r>
          </w:p>
        </w:tc>
        <w:tc>
          <w:tcPr>
            <w:tcW w:w="3600" w:type="dxa"/>
          </w:tcPr>
          <w:p>
            <w:pPr>
              <w:pStyle w:val="0"/>
            </w:pPr>
            <w:r>
              <w:rPr>
                <w:sz w:val="24"/>
              </w:rPr>
              <w:t xml:space="preserve">C21 Злокачественное новообразование заднего прохода [ануса] и анального канала</w:t>
            </w:r>
          </w:p>
          <w:p>
            <w:pPr>
              <w:pStyle w:val="0"/>
            </w:pPr>
            <w:r>
              <w:rPr>
                <w:sz w:val="24"/>
              </w:rPr>
              <w:t xml:space="preserve">C44.5 Другие злокачественные новообразования кожи туловища</w:t>
            </w:r>
          </w:p>
        </w:tc>
        <w:tc>
          <w:tcPr>
            <w:tcW w:w="1247" w:type="dxa"/>
          </w:tcPr>
          <w:p>
            <w:pPr>
              <w:pStyle w:val="0"/>
            </w:pPr>
            <w:r>
              <w:rPr>
                <w:sz w:val="24"/>
              </w:rPr>
              <w:t xml:space="preserve">взрослые</w:t>
            </w:r>
          </w:p>
        </w:tc>
        <w:tc>
          <w:tcPr>
            <w:tcW w:w="3005" w:type="dxa"/>
          </w:tcPr>
          <w:p>
            <w:pPr>
              <w:pStyle w:val="0"/>
            </w:pPr>
            <w:hyperlink w:history="0" r:id="rId721" w:tooltip="Приказ Минздрава России от 13.04.2021 N 335н &quot;Об утверждении стандартов медицинской помощи взрослым при плоскоклеточном раке анального канала, анального края, перианальной кожи&quot; (вместе со &quot;Стандартом медицинской помощи взрослым при плоскоклеточном раке анального канала, анального края, перианальной кожи (диагностика и лечение)&quot;, &quot;Стандартом медицинской помощи взрослым при плоскоклеточном раке анального канала, анального края, перианальной кожи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13.04.2021 N 335н</w:t>
            </w:r>
          </w:p>
        </w:tc>
      </w:tr>
      <w:tr>
        <w:tc>
          <w:tcPr>
            <w:tcW w:w="2762" w:type="dxa"/>
          </w:tcPr>
          <w:p>
            <w:pPr>
              <w:pStyle w:val="0"/>
            </w:pPr>
            <w:r>
              <w:rPr>
                <w:sz w:val="24"/>
              </w:rPr>
              <w:t xml:space="preserve">Стандарт медицинской помощи взрослым при гепатоцеллюлярном раке печени (диагностика и лечение)</w:t>
            </w:r>
          </w:p>
        </w:tc>
        <w:tc>
          <w:tcPr>
            <w:tcW w:w="3600" w:type="dxa"/>
          </w:tcPr>
          <w:p>
            <w:pPr>
              <w:pStyle w:val="0"/>
            </w:pPr>
            <w:r>
              <w:rPr>
                <w:sz w:val="24"/>
              </w:rPr>
              <w:t xml:space="preserve">C22.0 Печеночноклеточный рак</w:t>
            </w:r>
          </w:p>
        </w:tc>
        <w:tc>
          <w:tcPr>
            <w:tcW w:w="1247" w:type="dxa"/>
          </w:tcPr>
          <w:p>
            <w:pPr>
              <w:pStyle w:val="0"/>
            </w:pPr>
            <w:r>
              <w:rPr>
                <w:sz w:val="24"/>
              </w:rPr>
              <w:t xml:space="preserve">взрослые</w:t>
            </w:r>
          </w:p>
        </w:tc>
        <w:tc>
          <w:tcPr>
            <w:tcW w:w="3005" w:type="dxa"/>
          </w:tcPr>
          <w:p>
            <w:pPr>
              <w:pStyle w:val="0"/>
            </w:pPr>
            <w:hyperlink w:history="0" r:id="rId722" w:tooltip="Приказ Минздрава России от 02.03.2021 N 161н &quot;Об утверждении стандартов медицинской помощи взрослым при гепатоцеллюлярном раке печени&quot; (вместе со &quot;Стандартом медицинской помощи взрослым при гепатоцеллюлярном раке печени (диагностика и лечение), &quot;Стандартом медицинской помощи взрослым при гепатоцеллюлярном раке печени (диспансерное наблюдение)&quot;) (Зарегистрировано в Минюсте России 31.03.2021 N 62944) {КонсультантПлюс}">
              <w:r>
                <w:rPr>
                  <w:sz w:val="24"/>
                  <w:color w:val="0000ff"/>
                </w:rPr>
                <w:t xml:space="preserve">Приказ</w:t>
              </w:r>
            </w:hyperlink>
            <w:r>
              <w:rPr>
                <w:sz w:val="24"/>
              </w:rPr>
              <w:t xml:space="preserve"> Минздрава России от 02.03.2021 N 161н</w:t>
            </w:r>
          </w:p>
        </w:tc>
      </w:tr>
      <w:tr>
        <w:tc>
          <w:tcPr>
            <w:tcW w:w="2762" w:type="dxa"/>
          </w:tcPr>
          <w:p>
            <w:pPr>
              <w:pStyle w:val="0"/>
            </w:pPr>
            <w:r>
              <w:rPr>
                <w:sz w:val="24"/>
              </w:rPr>
              <w:t xml:space="preserve">Стандарт медицинской помощи взрослым при раке желчевыводящей системы I - II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3005" w:type="dxa"/>
          </w:tcPr>
          <w:p>
            <w:pPr>
              <w:pStyle w:val="0"/>
            </w:pPr>
            <w:hyperlink w:history="0" r:id="rId723"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желчевыводящей системы III - IV стадии (диагностика и лечение)</w:t>
            </w:r>
          </w:p>
        </w:tc>
        <w:tc>
          <w:tcPr>
            <w:tcW w:w="3600" w:type="dxa"/>
          </w:tcPr>
          <w:p>
            <w:pPr>
              <w:pStyle w:val="0"/>
            </w:pPr>
            <w:r>
              <w:rPr>
                <w:sz w:val="24"/>
              </w:rPr>
              <w:t xml:space="preserve">C22.1 Рак внутрипеченочного желчного протока</w:t>
            </w:r>
          </w:p>
          <w:p>
            <w:pPr>
              <w:pStyle w:val="0"/>
            </w:pPr>
            <w:r>
              <w:rPr>
                <w:sz w:val="24"/>
              </w:rPr>
              <w:t xml:space="preserve">C23 Злокачественное новообразование желчного пузыря</w:t>
            </w:r>
          </w:p>
          <w:p>
            <w:pPr>
              <w:pStyle w:val="0"/>
            </w:pPr>
            <w:r>
              <w:rPr>
                <w:sz w:val="24"/>
              </w:rPr>
              <w:t xml:space="preserve">C24.0 Злокачественное новообразование внепеченочного желчного протока</w:t>
            </w:r>
          </w:p>
        </w:tc>
        <w:tc>
          <w:tcPr>
            <w:tcW w:w="1247" w:type="dxa"/>
          </w:tcPr>
          <w:p>
            <w:pPr>
              <w:pStyle w:val="0"/>
            </w:pPr>
            <w:r>
              <w:rPr>
                <w:sz w:val="24"/>
              </w:rPr>
              <w:t xml:space="preserve">взрослые</w:t>
            </w:r>
          </w:p>
        </w:tc>
        <w:tc>
          <w:tcPr>
            <w:tcW w:w="3005" w:type="dxa"/>
          </w:tcPr>
          <w:p>
            <w:pPr>
              <w:pStyle w:val="0"/>
            </w:pPr>
            <w:hyperlink w:history="0" r:id="rId724" w:tooltip="Приказ Минздрава России от 12.02.2021 N 76н &quot;Об утверждении стандартов медицинской помощи взрослым при раке желчевыводящей системы&quot; (вместе со &quot;Стандартом медицинской помощи взрослым при раке желчевыводящей системы I - II стадии (диагностика и лечение)&quot;, &quot;Стандартом медицинской помощи взрослым при раке желчевыводящей системы III - IV стадии (диагностика и лечение)&quot;, &quot;Стандартом медицинской помощи взрослым при раке желчевыводящей системы (диспансерное наблюдение)&quot;) (Зарегистрировано в Минюсте России 11.03.20 {КонсультантПлюс}">
              <w:r>
                <w:rPr>
                  <w:sz w:val="24"/>
                  <w:color w:val="0000ff"/>
                </w:rPr>
                <w:t xml:space="preserve">Приказ</w:t>
              </w:r>
            </w:hyperlink>
            <w:r>
              <w:rPr>
                <w:sz w:val="24"/>
              </w:rPr>
              <w:t xml:space="preserve"> Минздрава России от 12.02.2021 N 76н</w:t>
            </w:r>
          </w:p>
        </w:tc>
      </w:tr>
      <w:tr>
        <w:tc>
          <w:tcPr>
            <w:tcW w:w="2762" w:type="dxa"/>
          </w:tcPr>
          <w:p>
            <w:pPr>
              <w:pStyle w:val="0"/>
            </w:pPr>
            <w:r>
              <w:rPr>
                <w:sz w:val="24"/>
              </w:rPr>
              <w:t xml:space="preserve">Стандарт медицинской помощи взрослым при раке поджелудочной железы (диагностика и лечение)</w:t>
            </w:r>
          </w:p>
        </w:tc>
        <w:tc>
          <w:tcPr>
            <w:tcW w:w="3600" w:type="dxa"/>
          </w:tcPr>
          <w:p>
            <w:pPr>
              <w:pStyle w:val="0"/>
            </w:pPr>
            <w:r>
              <w:rPr>
                <w:sz w:val="24"/>
              </w:rPr>
              <w:t xml:space="preserve">C25 Злокачественное новообразование поджелудочной железы</w:t>
            </w:r>
          </w:p>
        </w:tc>
        <w:tc>
          <w:tcPr>
            <w:tcW w:w="1247" w:type="dxa"/>
          </w:tcPr>
          <w:p>
            <w:pPr>
              <w:pStyle w:val="0"/>
            </w:pPr>
            <w:r>
              <w:rPr>
                <w:sz w:val="24"/>
              </w:rPr>
              <w:t xml:space="preserve">взрослые</w:t>
            </w:r>
          </w:p>
        </w:tc>
        <w:tc>
          <w:tcPr>
            <w:tcW w:w="3005" w:type="dxa"/>
          </w:tcPr>
          <w:p>
            <w:pPr>
              <w:pStyle w:val="0"/>
            </w:pPr>
            <w:hyperlink w:history="0" r:id="rId725" w:tooltip="Приказ Минздрава России от 14.03.2022 N 163н &quot;Об утверждении стандартов медицинской помощи взрослым при раке поджелудочной железы&quot; (вместе со &quot;Стандартом медицинской помощи взрослым при раке поджелудочной железы (диагностика и лечение)&quot;, &quot;Стандартом медицинской помощи взрослым при раке поджелудочной железы (диспансерное наблюдение)&quot;) (Зарегистрировано в Минюсте России 14.04.2022 N 68208) {КонсультантПлюс}">
              <w:r>
                <w:rPr>
                  <w:sz w:val="24"/>
                  <w:color w:val="0000ff"/>
                </w:rPr>
                <w:t xml:space="preserve">Приказ</w:t>
              </w:r>
            </w:hyperlink>
            <w:r>
              <w:rPr>
                <w:sz w:val="24"/>
              </w:rPr>
              <w:t xml:space="preserve"> Минздрава России от 14.03.2022 N 163н</w:t>
            </w:r>
          </w:p>
        </w:tc>
      </w:tr>
      <w:tr>
        <w:tc>
          <w:tcPr>
            <w:tcW w:w="2762" w:type="dxa"/>
          </w:tcPr>
          <w:p>
            <w:pPr>
              <w:pStyle w:val="0"/>
            </w:pPr>
            <w:r>
              <w:rPr>
                <w:sz w:val="24"/>
              </w:rPr>
              <w:t xml:space="preserve">Стандарт медицинской помощи взрослым при раке полости носа и придаточных пазух (диагностика и лечение)</w:t>
            </w:r>
          </w:p>
        </w:tc>
        <w:tc>
          <w:tcPr>
            <w:tcW w:w="3600" w:type="dxa"/>
          </w:tcPr>
          <w:p>
            <w:pPr>
              <w:pStyle w:val="0"/>
            </w:pPr>
            <w:r>
              <w:rPr>
                <w:sz w:val="24"/>
              </w:rPr>
              <w:t xml:space="preserve">C30 Злокачественное новообразование полости носа и среднего уха</w:t>
            </w:r>
          </w:p>
          <w:p>
            <w:pPr>
              <w:pStyle w:val="0"/>
            </w:pPr>
            <w:r>
              <w:rPr>
                <w:sz w:val="24"/>
              </w:rPr>
              <w:t xml:space="preserve">C31 Злокачественное новообразование придаточных пазух</w:t>
            </w:r>
          </w:p>
        </w:tc>
        <w:tc>
          <w:tcPr>
            <w:tcW w:w="1247" w:type="dxa"/>
          </w:tcPr>
          <w:p>
            <w:pPr>
              <w:pStyle w:val="0"/>
            </w:pPr>
            <w:r>
              <w:rPr>
                <w:sz w:val="24"/>
              </w:rPr>
              <w:t xml:space="preserve">взрослые</w:t>
            </w:r>
          </w:p>
        </w:tc>
        <w:tc>
          <w:tcPr>
            <w:tcW w:w="3005" w:type="dxa"/>
          </w:tcPr>
          <w:p>
            <w:pPr>
              <w:pStyle w:val="0"/>
            </w:pPr>
            <w:hyperlink w:history="0" r:id="rId726" w:tooltip="Приказ Минздрава России от 12.02.2021 N 79н &quot;Об утверждении стандартов медицинской помощи взрослым при раке полости носа и придаточных пазух&quot; (вместе со &quot;Стандартом медицинской помощи взрослым при раке полости носа и придаточных пазух (диагностика и лечение)&quot;, &quot;Стандартом медицинской помощи взрослым при раке полости носа и придаточных пазух (диспансерное наблюдение)&quot;) (Зарегистрировано в Минюсте России 14.05.2021 N 63453) {КонсультантПлюс}">
              <w:r>
                <w:rPr>
                  <w:sz w:val="24"/>
                  <w:color w:val="0000ff"/>
                </w:rPr>
                <w:t xml:space="preserve">Приказ</w:t>
              </w:r>
            </w:hyperlink>
            <w:r>
              <w:rPr>
                <w:sz w:val="24"/>
              </w:rPr>
              <w:t xml:space="preserve"> Минздрава России от 12.02.2021 N 79н</w:t>
            </w:r>
          </w:p>
        </w:tc>
      </w:tr>
      <w:tr>
        <w:tc>
          <w:tcPr>
            <w:tcW w:w="2762" w:type="dxa"/>
          </w:tcPr>
          <w:p>
            <w:pPr>
              <w:pStyle w:val="0"/>
            </w:pPr>
            <w:r>
              <w:rPr>
                <w:sz w:val="24"/>
              </w:rPr>
              <w:t xml:space="preserve">Стандарт медицинской помощи взрослым при раке гортани (диагностика и лечение)</w:t>
            </w:r>
          </w:p>
        </w:tc>
        <w:tc>
          <w:tcPr>
            <w:tcW w:w="3600" w:type="dxa"/>
          </w:tcPr>
          <w:p>
            <w:pPr>
              <w:pStyle w:val="0"/>
            </w:pPr>
            <w:r>
              <w:rPr>
                <w:sz w:val="24"/>
              </w:rPr>
              <w:t xml:space="preserve">C32 Злокачественное новообразование гортани</w:t>
            </w:r>
          </w:p>
        </w:tc>
        <w:tc>
          <w:tcPr>
            <w:tcW w:w="1247" w:type="dxa"/>
          </w:tcPr>
          <w:p>
            <w:pPr>
              <w:pStyle w:val="0"/>
            </w:pPr>
            <w:r>
              <w:rPr>
                <w:sz w:val="24"/>
              </w:rPr>
              <w:t xml:space="preserve">взрослые</w:t>
            </w:r>
          </w:p>
        </w:tc>
        <w:tc>
          <w:tcPr>
            <w:tcW w:w="3005" w:type="dxa"/>
          </w:tcPr>
          <w:p>
            <w:pPr>
              <w:pStyle w:val="0"/>
            </w:pPr>
            <w:hyperlink w:history="0" r:id="rId727" w:tooltip="Приказ Минздрава России от 13.04.2021 N 337н &quot;Об утверждении стандартов медицинской помощи взрослым при раке гортани&quot; (Зарегистрировано в Минюсте России 14.05.2021 N 63457) {КонсультантПлюс}">
              <w:r>
                <w:rPr>
                  <w:sz w:val="24"/>
                  <w:color w:val="0000ff"/>
                </w:rPr>
                <w:t xml:space="preserve">Приказ</w:t>
              </w:r>
            </w:hyperlink>
            <w:r>
              <w:rPr>
                <w:sz w:val="24"/>
              </w:rPr>
              <w:t xml:space="preserve"> Минздрава России от 13.04.2021 N 337н</w:t>
            </w:r>
          </w:p>
        </w:tc>
      </w:tr>
      <w:tr>
        <w:tc>
          <w:tcPr>
            <w:tcW w:w="2762" w:type="dxa"/>
          </w:tcPr>
          <w:p>
            <w:pPr>
              <w:pStyle w:val="0"/>
            </w:pPr>
            <w:r>
              <w:rPr>
                <w:sz w:val="24"/>
              </w:rPr>
              <w:t xml:space="preserve">Стандарт медицинской помощи взрослым при 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3005" w:type="dxa"/>
          </w:tcPr>
          <w:p>
            <w:pPr>
              <w:pStyle w:val="0"/>
            </w:pPr>
            <w:hyperlink w:history="0" r:id="rId728"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нерезектабельном раке трахеи (диагностика и лечение)</w:t>
            </w:r>
          </w:p>
        </w:tc>
        <w:tc>
          <w:tcPr>
            <w:tcW w:w="3600" w:type="dxa"/>
          </w:tcPr>
          <w:p>
            <w:pPr>
              <w:pStyle w:val="0"/>
            </w:pPr>
            <w:r>
              <w:rPr>
                <w:sz w:val="24"/>
              </w:rPr>
              <w:t xml:space="preserve">C33 Злокачественное новообразование трахеи</w:t>
            </w:r>
          </w:p>
        </w:tc>
        <w:tc>
          <w:tcPr>
            <w:tcW w:w="1247" w:type="dxa"/>
          </w:tcPr>
          <w:p>
            <w:pPr>
              <w:pStyle w:val="0"/>
            </w:pPr>
            <w:r>
              <w:rPr>
                <w:sz w:val="24"/>
              </w:rPr>
              <w:t xml:space="preserve">взрослые</w:t>
            </w:r>
          </w:p>
        </w:tc>
        <w:tc>
          <w:tcPr>
            <w:tcW w:w="3005" w:type="dxa"/>
          </w:tcPr>
          <w:p>
            <w:pPr>
              <w:pStyle w:val="0"/>
            </w:pPr>
            <w:hyperlink w:history="0" r:id="rId729" w:tooltip="Приказ Минздрава России от 12.02.2021 N 72н &quot;Об утверждении стандартов медицинской помощи взрослым при раке трахеи&quot; (вместе со &quot;Стандартом медицинской помощи взрослым при резектабельном раке трахеи (диагностика и лечение)&quot;, &quot;Стандартом медицинской помощи взрослым при нерезектабельном раке трахеи (диагностика и лечение)&quot;, &quot;Стандартом медицинской помощи взрослым при раке трахеи (диспансерное наблюдение)&quot;) (Зарегистрировано в Минюсте России 11.03.2021 N 62724) {КонсультантПлюс}">
              <w:r>
                <w:rPr>
                  <w:sz w:val="24"/>
                  <w:color w:val="0000ff"/>
                </w:rPr>
                <w:t xml:space="preserve">Приказ</w:t>
              </w:r>
            </w:hyperlink>
            <w:r>
              <w:rPr>
                <w:sz w:val="24"/>
              </w:rPr>
              <w:t xml:space="preserve"> Минздрава России от 12.02.2021 N 72н</w:t>
            </w:r>
          </w:p>
        </w:tc>
      </w:tr>
      <w:tr>
        <w:tc>
          <w:tcPr>
            <w:tcW w:w="2762" w:type="dxa"/>
          </w:tcPr>
          <w:p>
            <w:pPr>
              <w:pStyle w:val="0"/>
            </w:pPr>
            <w:r>
              <w:rPr>
                <w:sz w:val="24"/>
              </w:rPr>
              <w:t xml:space="preserve">Стандарт медицинской помощи взрослым при злокачественном новообразовании бронхов и легкого (диагностика и лечение)</w:t>
            </w:r>
          </w:p>
        </w:tc>
        <w:tc>
          <w:tcPr>
            <w:tcW w:w="3600" w:type="dxa"/>
          </w:tcPr>
          <w:p>
            <w:pPr>
              <w:pStyle w:val="0"/>
            </w:pPr>
            <w:r>
              <w:rPr>
                <w:sz w:val="24"/>
              </w:rPr>
              <w:t xml:space="preserve">C34 Злокачественное новообразование бронхов и легкого</w:t>
            </w:r>
          </w:p>
        </w:tc>
        <w:tc>
          <w:tcPr>
            <w:tcW w:w="1247" w:type="dxa"/>
          </w:tcPr>
          <w:p>
            <w:pPr>
              <w:pStyle w:val="0"/>
            </w:pPr>
            <w:r>
              <w:rPr>
                <w:sz w:val="24"/>
              </w:rPr>
              <w:t xml:space="preserve">взрослые</w:t>
            </w:r>
          </w:p>
        </w:tc>
        <w:tc>
          <w:tcPr>
            <w:tcW w:w="3005" w:type="dxa"/>
          </w:tcPr>
          <w:p>
            <w:pPr>
              <w:pStyle w:val="0"/>
            </w:pPr>
            <w:hyperlink w:history="0" r:id="rId730" w:tooltip="Приказ Минздрава России от 13.04.2021 N 347н &quot;Об утверждении стандартов медицинской помощи взрослым при злокачественном новообразовании бронхов и легкого&quot; (вместе со &quot;Стандартом медицинской помощи взрослым при злокачественном новообразовании бронхов и легкого (диагностика и лечение)&quot;, &quot;Стандартом медицинской помощи взрослым при злокачественном новообразовании бронхов и легкого (диспансерное наблюдение)&quot;) (Зарегистрировано в Минюсте России 14.05.2021 N 63441) {КонсультантПлюс}">
              <w:r>
                <w:rPr>
                  <w:sz w:val="24"/>
                  <w:color w:val="0000ff"/>
                </w:rPr>
                <w:t xml:space="preserve">Приказ</w:t>
              </w:r>
            </w:hyperlink>
            <w:r>
              <w:rPr>
                <w:sz w:val="24"/>
              </w:rPr>
              <w:t xml:space="preserve"> Минздрава России от 13.04.2021 N 347н</w:t>
            </w:r>
          </w:p>
        </w:tc>
      </w:tr>
      <w:tr>
        <w:tc>
          <w:tcPr>
            <w:tcW w:w="2762" w:type="dxa"/>
          </w:tcPr>
          <w:p>
            <w:pPr>
              <w:pStyle w:val="0"/>
            </w:pPr>
            <w:r>
              <w:rPr>
                <w:sz w:val="24"/>
              </w:rPr>
              <w:t xml:space="preserve">Стандарт медицинской помощи взрослым при опухолях средостения (диагностика и лечение)</w:t>
            </w:r>
          </w:p>
        </w:tc>
        <w:tc>
          <w:tcPr>
            <w:tcW w:w="3600" w:type="dxa"/>
          </w:tcPr>
          <w:p>
            <w:pPr>
              <w:pStyle w:val="0"/>
            </w:pPr>
            <w:r>
              <w:rPr>
                <w:sz w:val="24"/>
              </w:rPr>
              <w:t xml:space="preserve">C37 Злокачественное новообразование вилочковой железы</w:t>
            </w:r>
          </w:p>
          <w:p>
            <w:pPr>
              <w:pStyle w:val="0"/>
            </w:pPr>
            <w:r>
              <w:rPr>
                <w:sz w:val="24"/>
              </w:rPr>
              <w:t xml:space="preserve">C38 Злокачественное новообразование сердца, средостения и плевры</w:t>
            </w:r>
          </w:p>
          <w:p>
            <w:pPr>
              <w:pStyle w:val="0"/>
            </w:pPr>
            <w:r>
              <w:rPr>
                <w:sz w:val="24"/>
              </w:rPr>
              <w:t xml:space="preserve">D38.3 Новообразование неопределенного или неизвестного характера средостения</w:t>
            </w:r>
          </w:p>
          <w:p>
            <w:pPr>
              <w:pStyle w:val="0"/>
            </w:pPr>
            <w:r>
              <w:rPr>
                <w:sz w:val="24"/>
              </w:rPr>
              <w:t xml:space="preserve">D38.4 Новообразование неопределенного или неизвестного характера вилочковой железы [тимуса]</w:t>
            </w:r>
          </w:p>
        </w:tc>
        <w:tc>
          <w:tcPr>
            <w:tcW w:w="1247" w:type="dxa"/>
          </w:tcPr>
          <w:p>
            <w:pPr>
              <w:pStyle w:val="0"/>
            </w:pPr>
            <w:r>
              <w:rPr>
                <w:sz w:val="24"/>
              </w:rPr>
              <w:t xml:space="preserve">взрослые</w:t>
            </w:r>
          </w:p>
        </w:tc>
        <w:tc>
          <w:tcPr>
            <w:tcW w:w="3005" w:type="dxa"/>
          </w:tcPr>
          <w:p>
            <w:pPr>
              <w:pStyle w:val="0"/>
            </w:pPr>
            <w:hyperlink w:history="0" r:id="rId731" w:tooltip="Приказ Минздрава России от 13.01.2026 N 20н &quot;Об утверждении стандарта медицинской помощи взрослым при опухолях средостения (диагностика и лечение)&quot; (Зарегистрировано в Минюсте России 17.02.2026 N 85359) ------------ Не вступил в силу {КонсультантПлюс}">
              <w:r>
                <w:rPr>
                  <w:sz w:val="24"/>
                  <w:color w:val="0000ff"/>
                </w:rPr>
                <w:t xml:space="preserve">Приказ</w:t>
              </w:r>
            </w:hyperlink>
            <w:r>
              <w:rPr>
                <w:sz w:val="24"/>
              </w:rPr>
              <w:t xml:space="preserve"> Минздрава России от 13.01.2026 N 20н</w:t>
            </w:r>
          </w:p>
        </w:tc>
      </w:tr>
      <w:tr>
        <w:tc>
          <w:tcPr>
            <w:tcW w:w="2762" w:type="dxa"/>
          </w:tcPr>
          <w:p>
            <w:pPr>
              <w:pStyle w:val="0"/>
            </w:pPr>
            <w:r>
              <w:rPr>
                <w:sz w:val="24"/>
              </w:rPr>
              <w:t xml:space="preserve">Стандарт медицинской помощи мужчинам при внегонадных герминогенных опухолях (сердца, средостения, плевры, забрюшинного пространства и брюшины)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C38.2 Злокачественное новообразование заднего средостения</w:t>
            </w:r>
          </w:p>
          <w:p>
            <w:pPr>
              <w:pStyle w:val="0"/>
            </w:pPr>
            <w:r>
              <w:rPr>
                <w:sz w:val="24"/>
              </w:rPr>
              <w:t xml:space="preserve">C38.3 Злокачественное новообразование средостения неуточненной части</w:t>
            </w:r>
          </w:p>
          <w:p>
            <w:pPr>
              <w:pStyle w:val="0"/>
            </w:pPr>
            <w:r>
              <w:rPr>
                <w:sz w:val="24"/>
              </w:rPr>
              <w:t xml:space="preserve">C38.8 Злокачественное новообразование сердца, средостения и плевры, выходящее за пределы одной и более вышеуказанных локализаций</w:t>
            </w:r>
          </w:p>
          <w:p>
            <w:pPr>
              <w:pStyle w:val="0"/>
            </w:pPr>
            <w:r>
              <w:rPr>
                <w:sz w:val="24"/>
              </w:rPr>
              <w:t xml:space="preserve">C48.0 Злокачественное новообразование забрюшинного пространства</w:t>
            </w:r>
          </w:p>
          <w:p>
            <w:pPr>
              <w:pStyle w:val="0"/>
            </w:pPr>
            <w:r>
              <w:rPr>
                <w:sz w:val="24"/>
              </w:rPr>
              <w:t xml:space="preserve">C48.8 Поражение забрюшинного пространства и брюшины,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3005" w:type="dxa"/>
          </w:tcPr>
          <w:p>
            <w:pPr>
              <w:pStyle w:val="0"/>
            </w:pPr>
            <w:hyperlink w:history="0" r:id="rId732"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детям при экстракраниальных герминогенно-клеточных опухолях (диагностика и лечение)</w:t>
            </w:r>
          </w:p>
        </w:tc>
        <w:tc>
          <w:tcPr>
            <w:tcW w:w="3600" w:type="dxa"/>
          </w:tcPr>
          <w:p>
            <w:pPr>
              <w:pStyle w:val="0"/>
            </w:pPr>
            <w:r>
              <w:rPr>
                <w:sz w:val="24"/>
              </w:rPr>
              <w:t xml:space="preserve">C38.1 Злокачественное новообразование переднего средостения</w:t>
            </w:r>
          </w:p>
          <w:p>
            <w:pPr>
              <w:pStyle w:val="0"/>
            </w:pPr>
            <w:r>
              <w:rPr>
                <w:sz w:val="24"/>
              </w:rPr>
              <w:t xml:space="preserve">C48.0 Злокачественное новообразование забрюшинного пространства</w:t>
            </w:r>
          </w:p>
          <w:p>
            <w:pPr>
              <w:pStyle w:val="0"/>
            </w:pPr>
            <w:r>
              <w:rPr>
                <w:sz w:val="24"/>
              </w:rPr>
              <w:t xml:space="preserve">C49.0 Злокачественное новообразование соединительной и мягких тканей головы, лица и шеи</w:t>
            </w:r>
          </w:p>
          <w:p>
            <w:pPr>
              <w:pStyle w:val="0"/>
            </w:pPr>
            <w:r>
              <w:rPr>
                <w:sz w:val="24"/>
              </w:rPr>
              <w:t xml:space="preserve">C49.5 Злокачественное новообразование соединительной и мягких тканей таза</w:t>
            </w:r>
          </w:p>
          <w:p>
            <w:pPr>
              <w:pStyle w:val="0"/>
            </w:pPr>
            <w:r>
              <w:rPr>
                <w:sz w:val="24"/>
              </w:rPr>
              <w:t xml:space="preserve">C49.9 Злокачественное новообразование соединительной и мягких тканей неуточненной локализации</w:t>
            </w:r>
          </w:p>
          <w:p>
            <w:pPr>
              <w:pStyle w:val="0"/>
            </w:pPr>
            <w:r>
              <w:rPr>
                <w:sz w:val="24"/>
              </w:rPr>
              <w:t xml:space="preserve">C62 Злокачественное новообразование яичка</w:t>
            </w:r>
          </w:p>
        </w:tc>
        <w:tc>
          <w:tcPr>
            <w:tcW w:w="1247" w:type="dxa"/>
          </w:tcPr>
          <w:p>
            <w:pPr>
              <w:pStyle w:val="0"/>
            </w:pPr>
            <w:r>
              <w:rPr>
                <w:sz w:val="24"/>
              </w:rPr>
              <w:t xml:space="preserve">дети</w:t>
            </w:r>
          </w:p>
        </w:tc>
        <w:tc>
          <w:tcPr>
            <w:tcW w:w="3005" w:type="dxa"/>
          </w:tcPr>
          <w:p>
            <w:pPr>
              <w:pStyle w:val="0"/>
            </w:pPr>
            <w:hyperlink w:history="0" r:id="rId733" w:tooltip="Приказ Минздрава России от 12.02.2021 N 70н &quot;Об утверждении стандартов медицинской помощи детям при экстракраниальных герминогенно-клеточных опухолях&quot; (вместе со &quot;Стандартом медицинской помощи детям при экстракраниальных герминогенно-клеточных опухолях (диагностика и лечение)&quot;, &quot;Стандартом медицинской помощи детям при экстракраниальных герминогенно-клеточных опухолях (диспансерное наблюдение)&quot;) (Зарегистрировано в Минюсте России 11.03.2021 N 62718) {КонсультантПлюс}">
              <w:r>
                <w:rPr>
                  <w:sz w:val="24"/>
                  <w:color w:val="0000ff"/>
                </w:rPr>
                <w:t xml:space="preserve">Приказ</w:t>
              </w:r>
            </w:hyperlink>
            <w:r>
              <w:rPr>
                <w:sz w:val="24"/>
              </w:rPr>
              <w:t xml:space="preserve"> Минздрава России от 12.02.2021 N 70н</w:t>
            </w:r>
          </w:p>
        </w:tc>
      </w:tr>
      <w:tr>
        <w:tc>
          <w:tcPr>
            <w:tcW w:w="2762" w:type="dxa"/>
          </w:tcPr>
          <w:p>
            <w:pPr>
              <w:pStyle w:val="0"/>
            </w:pPr>
            <w:r>
              <w:rPr>
                <w:sz w:val="24"/>
              </w:rPr>
              <w:t xml:space="preserve">Стандарт медицинской помощи взрослым при саркомах костей (диагностика и лечение)</w:t>
            </w:r>
          </w:p>
        </w:tc>
        <w:tc>
          <w:tcPr>
            <w:tcW w:w="3600" w:type="dxa"/>
          </w:tcPr>
          <w:p>
            <w:pPr>
              <w:pStyle w:val="0"/>
            </w:pPr>
            <w:r>
              <w:rPr>
                <w:sz w:val="24"/>
              </w:rPr>
              <w:t xml:space="preserve">C40 Злокачественное новообразование костей и суставных хрящей</w:t>
            </w:r>
          </w:p>
          <w:p>
            <w:pPr>
              <w:pStyle w:val="0"/>
            </w:pPr>
            <w:r>
              <w:rPr>
                <w:sz w:val="24"/>
              </w:rPr>
              <w:t xml:space="preserve">C41 Злокачественное новообразование костей и суставных хрящей других и неуточненных локализаций</w:t>
            </w:r>
          </w:p>
        </w:tc>
        <w:tc>
          <w:tcPr>
            <w:tcW w:w="1247" w:type="dxa"/>
          </w:tcPr>
          <w:p>
            <w:pPr>
              <w:pStyle w:val="0"/>
            </w:pPr>
            <w:r>
              <w:rPr>
                <w:sz w:val="24"/>
              </w:rPr>
              <w:t xml:space="preserve">взрослые</w:t>
            </w:r>
          </w:p>
        </w:tc>
        <w:tc>
          <w:tcPr>
            <w:tcW w:w="3005" w:type="dxa"/>
          </w:tcPr>
          <w:p>
            <w:pPr>
              <w:pStyle w:val="0"/>
            </w:pPr>
            <w:hyperlink w:history="0" r:id="rId734" w:tooltip="Приказ Минздрава России от 25.04.2023 N 192н &quot;Об утверждении стандартов медицинской помощи взрослым при саркомах костей&quot; (вместе со &quot;Стандартом медицинской помощи взрослым при саркомах костей (диагностика и лечение)&quot;, &quot;Стандартом медицинской помощи взрослым при саркомах костей (диспансерное наблюдение)&quot;) (Зарегистрировано в Минюсте России 02.06.2023 N 73712) {КонсультантПлюс}">
              <w:r>
                <w:rPr>
                  <w:sz w:val="24"/>
                  <w:color w:val="0000ff"/>
                </w:rPr>
                <w:t xml:space="preserve">Приказ</w:t>
              </w:r>
            </w:hyperlink>
            <w:r>
              <w:rPr>
                <w:sz w:val="24"/>
              </w:rPr>
              <w:t xml:space="preserve"> Минздрава России от 25.04.2023 N 192н</w:t>
            </w:r>
          </w:p>
        </w:tc>
      </w:tr>
      <w:tr>
        <w:tc>
          <w:tcPr>
            <w:tcW w:w="2762" w:type="dxa"/>
          </w:tcPr>
          <w:p>
            <w:pPr>
              <w:pStyle w:val="0"/>
            </w:pPr>
            <w:r>
              <w:rPr>
                <w:sz w:val="24"/>
              </w:rPr>
              <w:t xml:space="preserve">Стандарт медицинской помощи взрослым при стадиях 0 - I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p>
            <w:pPr>
              <w:pStyle w:val="0"/>
            </w:pPr>
            <w:r>
              <w:rPr>
                <w:sz w:val="24"/>
              </w:rPr>
              <w:t xml:space="preserve">D03 Меланома in situ</w:t>
            </w:r>
          </w:p>
        </w:tc>
        <w:tc>
          <w:tcPr>
            <w:tcW w:w="1247" w:type="dxa"/>
          </w:tcPr>
          <w:p>
            <w:pPr>
              <w:pStyle w:val="0"/>
            </w:pPr>
            <w:r>
              <w:rPr>
                <w:sz w:val="24"/>
              </w:rPr>
              <w:t xml:space="preserve">взрослые</w:t>
            </w:r>
          </w:p>
        </w:tc>
        <w:tc>
          <w:tcPr>
            <w:tcW w:w="3005" w:type="dxa"/>
          </w:tcPr>
          <w:p>
            <w:pPr>
              <w:pStyle w:val="0"/>
            </w:pPr>
            <w:hyperlink w:history="0" r:id="rId735"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IIA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36"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стадиях IIB - C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37"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III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38"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стадии IV резектабельной меланомы кожи (диагностика и лечение)</w:t>
            </w:r>
          </w:p>
        </w:tc>
        <w:tc>
          <w:tcPr>
            <w:tcW w:w="3600" w:type="dxa"/>
          </w:tcPr>
          <w:p>
            <w:pPr>
              <w:pStyle w:val="0"/>
            </w:pPr>
            <w:r>
              <w:rPr>
                <w:sz w:val="24"/>
              </w:rPr>
              <w:t xml:space="preserve">C43 Злокачественная меланома кожи</w:t>
            </w:r>
          </w:p>
          <w:p>
            <w:pPr>
              <w:pStyle w:val="0"/>
            </w:pPr>
            <w:r>
              <w:rPr>
                <w:sz w:val="24"/>
              </w:rPr>
              <w:t xml:space="preserve">C51 Злокачественное новообразование вульвы</w:t>
            </w:r>
          </w:p>
          <w:p>
            <w:pPr>
              <w:pStyle w:val="0"/>
            </w:pPr>
            <w:r>
              <w:rPr>
                <w:sz w:val="24"/>
              </w:rPr>
              <w:t xml:space="preserve">C60.9 Злокачественное новообразование полового члена неуточненной локализации</w:t>
            </w:r>
          </w:p>
          <w:p>
            <w:pPr>
              <w:pStyle w:val="0"/>
            </w:pPr>
            <w:r>
              <w:rPr>
                <w:sz w:val="24"/>
              </w:rPr>
              <w:t xml:space="preserve">C63.2 Злокачественное новообразование мошонки</w:t>
            </w:r>
          </w:p>
          <w:p>
            <w:pPr>
              <w:pStyle w:val="0"/>
            </w:pPr>
            <w:r>
              <w:rPr>
                <w:sz w:val="24"/>
              </w:rPr>
              <w:t xml:space="preserve">C69.0 Злокачественное новообразование конъюнктивы</w:t>
            </w:r>
          </w:p>
        </w:tc>
        <w:tc>
          <w:tcPr>
            <w:tcW w:w="1247" w:type="dxa"/>
          </w:tcPr>
          <w:p>
            <w:pPr>
              <w:pStyle w:val="0"/>
            </w:pPr>
            <w:r>
              <w:rPr>
                <w:sz w:val="24"/>
              </w:rPr>
              <w:t xml:space="preserve">взрослые</w:t>
            </w:r>
          </w:p>
        </w:tc>
        <w:tc>
          <w:tcPr>
            <w:tcW w:w="3005" w:type="dxa"/>
          </w:tcPr>
          <w:p>
            <w:pPr>
              <w:pStyle w:val="0"/>
            </w:pPr>
            <w:hyperlink w:history="0" r:id="rId739" w:tooltip="Приказ Минздрава России от 11.03.2021 N 194н &quot;Об утверждении стандартов медицинской помощи взрослым при меланоме кожи и слизистых оболочек&quot; (Зарегистрировано в Минюсте России 12.04.2021 N 63098) {КонсультантПлюс}">
              <w:r>
                <w:rPr>
                  <w:sz w:val="24"/>
                  <w:color w:val="0000ff"/>
                </w:rPr>
                <w:t xml:space="preserve">Приказ</w:t>
              </w:r>
            </w:hyperlink>
            <w:r>
              <w:rPr>
                <w:sz w:val="24"/>
              </w:rPr>
              <w:t xml:space="preserve"> Минздрава России от 11.03.2021 N 194н</w:t>
            </w:r>
          </w:p>
        </w:tc>
      </w:tr>
      <w:tr>
        <w:tc>
          <w:tcPr>
            <w:tcW w:w="2762" w:type="dxa"/>
          </w:tcPr>
          <w:p>
            <w:pPr>
              <w:pStyle w:val="0"/>
            </w:pPr>
            <w:r>
              <w:rPr>
                <w:sz w:val="24"/>
              </w:rPr>
              <w:t xml:space="preserve">Стандарт медицинской помощи взрослым при базальноклеточном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3005" w:type="dxa"/>
          </w:tcPr>
          <w:p>
            <w:pPr>
              <w:pStyle w:val="0"/>
            </w:pPr>
            <w:hyperlink w:history="0" r:id="rId740" w:tooltip="Приказ Минздрава России от 18.02.2021 N 102н &quot;Об утверждении стандартов медицинской помощи взрослым при базальноклеточном раке кожи&quot; (вместе со &quot;Стандартом медицинской помощи взрослым при базальноклеточном раке кожи (диагностика и лечение), &quot;Стандартом медицинской помощи взрослым при базальноклеточном раке кожи (диспансерное наблюдение)&quot;) (Зарегистрировано в Минюсте России 12.03.2021 N 62729) {КонсультантПлюс}">
              <w:r>
                <w:rPr>
                  <w:sz w:val="24"/>
                  <w:color w:val="0000ff"/>
                </w:rPr>
                <w:t xml:space="preserve">Приказ</w:t>
              </w:r>
            </w:hyperlink>
            <w:r>
              <w:rPr>
                <w:sz w:val="24"/>
              </w:rPr>
              <w:t xml:space="preserve"> Минздрава России от 18.02.2021 N 102н</w:t>
            </w:r>
          </w:p>
        </w:tc>
      </w:tr>
      <w:tr>
        <w:tc>
          <w:tcPr>
            <w:tcW w:w="2762" w:type="dxa"/>
          </w:tcPr>
          <w:p>
            <w:pPr>
              <w:pStyle w:val="0"/>
            </w:pPr>
            <w:r>
              <w:rPr>
                <w:sz w:val="24"/>
              </w:rPr>
              <w:t xml:space="preserve">Стандарт медицинской помощи взрослым при карциноме Меркеля (диагностика и лечение)</w:t>
            </w:r>
          </w:p>
        </w:tc>
        <w:tc>
          <w:tcPr>
            <w:tcW w:w="3600" w:type="dxa"/>
          </w:tcPr>
          <w:p>
            <w:pPr>
              <w:pStyle w:val="0"/>
            </w:pPr>
            <w:r>
              <w:rPr>
                <w:sz w:val="24"/>
              </w:rPr>
              <w:t xml:space="preserve">C44 Другие злокачественные новообразования кожи</w:t>
            </w:r>
          </w:p>
        </w:tc>
        <w:tc>
          <w:tcPr>
            <w:tcW w:w="1247" w:type="dxa"/>
          </w:tcPr>
          <w:p>
            <w:pPr>
              <w:pStyle w:val="0"/>
            </w:pPr>
            <w:r>
              <w:rPr>
                <w:sz w:val="24"/>
              </w:rPr>
              <w:t xml:space="preserve">взрослые</w:t>
            </w:r>
          </w:p>
        </w:tc>
        <w:tc>
          <w:tcPr>
            <w:tcW w:w="3005" w:type="dxa"/>
          </w:tcPr>
          <w:p>
            <w:pPr>
              <w:pStyle w:val="0"/>
            </w:pPr>
            <w:hyperlink w:history="0" r:id="rId741" w:tooltip="Приказ Минздрава России от 13.01.2026 N 21н &quot;Об утверждении стандартов медицинской помощи взрослым при карциноме Меркеля&quot; (вместе со &quot;Стандартом медицинской помощи взрослым при карциноме Меркеля (диагностика и лечение)&quot;, &quot;Стандартом медицинской помощи взрослым при карциноме Меркеля (диспансерное наблюдение)&quot;) (Зарегистрировано в Минюсте России 18.02.2026 N 85391) ------------ Не вступил в силу {КонсультантПлюс}">
              <w:r>
                <w:rPr>
                  <w:sz w:val="24"/>
                  <w:color w:val="0000ff"/>
                </w:rPr>
                <w:t xml:space="preserve">Приказ</w:t>
              </w:r>
            </w:hyperlink>
            <w:r>
              <w:rPr>
                <w:sz w:val="24"/>
              </w:rPr>
              <w:t xml:space="preserve"> Минздрава России от 13.01.2026 N 21н</w:t>
            </w:r>
          </w:p>
        </w:tc>
      </w:tr>
      <w:tr>
        <w:tc>
          <w:tcPr>
            <w:tcW w:w="2762" w:type="dxa"/>
          </w:tcPr>
          <w:p>
            <w:pPr>
              <w:pStyle w:val="0"/>
            </w:pPr>
            <w:r>
              <w:rPr>
                <w:sz w:val="24"/>
              </w:rPr>
              <w:t xml:space="preserve">Стандарт медицинской помощи взрослым при плоскоклеточном раке кожи (диагностика и лечение)</w:t>
            </w:r>
          </w:p>
        </w:tc>
        <w:tc>
          <w:tcPr>
            <w:tcW w:w="3600" w:type="dxa"/>
          </w:tcPr>
          <w:p>
            <w:pPr>
              <w:pStyle w:val="0"/>
            </w:pPr>
            <w:r>
              <w:rPr>
                <w:sz w:val="24"/>
              </w:rPr>
              <w:t xml:space="preserve">C44 Другие злокачественные новообразования кожи</w:t>
            </w:r>
          </w:p>
          <w:p>
            <w:pPr>
              <w:pStyle w:val="0"/>
            </w:pPr>
            <w:r>
              <w:rPr>
                <w:sz w:val="24"/>
              </w:rPr>
              <w:t xml:space="preserve">D04 Карцинома in situ кожи</w:t>
            </w:r>
          </w:p>
        </w:tc>
        <w:tc>
          <w:tcPr>
            <w:tcW w:w="1247" w:type="dxa"/>
          </w:tcPr>
          <w:p>
            <w:pPr>
              <w:pStyle w:val="0"/>
            </w:pPr>
            <w:r>
              <w:rPr>
                <w:sz w:val="24"/>
              </w:rPr>
              <w:t xml:space="preserve">взрослые</w:t>
            </w:r>
          </w:p>
        </w:tc>
        <w:tc>
          <w:tcPr>
            <w:tcW w:w="3005" w:type="dxa"/>
          </w:tcPr>
          <w:p>
            <w:pPr>
              <w:pStyle w:val="0"/>
            </w:pPr>
            <w:hyperlink w:history="0" r:id="rId742" w:tooltip="Приказ Минздрава России от 10.03.2021 N 177н &quot;Об утверждении стандартов медицинской помощи взрослым при плоскоклеточном раке кожи&quot; (вместе со &quot;Стандартом медицинской помощи взрослым при плоскоклеточном раке кожи (диагностика и лечение), &quot;Стандартом медицинской помощи взрослым при плоскоклеточном раке кожи (диспансерное наблюдение)&quot;) (Зарегистрировано в Минюсте России 12.04.2021 N 63066) {КонсультантПлюс}">
              <w:r>
                <w:rPr>
                  <w:sz w:val="24"/>
                  <w:color w:val="0000ff"/>
                </w:rPr>
                <w:t xml:space="preserve">Приказ</w:t>
              </w:r>
            </w:hyperlink>
            <w:r>
              <w:rPr>
                <w:sz w:val="24"/>
              </w:rPr>
              <w:t xml:space="preserve"> Минздрава России от 10.03.2021 N 177н</w:t>
            </w:r>
          </w:p>
        </w:tc>
      </w:tr>
      <w:tr>
        <w:tc>
          <w:tcPr>
            <w:tcW w:w="2762" w:type="dxa"/>
          </w:tcPr>
          <w:p>
            <w:pPr>
              <w:pStyle w:val="0"/>
            </w:pPr>
            <w:r>
              <w:rPr>
                <w:sz w:val="24"/>
              </w:rPr>
              <w:t xml:space="preserve">Стандарт медицинской помощи взрослым при мезотелиоме плевры, брюшины и других локализаций (диагностика и лечение)</w:t>
            </w:r>
          </w:p>
        </w:tc>
        <w:tc>
          <w:tcPr>
            <w:tcW w:w="3600" w:type="dxa"/>
          </w:tcPr>
          <w:p>
            <w:pPr>
              <w:pStyle w:val="0"/>
            </w:pPr>
            <w:r>
              <w:rPr>
                <w:sz w:val="24"/>
              </w:rPr>
              <w:t xml:space="preserve">C45 Мезотелиома</w:t>
            </w:r>
          </w:p>
        </w:tc>
        <w:tc>
          <w:tcPr>
            <w:tcW w:w="1247" w:type="dxa"/>
          </w:tcPr>
          <w:p>
            <w:pPr>
              <w:pStyle w:val="0"/>
            </w:pPr>
            <w:r>
              <w:rPr>
                <w:sz w:val="24"/>
              </w:rPr>
              <w:t xml:space="preserve">взрослые</w:t>
            </w:r>
          </w:p>
        </w:tc>
        <w:tc>
          <w:tcPr>
            <w:tcW w:w="3005" w:type="dxa"/>
          </w:tcPr>
          <w:p>
            <w:pPr>
              <w:pStyle w:val="0"/>
            </w:pPr>
            <w:hyperlink w:history="0" r:id="rId743" w:tooltip="Приказ Минздрава России от 12.02.2021 N 78н &quot;Об утверждении стандартов медицинской помощи взрослым при мезотелиоме плевры, брюшины и других локализаций&quot; (вместе со &quot;Стандартом медицинской помощи взрослым при мезотелиоме плевры, брюшины и других локализаций (диагностика и лечение)&quot;, &quot;Стандартом медицинской помощи взрослым при мезотелиоме плевры, брюшины и других локализаций (диспансерное наблюдение)&quot;) (Зарегистрировано в Минюсте России 11.03.2021 N 62720) {КонсультантПлюс}">
              <w:r>
                <w:rPr>
                  <w:sz w:val="24"/>
                  <w:color w:val="0000ff"/>
                </w:rPr>
                <w:t xml:space="preserve">Приказ</w:t>
              </w:r>
            </w:hyperlink>
            <w:r>
              <w:rPr>
                <w:sz w:val="24"/>
              </w:rPr>
              <w:t xml:space="preserve"> Минздрава России от 12.02.2021 N 78н</w:t>
            </w:r>
          </w:p>
        </w:tc>
      </w:tr>
      <w:tr>
        <w:tc>
          <w:tcPr>
            <w:tcW w:w="2762" w:type="dxa"/>
          </w:tcPr>
          <w:p>
            <w:pPr>
              <w:pStyle w:val="0"/>
            </w:pPr>
            <w:r>
              <w:rPr>
                <w:sz w:val="24"/>
              </w:rPr>
              <w:t xml:space="preserve">Стандарт медицинской помощи взрослым при забрюшинных неорганных саркомах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tc>
        <w:tc>
          <w:tcPr>
            <w:tcW w:w="1247" w:type="dxa"/>
          </w:tcPr>
          <w:p>
            <w:pPr>
              <w:pStyle w:val="0"/>
            </w:pPr>
            <w:r>
              <w:rPr>
                <w:sz w:val="24"/>
              </w:rPr>
              <w:t xml:space="preserve">взрослые</w:t>
            </w:r>
          </w:p>
        </w:tc>
        <w:tc>
          <w:tcPr>
            <w:tcW w:w="3005" w:type="dxa"/>
          </w:tcPr>
          <w:p>
            <w:pPr>
              <w:pStyle w:val="0"/>
            </w:pPr>
            <w:hyperlink w:history="0" r:id="rId744" w:tooltip="Приказ Минздрава России от 13.04.2021 N 345н &quot;Об утверждении стандартов медицинской помощи взрослым при забрюшинных неорганных саркомах&quot; (вместе со &quot;Стандартом медицинской помощи взрослым при забрюшинных неорганных саркомах (диагностика и лечение)&quot;, &quot;Стандартом медицинской помощи взрослым при забрюшинных неорганных саркомах (диспансерное наблюдение)&quot;) (Зарегистрировано в Минюсте России 14.05.2021 N 63443) {КонсультантПлюс}">
              <w:r>
                <w:rPr>
                  <w:sz w:val="24"/>
                  <w:color w:val="0000ff"/>
                </w:rPr>
                <w:t xml:space="preserve">Приказ</w:t>
              </w:r>
            </w:hyperlink>
            <w:r>
              <w:rPr>
                <w:sz w:val="24"/>
              </w:rPr>
              <w:t xml:space="preserve"> Минздрава России от 13.04.2021 N 345н</w:t>
            </w:r>
          </w:p>
        </w:tc>
      </w:tr>
      <w:tr>
        <w:tc>
          <w:tcPr>
            <w:tcW w:w="2762" w:type="dxa"/>
          </w:tcPr>
          <w:p>
            <w:pPr>
              <w:pStyle w:val="0"/>
            </w:pPr>
            <w:r>
              <w:rPr>
                <w:sz w:val="24"/>
              </w:rPr>
              <w:t xml:space="preserve">Стандарт медицинской помощи взрослым при стадиях I - II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hyperlink w:history="0" r:id="rId745"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стадиях III - IV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hyperlink w:history="0" r:id="rId746"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рецидивах рака яичников, рака маточной трубы и первичного рака брюшины (диагностика и лечение)</w:t>
            </w:r>
          </w:p>
        </w:tc>
        <w:tc>
          <w:tcPr>
            <w:tcW w:w="3600" w:type="dxa"/>
          </w:tcPr>
          <w:p>
            <w:pPr>
              <w:pStyle w:val="0"/>
            </w:pPr>
            <w:r>
              <w:rPr>
                <w:sz w:val="24"/>
              </w:rPr>
              <w:t xml:space="preserve">C48.0 Злокачественное новообразование забрюшинного пространства</w:t>
            </w:r>
          </w:p>
          <w:p>
            <w:pPr>
              <w:pStyle w:val="0"/>
            </w:pPr>
            <w:r>
              <w:rPr>
                <w:sz w:val="24"/>
              </w:rPr>
              <w:t xml:space="preserve">C48.1 Злокачественное новообразование уточненных частей брюшины</w:t>
            </w:r>
          </w:p>
          <w:p>
            <w:pPr>
              <w:pStyle w:val="0"/>
            </w:pPr>
            <w:r>
              <w:rPr>
                <w:sz w:val="24"/>
              </w:rPr>
              <w:t xml:space="preserve">C48.2 Злокачественное новообразование брюшины неуточненной части</w:t>
            </w:r>
          </w:p>
          <w:p>
            <w:pPr>
              <w:pStyle w:val="0"/>
            </w:pPr>
            <w:r>
              <w:rPr>
                <w:sz w:val="24"/>
              </w:rPr>
              <w:t xml:space="preserve">C56 Злокачественное новообразование яичника</w:t>
            </w:r>
          </w:p>
          <w:p>
            <w:pPr>
              <w:pStyle w:val="0"/>
            </w:pPr>
            <w:r>
              <w:rPr>
                <w:sz w:val="24"/>
              </w:rPr>
              <w:t xml:space="preserve">C57 Злокачественное новообразование других и неуточненных женских половых органов</w:t>
            </w:r>
          </w:p>
        </w:tc>
        <w:tc>
          <w:tcPr>
            <w:tcW w:w="1247" w:type="dxa"/>
          </w:tcPr>
          <w:p>
            <w:pPr>
              <w:pStyle w:val="0"/>
            </w:pPr>
            <w:r>
              <w:rPr>
                <w:sz w:val="24"/>
              </w:rPr>
              <w:t xml:space="preserve">взрослые</w:t>
            </w:r>
          </w:p>
        </w:tc>
        <w:tc>
          <w:tcPr>
            <w:tcW w:w="3005" w:type="dxa"/>
          </w:tcPr>
          <w:p>
            <w:pPr>
              <w:pStyle w:val="0"/>
            </w:pPr>
            <w:hyperlink w:history="0" r:id="rId747" w:tooltip="Приказ Минздрава России от 13.04.2021 N 336н &quot;Об утверждении стандартов медицинской помощи взрослым при раке яичников, раке маточной трубы и первичном раке брюшины&quot; (вместе с &quot;Стандартом медицинской помощи взрослым при стадиях I - II рака яичников, рака маточной трубы и первичного рака брюшины (диагностика и лечение)&quot;, &quot;Стандартом медицинской помощи взрослым при стадиях III - IV рака яичников, рака маточной трубы и первичного рака брюшины (диагностика и лечение)&quot;, &quot;Стандартом медицинской помощи взрослым при {КонсультантПлюс}">
              <w:r>
                <w:rPr>
                  <w:sz w:val="24"/>
                  <w:color w:val="0000ff"/>
                </w:rPr>
                <w:t xml:space="preserve">Приказ</w:t>
              </w:r>
            </w:hyperlink>
            <w:r>
              <w:rPr>
                <w:sz w:val="24"/>
              </w:rPr>
              <w:t xml:space="preserve"> Минздрава России от 13.04.2021 N 336н</w:t>
            </w:r>
          </w:p>
        </w:tc>
      </w:tr>
      <w:tr>
        <w:tc>
          <w:tcPr>
            <w:tcW w:w="2762" w:type="dxa"/>
          </w:tcPr>
          <w:p>
            <w:pPr>
              <w:pStyle w:val="0"/>
            </w:pPr>
            <w:r>
              <w:rPr>
                <w:sz w:val="24"/>
              </w:rPr>
              <w:t xml:space="preserve">Стандарт медицинской помощи взрослым при саркомах мягких тканей (диагностика и лечение)</w:t>
            </w:r>
          </w:p>
        </w:tc>
        <w:tc>
          <w:tcPr>
            <w:tcW w:w="3600" w:type="dxa"/>
          </w:tcPr>
          <w:p>
            <w:pPr>
              <w:pStyle w:val="0"/>
            </w:pPr>
            <w:r>
              <w:rPr>
                <w:sz w:val="24"/>
              </w:rPr>
              <w:t xml:space="preserve">C49 Злокачественное новообразование других типов соединительной и мягких тканей</w:t>
            </w:r>
          </w:p>
        </w:tc>
        <w:tc>
          <w:tcPr>
            <w:tcW w:w="1247" w:type="dxa"/>
          </w:tcPr>
          <w:p>
            <w:pPr>
              <w:pStyle w:val="0"/>
            </w:pPr>
            <w:r>
              <w:rPr>
                <w:sz w:val="24"/>
              </w:rPr>
              <w:t xml:space="preserve">взрослые</w:t>
            </w:r>
          </w:p>
        </w:tc>
        <w:tc>
          <w:tcPr>
            <w:tcW w:w="3005" w:type="dxa"/>
          </w:tcPr>
          <w:p>
            <w:pPr>
              <w:pStyle w:val="0"/>
            </w:pPr>
            <w:hyperlink w:history="0" r:id="rId748" w:tooltip="Приказ Минздрава России от 11.05.2023 N 223н &quot;Об утверждении стандартов медицинской помощи взрослым при саркомах мягких тканей&quot; (Зарегистрировано в Минюсте России 19.06.2023 N 73894) {КонсультантПлюс}">
              <w:r>
                <w:rPr>
                  <w:sz w:val="24"/>
                  <w:color w:val="0000ff"/>
                </w:rPr>
                <w:t xml:space="preserve">Приказ</w:t>
              </w:r>
            </w:hyperlink>
            <w:r>
              <w:rPr>
                <w:sz w:val="24"/>
              </w:rPr>
              <w:t xml:space="preserve"> Минздрава России от 11.05.2023 N 223н</w:t>
            </w:r>
          </w:p>
        </w:tc>
      </w:tr>
      <w:tr>
        <w:tc>
          <w:tcPr>
            <w:tcW w:w="2762" w:type="dxa"/>
          </w:tcPr>
          <w:p>
            <w:pPr>
              <w:pStyle w:val="0"/>
            </w:pPr>
            <w:r>
              <w:rPr>
                <w:sz w:val="24"/>
              </w:rPr>
              <w:t xml:space="preserve">Стандарт медицинской помощи взрослым при люминальном B HER2 отрицательном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49"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B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50"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люминальном A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51"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нелюминальном HER2 положительном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52"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тройном негативном раке молочной железы (диагностика и лечение)</w:t>
            </w:r>
          </w:p>
        </w:tc>
        <w:tc>
          <w:tcPr>
            <w:tcW w:w="3600" w:type="dxa"/>
          </w:tcPr>
          <w:p>
            <w:pPr>
              <w:pStyle w:val="0"/>
            </w:pPr>
            <w:r>
              <w:rPr>
                <w:sz w:val="24"/>
              </w:rPr>
              <w:t xml:space="preserve">C50 Злокачественное новообразование молочной железы</w:t>
            </w:r>
          </w:p>
        </w:tc>
        <w:tc>
          <w:tcPr>
            <w:tcW w:w="1247" w:type="dxa"/>
          </w:tcPr>
          <w:p>
            <w:pPr>
              <w:pStyle w:val="0"/>
            </w:pPr>
            <w:r>
              <w:rPr>
                <w:sz w:val="24"/>
              </w:rPr>
              <w:t xml:space="preserve">взрослые</w:t>
            </w:r>
          </w:p>
        </w:tc>
        <w:tc>
          <w:tcPr>
            <w:tcW w:w="3005" w:type="dxa"/>
          </w:tcPr>
          <w:p>
            <w:pPr>
              <w:pStyle w:val="0"/>
            </w:pPr>
            <w:hyperlink w:history="0" r:id="rId753"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стадии 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54"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55"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III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56"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IV рака вульвы (диагностика и лечение)</w:t>
            </w:r>
          </w:p>
        </w:tc>
        <w:tc>
          <w:tcPr>
            <w:tcW w:w="3600" w:type="dxa"/>
          </w:tcPr>
          <w:p>
            <w:pPr>
              <w:pStyle w:val="0"/>
            </w:pPr>
            <w:r>
              <w:rPr>
                <w:sz w:val="24"/>
              </w:rPr>
              <w:t xml:space="preserve">C51 Злокачественное новообразование вульвы</w:t>
            </w:r>
          </w:p>
        </w:tc>
        <w:tc>
          <w:tcPr>
            <w:tcW w:w="1247" w:type="dxa"/>
          </w:tcPr>
          <w:p>
            <w:pPr>
              <w:pStyle w:val="0"/>
            </w:pPr>
            <w:r>
              <w:rPr>
                <w:sz w:val="24"/>
              </w:rPr>
              <w:t xml:space="preserve">взрослые</w:t>
            </w:r>
          </w:p>
        </w:tc>
        <w:tc>
          <w:tcPr>
            <w:tcW w:w="3005" w:type="dxa"/>
          </w:tcPr>
          <w:p>
            <w:pPr>
              <w:pStyle w:val="0"/>
            </w:pPr>
            <w:hyperlink w:history="0" r:id="rId757" w:tooltip="Приказ Минздрава России от 26.11.2020 N 1253н &quot;Об утверждении стандартов медицинской помощи взрослым при раке вульвы&quot; (вместе с &quot;Стандартом медицинской помощи взрослым при стадии I рака вульвы (диагностика и лечение&quot;, &quot;Стандартом медицинской помощи взрослым при стадии II рака вульвы (диагностика и лечение)&quot;, &quot;Стандартом медицинской помощи взрослым при стадии III рака вульвы (диагностика и лечение)&quot;, &quot;Стандартом медицинской помощи взрослым при стадии IV рака вульвы (диагностика и лечение)&quot;, &quot;Стандартом медиц {КонсультантПлюс}">
              <w:r>
                <w:rPr>
                  <w:sz w:val="24"/>
                  <w:color w:val="0000ff"/>
                </w:rPr>
                <w:t xml:space="preserve">Приказ</w:t>
              </w:r>
            </w:hyperlink>
            <w:r>
              <w:rPr>
                <w:sz w:val="24"/>
              </w:rPr>
              <w:t xml:space="preserve"> Минздрава России от 26.11.2020 N 1253н</w:t>
            </w:r>
          </w:p>
        </w:tc>
      </w:tr>
      <w:tr>
        <w:tc>
          <w:tcPr>
            <w:tcW w:w="2762" w:type="dxa"/>
          </w:tcPr>
          <w:p>
            <w:pPr>
              <w:pStyle w:val="0"/>
            </w:pPr>
            <w:r>
              <w:rPr>
                <w:sz w:val="24"/>
              </w:rPr>
              <w:t xml:space="preserve">Стандарт медицинской помощи взрослым при стадии 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58"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 злокачественных новообразований влагалища</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59"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III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60"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IV злокачественных новообразований влагалища (диагностика и лечение)</w:t>
            </w:r>
          </w:p>
        </w:tc>
        <w:tc>
          <w:tcPr>
            <w:tcW w:w="3600" w:type="dxa"/>
          </w:tcPr>
          <w:p>
            <w:pPr>
              <w:pStyle w:val="0"/>
            </w:pPr>
            <w:r>
              <w:rPr>
                <w:sz w:val="24"/>
              </w:rPr>
              <w:t xml:space="preserve">C52 Злокачественное новообразование влагалища</w:t>
            </w:r>
          </w:p>
        </w:tc>
        <w:tc>
          <w:tcPr>
            <w:tcW w:w="1247" w:type="dxa"/>
          </w:tcPr>
          <w:p>
            <w:pPr>
              <w:pStyle w:val="0"/>
            </w:pPr>
            <w:r>
              <w:rPr>
                <w:sz w:val="24"/>
              </w:rPr>
              <w:t xml:space="preserve">взрослые</w:t>
            </w:r>
          </w:p>
        </w:tc>
        <w:tc>
          <w:tcPr>
            <w:tcW w:w="3005" w:type="dxa"/>
          </w:tcPr>
          <w:p>
            <w:pPr>
              <w:pStyle w:val="0"/>
            </w:pPr>
            <w:hyperlink w:history="0" r:id="rId761" w:tooltip="Приказ Минздрава России от 27.11.2020 N 1259н &quot;Об утверждении стандартов медицинской помощи взрослым при злокачественных новообразованиях влагалища&quot; (вместе с &quot;Стандартом медицинской помощи взрослым при стадии Tis злокачественных новообразований влагалища (диагностика и лечение)&quot;, &quot;Стандартом медицинской помощи взрослым при стадии I злокачественных новообразований влагалища (диагностика и лечение)&quot;, &quot;Стандартом медицинской помощи взрослым при стадии II злокачественных новообразований влагалища (диагностика  {КонсультантПлюс}">
              <w:r>
                <w:rPr>
                  <w:sz w:val="24"/>
                  <w:color w:val="0000ff"/>
                </w:rPr>
                <w:t xml:space="preserve">Приказ</w:t>
              </w:r>
            </w:hyperlink>
            <w:r>
              <w:rPr>
                <w:sz w:val="24"/>
              </w:rPr>
              <w:t xml:space="preserve"> Минздрава России от 27.11.2020 N 1259н</w:t>
            </w:r>
          </w:p>
        </w:tc>
      </w:tr>
      <w:tr>
        <w:tc>
          <w:tcPr>
            <w:tcW w:w="2762" w:type="dxa"/>
          </w:tcPr>
          <w:p>
            <w:pPr>
              <w:pStyle w:val="0"/>
            </w:pPr>
            <w:r>
              <w:rPr>
                <w:sz w:val="24"/>
              </w:rPr>
              <w:t xml:space="preserve">Стандарт медицинской помощи взрослым при стадии 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62"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63"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III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64"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стадии IV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65"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рецидиве рака шейки матки (диагностика и лечение)</w:t>
            </w:r>
          </w:p>
        </w:tc>
        <w:tc>
          <w:tcPr>
            <w:tcW w:w="3600" w:type="dxa"/>
          </w:tcPr>
          <w:p>
            <w:pPr>
              <w:pStyle w:val="0"/>
            </w:pPr>
            <w:r>
              <w:rPr>
                <w:sz w:val="24"/>
              </w:rPr>
              <w:t xml:space="preserve">C53 Злокачественное новообразование шейки матки</w:t>
            </w:r>
          </w:p>
        </w:tc>
        <w:tc>
          <w:tcPr>
            <w:tcW w:w="1247" w:type="dxa"/>
          </w:tcPr>
          <w:p>
            <w:pPr>
              <w:pStyle w:val="0"/>
            </w:pPr>
            <w:r>
              <w:rPr>
                <w:sz w:val="24"/>
              </w:rPr>
              <w:t xml:space="preserve">взрослые</w:t>
            </w:r>
          </w:p>
        </w:tc>
        <w:tc>
          <w:tcPr>
            <w:tcW w:w="3005" w:type="dxa"/>
          </w:tcPr>
          <w:p>
            <w:pPr>
              <w:pStyle w:val="0"/>
            </w:pPr>
            <w:hyperlink w:history="0" r:id="rId766" w:tooltip="Приказ Минздрава России от 01.03.2021 N 146н &quot;Об утверждении стандартов медицинской помощи взрослым при раке шейки матки&quot; (вместе со &quot;Стандартом медицинской помощи взрослым при стадии I рака шейки матки (диагностика и лечение)&quot;, &quot;Стандартом медицинской помощи взрослым при стадии II рака шейки матки (диагностика и лечение)&quot;, &quot;Стандартом медицинской помощи взрослым при стадии III рака шейки матки (диагностика и лечение)&quot;, &quot;Стандартом медицинской помощи взрослым при стадии IV рака шейки матки (диагностика и ле {КонсультантПлюс}">
              <w:r>
                <w:rPr>
                  <w:sz w:val="24"/>
                  <w:color w:val="0000ff"/>
                </w:rPr>
                <w:t xml:space="preserve">Приказ</w:t>
              </w:r>
            </w:hyperlink>
            <w:r>
              <w:rPr>
                <w:sz w:val="24"/>
              </w:rPr>
              <w:t xml:space="preserve"> Минздрава России от 01.03.2021 N 146н</w:t>
            </w:r>
          </w:p>
        </w:tc>
      </w:tr>
      <w:tr>
        <w:tc>
          <w:tcPr>
            <w:tcW w:w="2762" w:type="dxa"/>
          </w:tcPr>
          <w:p>
            <w:pPr>
              <w:pStyle w:val="0"/>
            </w:pPr>
            <w:r>
              <w:rPr>
                <w:sz w:val="24"/>
              </w:rPr>
              <w:t xml:space="preserve">Стандарт медицинской помощи взрослым при раке тела матки и саркомах матки (диагностика и лечение, в том числе рецидивов)</w:t>
            </w:r>
          </w:p>
        </w:tc>
        <w:tc>
          <w:tcPr>
            <w:tcW w:w="3600" w:type="dxa"/>
          </w:tcPr>
          <w:p>
            <w:pPr>
              <w:pStyle w:val="0"/>
            </w:pPr>
            <w:r>
              <w:rPr>
                <w:sz w:val="24"/>
              </w:rPr>
              <w:t xml:space="preserve">C54 Злокачественное новообразование тела матки</w:t>
            </w:r>
          </w:p>
        </w:tc>
        <w:tc>
          <w:tcPr>
            <w:tcW w:w="1247" w:type="dxa"/>
          </w:tcPr>
          <w:p>
            <w:pPr>
              <w:pStyle w:val="0"/>
            </w:pPr>
            <w:r>
              <w:rPr>
                <w:sz w:val="24"/>
              </w:rPr>
              <w:t xml:space="preserve">взрослые</w:t>
            </w:r>
          </w:p>
        </w:tc>
        <w:tc>
          <w:tcPr>
            <w:tcW w:w="3005" w:type="dxa"/>
          </w:tcPr>
          <w:p>
            <w:pPr>
              <w:pStyle w:val="0"/>
            </w:pPr>
            <w:hyperlink w:history="0" r:id="rId767" w:tooltip="Приказ Минздрава России от 01.04.2022 N 231н &quot;Об утверждении стандартов медицинской помощи взрослым при раке тела матки и саркомах матки&quot; (Зарегистрировано в Минюсте России 04.05.2022 N 68397) {КонсультантПлюс}">
              <w:r>
                <w:rPr>
                  <w:sz w:val="24"/>
                  <w:color w:val="0000ff"/>
                </w:rPr>
                <w:t xml:space="preserve">Приказ</w:t>
              </w:r>
            </w:hyperlink>
            <w:r>
              <w:rPr>
                <w:sz w:val="24"/>
              </w:rPr>
              <w:t xml:space="preserve"> Минздрава России от 01.04.2022 N 231н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68"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69"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стадии I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70"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стадиях II - IV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71"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специализированной медицинской помощи взрослым при рецидивах неэпителиальных опухолей яичников (герминогенные опухоли,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72"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специализированной медицинской помощи взрослым при рецидивах неэпителиальных опухолей яичников (опухоли стромы и полового тяжа,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73" w:tooltip="Приказ Минздрава России от 13.04.2021 N 343н &quot;Об утверждении стандартов медицинской помощи взрослым при неэпителиальных опухолях яичников&quot; (вместе с &quot;Стандартом медицинской помощи взрослым при стадии I неэпителиальных опухолей яичников (герминогенные опухоли, диагностика и лечение)&quot;, &quot;Стандартом медицинской помощи взрослым при стадиях II - IV неэпителиальных опухолей яичников (герминогенные опухоли, диагностика и лечение)&quot;, &quot;Стандартом медицинской помощи взрослым при стадии I неэпителиальных опухолей яичник {КонсультантПлюс}">
              <w:r>
                <w:rPr>
                  <w:sz w:val="24"/>
                  <w:color w:val="0000ff"/>
                </w:rPr>
                <w:t xml:space="preserve">Приказ</w:t>
              </w:r>
            </w:hyperlink>
            <w:r>
              <w:rPr>
                <w:sz w:val="24"/>
              </w:rPr>
              <w:t xml:space="preserve"> Минздрава России от 13.04.2021 N 343н</w:t>
            </w:r>
          </w:p>
        </w:tc>
      </w:tr>
      <w:tr>
        <w:tc>
          <w:tcPr>
            <w:tcW w:w="2762" w:type="dxa"/>
          </w:tcPr>
          <w:p>
            <w:pPr>
              <w:pStyle w:val="0"/>
            </w:pPr>
            <w:r>
              <w:rPr>
                <w:sz w:val="24"/>
              </w:rPr>
              <w:t xml:space="preserve">Стандарт медицинской помощи взрослым при пограничных опухолях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74"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специализированной медицинской помощи взрослым при рецидивах пограничных опухолей яичников (диагностика и лечение)</w:t>
            </w:r>
          </w:p>
        </w:tc>
        <w:tc>
          <w:tcPr>
            <w:tcW w:w="3600" w:type="dxa"/>
          </w:tcPr>
          <w:p>
            <w:pPr>
              <w:pStyle w:val="0"/>
            </w:pPr>
            <w:r>
              <w:rPr>
                <w:sz w:val="24"/>
              </w:rPr>
              <w:t xml:space="preserve">C56 Злокачественное новообразование яичника</w:t>
            </w:r>
          </w:p>
        </w:tc>
        <w:tc>
          <w:tcPr>
            <w:tcW w:w="1247" w:type="dxa"/>
          </w:tcPr>
          <w:p>
            <w:pPr>
              <w:pStyle w:val="0"/>
            </w:pPr>
            <w:r>
              <w:rPr>
                <w:sz w:val="24"/>
              </w:rPr>
              <w:t xml:space="preserve">взрослые</w:t>
            </w:r>
          </w:p>
        </w:tc>
        <w:tc>
          <w:tcPr>
            <w:tcW w:w="3005" w:type="dxa"/>
          </w:tcPr>
          <w:p>
            <w:pPr>
              <w:pStyle w:val="0"/>
            </w:pPr>
            <w:hyperlink w:history="0" r:id="rId775" w:tooltip="Приказ Минздрава России от 05.11.2020 N 1198н &quot;Об утверждении стандартов медицинской помощи взрослым при пограничных опухолях яичников&quot; (вместе со &quot;Стандартом медицинской помощи взрослым при пограничных опухолях яичников (диагностика и лечение)&quot;, &quot;Стандартом специализированной медицинской помощи взрослым при рецидивах пограничных опухолей яичников (диагностика и лечение)&quot;, &quot;Стандартом медицинской помощи взрослым при пограничных опухолях яичников (диспансерное наблюдение)&quot;) (Зарегистрировано в Минюсте России {КонсультантПлюс}">
              <w:r>
                <w:rPr>
                  <w:sz w:val="24"/>
                  <w:color w:val="0000ff"/>
                </w:rPr>
                <w:t xml:space="preserve">Приказ</w:t>
              </w:r>
            </w:hyperlink>
            <w:r>
              <w:rPr>
                <w:sz w:val="24"/>
              </w:rPr>
              <w:t xml:space="preserve"> Минздрава России от 05.11.2020 N 1198н</w:t>
            </w:r>
          </w:p>
        </w:tc>
      </w:tr>
      <w:tr>
        <w:tc>
          <w:tcPr>
            <w:tcW w:w="2762" w:type="dxa"/>
          </w:tcPr>
          <w:p>
            <w:pPr>
              <w:pStyle w:val="0"/>
            </w:pPr>
            <w:r>
              <w:rPr>
                <w:sz w:val="24"/>
              </w:rPr>
              <w:t xml:space="preserve">Стандарт медицинской помощи взрослым при трофобластических опухолях (диагностика и лечение, в том числе рецидива)</w:t>
            </w:r>
          </w:p>
        </w:tc>
        <w:tc>
          <w:tcPr>
            <w:tcW w:w="3600" w:type="dxa"/>
          </w:tcPr>
          <w:p>
            <w:pPr>
              <w:pStyle w:val="0"/>
            </w:pPr>
            <w:r>
              <w:rPr>
                <w:sz w:val="24"/>
              </w:rPr>
              <w:t xml:space="preserve">C58 Злокачественное новообразование плаценты</w:t>
            </w:r>
          </w:p>
        </w:tc>
        <w:tc>
          <w:tcPr>
            <w:tcW w:w="1247" w:type="dxa"/>
          </w:tcPr>
          <w:p>
            <w:pPr>
              <w:pStyle w:val="0"/>
            </w:pPr>
            <w:r>
              <w:rPr>
                <w:sz w:val="24"/>
              </w:rPr>
              <w:t xml:space="preserve">взрослые</w:t>
            </w:r>
          </w:p>
        </w:tc>
        <w:tc>
          <w:tcPr>
            <w:tcW w:w="3005" w:type="dxa"/>
          </w:tcPr>
          <w:p>
            <w:pPr>
              <w:pStyle w:val="0"/>
            </w:pPr>
            <w:hyperlink w:history="0" r:id="rId776" w:tooltip="Приказ Минздрава России от 12.02.2021 N 77н &quot;Об утверждении стандартов медицинской помощи взрослым при трофобластических опухолях&quot; (вместе со &quot;Стандартом медицинской помощи взрослым при трофобластических опухолях (диагностика и лечение, в том числе рецидива)&quot;, &quot;Стандартом медицинской помощи взрослым при трофобластических опухолях (диспансерное наблюдение после лечения пузырного заноса)&quot;, &quot;Стандартом медицинской помощи взрослым при злокачественных трофобластических опухолях (диспансерное наблюдение)&quot;) (Зарег {КонсультантПлюс}">
              <w:r>
                <w:rPr>
                  <w:sz w:val="24"/>
                  <w:color w:val="0000ff"/>
                </w:rPr>
                <w:t xml:space="preserve">Приказ</w:t>
              </w:r>
            </w:hyperlink>
            <w:r>
              <w:rPr>
                <w:sz w:val="24"/>
              </w:rPr>
              <w:t xml:space="preserve"> Минздрава России от 12.02.2021 N 77н</w:t>
            </w:r>
          </w:p>
        </w:tc>
      </w:tr>
      <w:tr>
        <w:tc>
          <w:tcPr>
            <w:tcW w:w="2762" w:type="dxa"/>
          </w:tcPr>
          <w:p>
            <w:pPr>
              <w:pStyle w:val="0"/>
            </w:pPr>
            <w:r>
              <w:rPr>
                <w:sz w:val="24"/>
              </w:rPr>
              <w:t xml:space="preserve">Стандарт медицинской помощи взрослым при раке полового члена (диагностика и лечение)</w:t>
            </w:r>
          </w:p>
        </w:tc>
        <w:tc>
          <w:tcPr>
            <w:tcW w:w="3600" w:type="dxa"/>
          </w:tcPr>
          <w:p>
            <w:pPr>
              <w:pStyle w:val="0"/>
            </w:pPr>
            <w:r>
              <w:rPr>
                <w:sz w:val="24"/>
              </w:rPr>
              <w:t xml:space="preserve">C60 Злокачественное новообразование полового члена</w:t>
            </w:r>
          </w:p>
          <w:p>
            <w:pPr>
              <w:pStyle w:val="0"/>
            </w:pPr>
            <w:r>
              <w:rPr>
                <w:sz w:val="24"/>
              </w:rPr>
              <w:t xml:space="preserve">D40.7 Новообразование неопределенного или неизвестного характера других мужских половых органов</w:t>
            </w:r>
          </w:p>
        </w:tc>
        <w:tc>
          <w:tcPr>
            <w:tcW w:w="1247" w:type="dxa"/>
          </w:tcPr>
          <w:p>
            <w:pPr>
              <w:pStyle w:val="0"/>
            </w:pPr>
            <w:r>
              <w:rPr>
                <w:sz w:val="24"/>
              </w:rPr>
              <w:t xml:space="preserve">взрослые</w:t>
            </w:r>
          </w:p>
        </w:tc>
        <w:tc>
          <w:tcPr>
            <w:tcW w:w="3005" w:type="dxa"/>
          </w:tcPr>
          <w:p>
            <w:pPr>
              <w:pStyle w:val="0"/>
            </w:pPr>
            <w:hyperlink w:history="0" r:id="rId777" w:tooltip="Приказ Минздрава России от 13.01.2026 N 19н &quot;Об утверждении стандартов медицинской помощи взрослым при раке полового члена&quot; (вместе со &quot;Стандартом медицинской помощи взрослым при раке полового члена (диагностика и лечение)&quot;, &quot;Стандартом медицинской помощи взрослым при раке полового члена (диспансерное наблюдение)&quot;) (Зарегистрировано в Минюсте России 18.02.2026 N 85389) ------------ Не вступил в силу {КонсультантПлюс}">
              <w:r>
                <w:rPr>
                  <w:sz w:val="24"/>
                  <w:color w:val="0000ff"/>
                </w:rPr>
                <w:t xml:space="preserve">Приказ</w:t>
              </w:r>
            </w:hyperlink>
            <w:r>
              <w:rPr>
                <w:sz w:val="24"/>
              </w:rPr>
              <w:t xml:space="preserve"> Минздрава России от 13.01.2026 N 19н</w:t>
            </w:r>
          </w:p>
        </w:tc>
      </w:tr>
      <w:tr>
        <w:tc>
          <w:tcPr>
            <w:tcW w:w="2762" w:type="dxa"/>
          </w:tcPr>
          <w:p>
            <w:pPr>
              <w:pStyle w:val="0"/>
            </w:pPr>
            <w:r>
              <w:rPr>
                <w:sz w:val="24"/>
              </w:rPr>
              <w:t xml:space="preserve">Стандарт медицинской помощи взрослым при раке предстательной железы (диагностика и лечение)</w:t>
            </w:r>
          </w:p>
        </w:tc>
        <w:tc>
          <w:tcPr>
            <w:tcW w:w="3600" w:type="dxa"/>
          </w:tcPr>
          <w:p>
            <w:pPr>
              <w:pStyle w:val="0"/>
            </w:pPr>
            <w:r>
              <w:rPr>
                <w:sz w:val="24"/>
              </w:rPr>
              <w:t xml:space="preserve">C61 Злокачественное новообразование предстательной железы</w:t>
            </w:r>
          </w:p>
        </w:tc>
        <w:tc>
          <w:tcPr>
            <w:tcW w:w="1247" w:type="dxa"/>
          </w:tcPr>
          <w:p>
            <w:pPr>
              <w:pStyle w:val="0"/>
            </w:pPr>
            <w:r>
              <w:rPr>
                <w:sz w:val="24"/>
              </w:rPr>
              <w:t xml:space="preserve">взрослые</w:t>
            </w:r>
          </w:p>
        </w:tc>
        <w:tc>
          <w:tcPr>
            <w:tcW w:w="3005" w:type="dxa"/>
          </w:tcPr>
          <w:p>
            <w:pPr>
              <w:pStyle w:val="0"/>
            </w:pPr>
            <w:hyperlink w:history="0" r:id="rId778" w:tooltip="Приказ Минздрава России от 08.02.2022 N 63н &quot;Об утверждении стандартов медицинской помощи взрослым при раке предстательной железы&quot; (Зарегистрировано в Минюсте России 22.03.2022 N 67848) {КонсультантПлюс}">
              <w:r>
                <w:rPr>
                  <w:sz w:val="24"/>
                  <w:color w:val="0000ff"/>
                </w:rPr>
                <w:t xml:space="preserve">Приказ</w:t>
              </w:r>
            </w:hyperlink>
            <w:r>
              <w:rPr>
                <w:sz w:val="24"/>
              </w:rPr>
              <w:t xml:space="preserve"> Минздрава России от 08.02.2022 N 63н</w:t>
            </w:r>
          </w:p>
        </w:tc>
      </w:tr>
      <w:tr>
        <w:tc>
          <w:tcPr>
            <w:tcW w:w="2762" w:type="dxa"/>
          </w:tcPr>
          <w:p>
            <w:pPr>
              <w:pStyle w:val="0"/>
            </w:pPr>
            <w:r>
              <w:rPr>
                <w:sz w:val="24"/>
              </w:rPr>
              <w:t xml:space="preserve">Стандарт медицинской помощи мужчинам при герминогенных опухолях яичка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3005" w:type="dxa"/>
          </w:tcPr>
          <w:p>
            <w:pPr>
              <w:pStyle w:val="0"/>
            </w:pPr>
            <w:hyperlink w:history="0" r:id="rId779"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мужчинам при рецидивах герминогенных опухолей (диагностика и лечение)</w:t>
            </w:r>
          </w:p>
        </w:tc>
        <w:tc>
          <w:tcPr>
            <w:tcW w:w="3600" w:type="dxa"/>
          </w:tcPr>
          <w:p>
            <w:pPr>
              <w:pStyle w:val="0"/>
            </w:pPr>
            <w:r>
              <w:rPr>
                <w:sz w:val="24"/>
              </w:rPr>
              <w:t xml:space="preserve">C62 Злокачественное новообразование яичка</w:t>
            </w:r>
          </w:p>
        </w:tc>
        <w:tc>
          <w:tcPr>
            <w:tcW w:w="1247" w:type="dxa"/>
          </w:tcPr>
          <w:p>
            <w:pPr>
              <w:pStyle w:val="0"/>
            </w:pPr>
            <w:r>
              <w:rPr>
                <w:sz w:val="24"/>
              </w:rPr>
              <w:t xml:space="preserve">взрослые</w:t>
            </w:r>
          </w:p>
        </w:tc>
        <w:tc>
          <w:tcPr>
            <w:tcW w:w="3005" w:type="dxa"/>
          </w:tcPr>
          <w:p>
            <w:pPr>
              <w:pStyle w:val="0"/>
            </w:pPr>
            <w:hyperlink w:history="0" r:id="rId780" w:tooltip="Приказ Минздрава России от 26.11.2020 N 1254н &quot;Об утверждении стандартов медицинской помощи мужчинам при герминогенных опухолях&quot; (Зарегистрировано в Минюсте России 28.01.2021 N 62254) {КонсультантПлюс}">
              <w:r>
                <w:rPr>
                  <w:sz w:val="24"/>
                  <w:color w:val="0000ff"/>
                </w:rPr>
                <w:t xml:space="preserve">Приказ</w:t>
              </w:r>
            </w:hyperlink>
            <w:r>
              <w:rPr>
                <w:sz w:val="24"/>
              </w:rPr>
              <w:t xml:space="preserve"> Минздрава России от 26.11.2020 N 1254н</w:t>
            </w:r>
          </w:p>
        </w:tc>
      </w:tr>
      <w:tr>
        <w:tc>
          <w:tcPr>
            <w:tcW w:w="2762" w:type="dxa"/>
          </w:tcPr>
          <w:p>
            <w:pPr>
              <w:pStyle w:val="0"/>
            </w:pPr>
            <w:r>
              <w:rPr>
                <w:sz w:val="24"/>
              </w:rPr>
              <w:t xml:space="preserve">Стандарт медицинской помощи взрослым при раке паренхимы почки (диагностика и лечение)</w:t>
            </w:r>
          </w:p>
        </w:tc>
        <w:tc>
          <w:tcPr>
            <w:tcW w:w="3600" w:type="dxa"/>
          </w:tcPr>
          <w:p>
            <w:pPr>
              <w:pStyle w:val="0"/>
            </w:pPr>
            <w:r>
              <w:rPr>
                <w:sz w:val="24"/>
              </w:rPr>
              <w:t xml:space="preserve">C64 Злокачественное новообразование почки, кроме почечной лоханки</w:t>
            </w:r>
          </w:p>
        </w:tc>
        <w:tc>
          <w:tcPr>
            <w:tcW w:w="1247" w:type="dxa"/>
          </w:tcPr>
          <w:p>
            <w:pPr>
              <w:pStyle w:val="0"/>
            </w:pPr>
            <w:r>
              <w:rPr>
                <w:sz w:val="24"/>
              </w:rPr>
              <w:t xml:space="preserve">взрослые</w:t>
            </w:r>
          </w:p>
        </w:tc>
        <w:tc>
          <w:tcPr>
            <w:tcW w:w="3005" w:type="dxa"/>
          </w:tcPr>
          <w:p>
            <w:pPr>
              <w:pStyle w:val="0"/>
            </w:pPr>
            <w:hyperlink w:history="0" r:id="rId781" w:tooltip="Приказ Минздрава России от 21.03.2022 N 182н &quot;Об утверждении стандартов медицинской помощи взрослым при раке паренхимы почки&quot; (вместе со &quot;Стандартом медицинской помощи взрослым при раке паренхимы почки (диагностика и лечение)&quot;, &quot;Стандартом медицинской помощи взрослым при раке паренхимы почки (диспансерное наблюдение)&quot;) (Зарегистрировано в Минюсте России 28.04.2022 N 68360) {КонсультантПлюс}">
              <w:r>
                <w:rPr>
                  <w:sz w:val="24"/>
                  <w:color w:val="0000ff"/>
                </w:rPr>
                <w:t xml:space="preserve">Приказ</w:t>
              </w:r>
            </w:hyperlink>
            <w:r>
              <w:rPr>
                <w:sz w:val="24"/>
              </w:rPr>
              <w:t xml:space="preserve"> Минздрава России от 21.03.2022 N 182н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hyperlink w:history="0" r:id="rId782"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метастатической стадии уротелиального рака верхних мочевыводящих путей (диагностика и лечение)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hyperlink w:history="0" r:id="rId783"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локализованных стадиях уротелиального рака верхних мочевыводящих путей (диспансерное наблюдение)</w:t>
            </w:r>
          </w:p>
        </w:tc>
        <w:tc>
          <w:tcPr>
            <w:tcW w:w="3600" w:type="dxa"/>
          </w:tcPr>
          <w:p>
            <w:pPr>
              <w:pStyle w:val="0"/>
            </w:pPr>
            <w:r>
              <w:rPr>
                <w:sz w:val="24"/>
              </w:rPr>
              <w:t xml:space="preserve">C65 Злокачественное новообразование почечных лоханок</w:t>
            </w:r>
          </w:p>
          <w:p>
            <w:pPr>
              <w:pStyle w:val="0"/>
            </w:pPr>
            <w:r>
              <w:rPr>
                <w:sz w:val="24"/>
              </w:rPr>
              <w:t xml:space="preserve">C66 Злокачественное новообразование мочеточника</w:t>
            </w:r>
          </w:p>
        </w:tc>
        <w:tc>
          <w:tcPr>
            <w:tcW w:w="1247" w:type="dxa"/>
          </w:tcPr>
          <w:p>
            <w:pPr>
              <w:pStyle w:val="0"/>
            </w:pPr>
            <w:r>
              <w:rPr>
                <w:sz w:val="24"/>
              </w:rPr>
              <w:t xml:space="preserve">взрослые</w:t>
            </w:r>
          </w:p>
        </w:tc>
        <w:tc>
          <w:tcPr>
            <w:tcW w:w="3005" w:type="dxa"/>
          </w:tcPr>
          <w:p>
            <w:pPr>
              <w:pStyle w:val="0"/>
            </w:pPr>
            <w:hyperlink w:history="0" r:id="rId784" w:tooltip="Приказ Минздрава России от 11.06.2021 N 633н &quot;Об утверждении стандартов медицинской помощи взрослым при уротелиальном раке верхних мочевыводящих путей&quot; (вместе со &quot;Стандартом медицинской помощи взрослым при локализованных стадиях уротелиального рака верхних мочевыводящих путей (диагностика и лечение)&quot;, &quot;Стандартом медицинской помощи взрослым при метастатической стадии уротелиального рака верхних мочевыводящих путей (диагностика и лечение)&quot;, &quot;Стандартом медицинской помощи взрослым при локализованных стадиях  {КонсультантПлюс}">
              <w:r>
                <w:rPr>
                  <w:sz w:val="24"/>
                  <w:color w:val="0000ff"/>
                </w:rPr>
                <w:t xml:space="preserve">Приказ</w:t>
              </w:r>
            </w:hyperlink>
            <w:r>
              <w:rPr>
                <w:sz w:val="24"/>
              </w:rPr>
              <w:t xml:space="preserve"> Минздрава России от 11.06.2021 N 633н</w:t>
            </w:r>
          </w:p>
        </w:tc>
      </w:tr>
      <w:tr>
        <w:tc>
          <w:tcPr>
            <w:tcW w:w="2762" w:type="dxa"/>
          </w:tcPr>
          <w:p>
            <w:pPr>
              <w:pStyle w:val="0"/>
            </w:pPr>
            <w:r>
              <w:rPr>
                <w:sz w:val="24"/>
              </w:rPr>
              <w:t xml:space="preserve">Стандарт медицинской помощи взрослым при немышечно-инвазивном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hyperlink w:history="0" r:id="rId785"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мышечно-инвазивном раке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hyperlink w:history="0" r:id="rId786"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взрослым при генерализированном процессе рака мочевого пузыря (диагностика и лечение)</w:t>
            </w:r>
          </w:p>
        </w:tc>
        <w:tc>
          <w:tcPr>
            <w:tcW w:w="3600" w:type="dxa"/>
          </w:tcPr>
          <w:p>
            <w:pPr>
              <w:pStyle w:val="0"/>
            </w:pPr>
            <w:r>
              <w:rPr>
                <w:sz w:val="24"/>
              </w:rPr>
              <w:t xml:space="preserve">C67 Злокачественное новообразование мочевого пузыря</w:t>
            </w:r>
          </w:p>
        </w:tc>
        <w:tc>
          <w:tcPr>
            <w:tcW w:w="1247" w:type="dxa"/>
          </w:tcPr>
          <w:p>
            <w:pPr>
              <w:pStyle w:val="0"/>
            </w:pPr>
            <w:r>
              <w:rPr>
                <w:sz w:val="24"/>
              </w:rPr>
              <w:t xml:space="preserve">взрослые</w:t>
            </w:r>
          </w:p>
        </w:tc>
        <w:tc>
          <w:tcPr>
            <w:tcW w:w="3005" w:type="dxa"/>
          </w:tcPr>
          <w:p>
            <w:pPr>
              <w:pStyle w:val="0"/>
            </w:pPr>
            <w:hyperlink w:history="0" r:id="rId787" w:tooltip="Приказ Минздрава России от 11.03.2021 N 188н &quot;Об утверждении стандартов медицинской помощи взрослым при раке мочевого пузыря&quot; (вместе со &quot;Стандартом медицинской помощи взрослым при немышечно-инвазивном раке мочевого пузыря (диагностика и лечение)&quot;, &quot;Стандартом медицинской помощи взрослым при мышечно-инвазивном раке мочевого пузыря (диагностика и лечение)&quot;, &quot;Стандартом медицинской помощи взрослым при генерализованном процессе рака мочевого пузыря (диагностика и лечение)&quot;, &quot;Стандартом медицинской помощи взрос {КонсультантПлюс}">
              <w:r>
                <w:rPr>
                  <w:sz w:val="24"/>
                  <w:color w:val="0000ff"/>
                </w:rPr>
                <w:t xml:space="preserve">Приказ</w:t>
              </w:r>
            </w:hyperlink>
            <w:r>
              <w:rPr>
                <w:sz w:val="24"/>
              </w:rPr>
              <w:t xml:space="preserve"> Минздрава России от 11.03.2021 N 188н</w:t>
            </w:r>
          </w:p>
        </w:tc>
      </w:tr>
      <w:tr>
        <w:tc>
          <w:tcPr>
            <w:tcW w:w="2762" w:type="dxa"/>
          </w:tcPr>
          <w:p>
            <w:pPr>
              <w:pStyle w:val="0"/>
            </w:pPr>
            <w:r>
              <w:rPr>
                <w:sz w:val="24"/>
              </w:rPr>
              <w:t xml:space="preserve">Стандарт медицинской помощи женщинам при стадиях T1NxM0 рака уретры размером менее 1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88"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от 1 до 4 см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89"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T1NxM0 рака уретры размером более 4 см и стадиях T2-4NxM0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0"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женщинам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1"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2"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висячего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3"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TxN0M0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4"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TxN1-2M0 рака проксимального отдела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5"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мужчинам при стадиях TxNxM1 рака уретры (диагностика и лечение)</w:t>
            </w:r>
          </w:p>
        </w:tc>
        <w:tc>
          <w:tcPr>
            <w:tcW w:w="3600" w:type="dxa"/>
          </w:tcPr>
          <w:p>
            <w:pPr>
              <w:pStyle w:val="0"/>
            </w:pPr>
            <w:r>
              <w:rPr>
                <w:sz w:val="24"/>
              </w:rPr>
              <w:t xml:space="preserve">C68.0 Злокачественное новообразование уретры</w:t>
            </w:r>
          </w:p>
        </w:tc>
        <w:tc>
          <w:tcPr>
            <w:tcW w:w="1247" w:type="dxa"/>
          </w:tcPr>
          <w:p>
            <w:pPr>
              <w:pStyle w:val="0"/>
            </w:pPr>
            <w:r>
              <w:rPr>
                <w:sz w:val="24"/>
              </w:rPr>
              <w:t xml:space="preserve">взрослые</w:t>
            </w:r>
          </w:p>
        </w:tc>
        <w:tc>
          <w:tcPr>
            <w:tcW w:w="3005" w:type="dxa"/>
          </w:tcPr>
          <w:p>
            <w:pPr>
              <w:pStyle w:val="0"/>
            </w:pPr>
            <w:hyperlink w:history="0" r:id="rId796" w:tooltip="Приказ Минздрава России от 19.02.2021 N 115н &quot;Об утверждении стандартов медицинской помощи взрослым при раке уретры&quot; (вместе со &quot;Стандартом медицинской помощи женщинам при стадиях T1NxM0 рака уретры размером менее 1 см (диагностика и лечение)&quot;, &quot;Стандартом медицинской помощи женщинам при стадиях T1NxM0 рака уретры размером от 1 до 4 см (диагностика и лечение)&quot;, &quot;Стандартом медицинской помощи женщинам при стадиях T1NxM0 рака уретры размером более 4 см и стадиях T2-4NxM0 рака уретры (диагностика и лечение)&quot;,  {КонсультантПлюс}">
              <w:r>
                <w:rPr>
                  <w:sz w:val="24"/>
                  <w:color w:val="0000ff"/>
                </w:rPr>
                <w:t xml:space="preserve">Приказ</w:t>
              </w:r>
            </w:hyperlink>
            <w:r>
              <w:rPr>
                <w:sz w:val="24"/>
              </w:rPr>
              <w:t xml:space="preserve"> Минздрава России от 19.02.2021 N 115н</w:t>
            </w:r>
          </w:p>
        </w:tc>
      </w:tr>
      <w:tr>
        <w:tc>
          <w:tcPr>
            <w:tcW w:w="2762" w:type="dxa"/>
          </w:tcPr>
          <w:p>
            <w:pPr>
              <w:pStyle w:val="0"/>
            </w:pPr>
            <w:r>
              <w:rPr>
                <w:sz w:val="24"/>
              </w:rPr>
              <w:t xml:space="preserve">Стандарт медицинской помощи взрослым при увеальной меланоме (диагностика и лечение)</w:t>
            </w:r>
          </w:p>
        </w:tc>
        <w:tc>
          <w:tcPr>
            <w:tcW w:w="3600" w:type="dxa"/>
          </w:tcPr>
          <w:p>
            <w:pPr>
              <w:pStyle w:val="0"/>
            </w:pPr>
            <w:r>
              <w:rPr>
                <w:sz w:val="24"/>
              </w:rPr>
              <w:t xml:space="preserve">C69.3 Злокачественное новообразование сосудистой оболочки</w:t>
            </w:r>
          </w:p>
          <w:p>
            <w:pPr>
              <w:pStyle w:val="0"/>
            </w:pPr>
            <w:r>
              <w:rPr>
                <w:sz w:val="24"/>
              </w:rPr>
              <w:t xml:space="preserve">C69.4 Злокачественное новообразование ресничного [цилиарного] тела</w:t>
            </w:r>
          </w:p>
          <w:p>
            <w:pPr>
              <w:pStyle w:val="0"/>
            </w:pPr>
            <w:r>
              <w:rPr>
                <w:sz w:val="24"/>
              </w:rPr>
              <w:t xml:space="preserve">C69.8 Злокачественное новообразование глаза и его придаточного аппарата, выходящее за пределы одной и более вышеуказанных локализаций</w:t>
            </w:r>
          </w:p>
        </w:tc>
        <w:tc>
          <w:tcPr>
            <w:tcW w:w="1247" w:type="dxa"/>
          </w:tcPr>
          <w:p>
            <w:pPr>
              <w:pStyle w:val="0"/>
            </w:pPr>
            <w:r>
              <w:rPr>
                <w:sz w:val="24"/>
              </w:rPr>
              <w:t xml:space="preserve">взрослые</w:t>
            </w:r>
          </w:p>
        </w:tc>
        <w:tc>
          <w:tcPr>
            <w:tcW w:w="3005" w:type="dxa"/>
          </w:tcPr>
          <w:p>
            <w:pPr>
              <w:pStyle w:val="0"/>
            </w:pPr>
            <w:hyperlink w:history="0" r:id="rId797" w:tooltip="Приказ Минздрава России от 10.06.2021 N 610н &quot;Об утверждении стандартов медицинской помощи взрослым при увеальной меланоме&quot; (вместе со &quot;Стандартом медицинской помощи взрослым при увеальной меланоме (диагностика и лечение)&quot;, &quot;Стандартом медицинской помощи взрослым при увеальной меланоме (диспансерное наблюдение)&quot;) (Зарегистрировано в Минюсте России 08.07.2021 N 64167) {КонсультантПлюс}">
              <w:r>
                <w:rPr>
                  <w:sz w:val="24"/>
                  <w:color w:val="0000ff"/>
                </w:rPr>
                <w:t xml:space="preserve">Приказ</w:t>
              </w:r>
            </w:hyperlink>
            <w:r>
              <w:rPr>
                <w:sz w:val="24"/>
              </w:rPr>
              <w:t xml:space="preserve"> Минздрава России от 10.06.2021 N 610н</w:t>
            </w:r>
          </w:p>
        </w:tc>
      </w:tr>
      <w:tr>
        <w:tc>
          <w:tcPr>
            <w:tcW w:w="2762" w:type="dxa"/>
          </w:tcPr>
          <w:p>
            <w:pPr>
              <w:pStyle w:val="0"/>
            </w:pPr>
            <w:r>
              <w:rPr>
                <w:sz w:val="24"/>
              </w:rPr>
              <w:t xml:space="preserve">Стандарт медицинской помощи взрослым при первичных опухолях центральной нервной системы (диагностика и лечение, в том числе рецидива)</w:t>
            </w:r>
          </w:p>
        </w:tc>
        <w:tc>
          <w:tcPr>
            <w:tcW w:w="3600" w:type="dxa"/>
          </w:tcPr>
          <w:p>
            <w:pPr>
              <w:pStyle w:val="0"/>
            </w:pPr>
            <w:r>
              <w:rPr>
                <w:sz w:val="24"/>
              </w:rPr>
              <w:t xml:space="preserve">C70 Злокачественное новообразование мозговых оболочек</w:t>
            </w:r>
          </w:p>
          <w:p>
            <w:pPr>
              <w:pStyle w:val="0"/>
            </w:pPr>
            <w:r>
              <w:rPr>
                <w:sz w:val="24"/>
              </w:rPr>
              <w:t xml:space="preserve">C71 Злокачественное новообразование головного мозга</w:t>
            </w:r>
          </w:p>
          <w:p>
            <w:pPr>
              <w:pStyle w:val="0"/>
            </w:pPr>
            <w:r>
              <w:rPr>
                <w:sz w:val="24"/>
              </w:rPr>
              <w:t xml:space="preserve">C72 Злокачественное новообразование спинного мозга, черепных нервов и других отделов центральной нервной системы</w:t>
            </w:r>
          </w:p>
        </w:tc>
        <w:tc>
          <w:tcPr>
            <w:tcW w:w="1247" w:type="dxa"/>
          </w:tcPr>
          <w:p>
            <w:pPr>
              <w:pStyle w:val="0"/>
            </w:pPr>
            <w:r>
              <w:rPr>
                <w:sz w:val="24"/>
              </w:rPr>
              <w:t xml:space="preserve">взрослые</w:t>
            </w:r>
          </w:p>
        </w:tc>
        <w:tc>
          <w:tcPr>
            <w:tcW w:w="3005" w:type="dxa"/>
          </w:tcPr>
          <w:p>
            <w:pPr>
              <w:pStyle w:val="0"/>
            </w:pPr>
            <w:hyperlink w:history="0" r:id="rId798" w:tooltip="Приказ Минздрава России от 13.04.2021 N 346н &quot;Об утверждении стандартов медицинской помощи взрослым при первичных опухолях центральной нервной системы&quot; (вместе со &quot;Стандартом медицинской помощи взрослым при первичных опухолях центральной нервной системы (диагностика и лечение, в том числе рецидива)&quot;, &quot;Стандартом медицинской помощи взрослым при первичных опухолях центральной нервной системы (диспансерное наблюдение)&quot;) (Зарегистрировано в Минюсте России 14.05.2021 N 63448) {КонсультантПлюс}">
              <w:r>
                <w:rPr>
                  <w:sz w:val="24"/>
                  <w:color w:val="0000ff"/>
                </w:rPr>
                <w:t xml:space="preserve">Приказ</w:t>
              </w:r>
            </w:hyperlink>
            <w:r>
              <w:rPr>
                <w:sz w:val="24"/>
              </w:rPr>
              <w:t xml:space="preserve"> Минздрава России от 13.04.2021 N 346н</w:t>
            </w:r>
          </w:p>
        </w:tc>
      </w:tr>
      <w:tr>
        <w:tc>
          <w:tcPr>
            <w:tcW w:w="2762" w:type="dxa"/>
          </w:tcPr>
          <w:p>
            <w:pPr>
              <w:pStyle w:val="0"/>
            </w:pPr>
            <w:r>
              <w:rPr>
                <w:sz w:val="24"/>
              </w:rPr>
              <w:t xml:space="preserve">Стандарт медицинской помощи взрослым при медуллярном раке щитовидной железы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799"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(анапластический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800"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дифференцированном раке щитовидной железы (папиллярный рак, фолликулярный рак, гюртлеклеточный рак, диагностика и лечение)</w:t>
            </w:r>
          </w:p>
        </w:tc>
        <w:tc>
          <w:tcPr>
            <w:tcW w:w="3600" w:type="dxa"/>
          </w:tcPr>
          <w:p>
            <w:pPr>
              <w:pStyle w:val="0"/>
            </w:pPr>
            <w:r>
              <w:rPr>
                <w:sz w:val="24"/>
              </w:rPr>
              <w:t xml:space="preserve">C73 Злокачественное новообразование щитовидной железы</w:t>
            </w:r>
          </w:p>
        </w:tc>
        <w:tc>
          <w:tcPr>
            <w:tcW w:w="1247" w:type="dxa"/>
          </w:tcPr>
          <w:p>
            <w:pPr>
              <w:pStyle w:val="0"/>
            </w:pPr>
            <w:r>
              <w:rPr>
                <w:sz w:val="24"/>
              </w:rPr>
              <w:t xml:space="preserve">взрослые</w:t>
            </w:r>
          </w:p>
        </w:tc>
        <w:tc>
          <w:tcPr>
            <w:tcW w:w="3005" w:type="dxa"/>
          </w:tcPr>
          <w:p>
            <w:pPr>
              <w:pStyle w:val="0"/>
            </w:pPr>
            <w:hyperlink w:history="0" r:id="rId801" w:tooltip="Приказ Минздрава России от 13.04.2021 N 338н &quot;Об утверждении стандартов медицинской помощи взрослым при злокачественных новообразованиях щитовидной железы&quot; (вместе со &quot;Стандартом медицинской помощи взрослым при медуллярном раке щитовидной железы (диагностика и лечение)&quot;, &quot;Стандартом медицинской помощи взрослым при медуллярном раке щитовидной железы (диспансерное наблюдение)&quot;, &quot;Стандартом медицинской помощи взрослым при дифференцированном раке щитовидной железы (анапластический рак, диагностика и лечение)&quot;,  {КонсультантПлюс}">
              <w:r>
                <w:rPr>
                  <w:sz w:val="24"/>
                  <w:color w:val="0000ff"/>
                </w:rPr>
                <w:t xml:space="preserve">Приказ</w:t>
              </w:r>
            </w:hyperlink>
            <w:r>
              <w:rPr>
                <w:sz w:val="24"/>
              </w:rPr>
              <w:t xml:space="preserve"> Минздрава России от 13.04.2021 N 338н</w:t>
            </w:r>
          </w:p>
        </w:tc>
      </w:tr>
      <w:tr>
        <w:tc>
          <w:tcPr>
            <w:tcW w:w="2762" w:type="dxa"/>
          </w:tcPr>
          <w:p>
            <w:pPr>
              <w:pStyle w:val="0"/>
            </w:pPr>
            <w:r>
              <w:rPr>
                <w:sz w:val="24"/>
              </w:rPr>
              <w:t xml:space="preserve">Стандарт медицинской помощи взрослым при раке коры надпочечника (адренокортикальном раке) (диагностика и лечение)</w:t>
            </w:r>
          </w:p>
        </w:tc>
        <w:tc>
          <w:tcPr>
            <w:tcW w:w="3600" w:type="dxa"/>
          </w:tcPr>
          <w:p>
            <w:pPr>
              <w:pStyle w:val="0"/>
            </w:pPr>
            <w:r>
              <w:rPr>
                <w:sz w:val="24"/>
              </w:rPr>
              <w:t xml:space="preserve">C74 Злокачественное новообразование надпочечника</w:t>
            </w:r>
          </w:p>
        </w:tc>
        <w:tc>
          <w:tcPr>
            <w:tcW w:w="1247" w:type="dxa"/>
          </w:tcPr>
          <w:p>
            <w:pPr>
              <w:pStyle w:val="0"/>
            </w:pPr>
            <w:r>
              <w:rPr>
                <w:sz w:val="24"/>
              </w:rPr>
              <w:t xml:space="preserve">взрослые</w:t>
            </w:r>
          </w:p>
        </w:tc>
        <w:tc>
          <w:tcPr>
            <w:tcW w:w="3005" w:type="dxa"/>
          </w:tcPr>
          <w:p>
            <w:pPr>
              <w:pStyle w:val="0"/>
            </w:pPr>
            <w:hyperlink w:history="0" r:id="rId802" w:tooltip="Приказ Минздрава России от 10.02.2021 N 64н &quot;Об утверждении стандартов медицинской помощи взрослым при раке коры надпочечника (адренокортикальном раке)&quot; (вместе со &quot;Стандартом медицинской помощи взрослым при раке коры надпочечника (адренокортикальном раке) (диагностика и лечение)&quot;, &quot;Стандартом медицинской помощи взрослым при раке коры надпочечника (адренокортикальном раке) (диспансерное наблюдение)&quot;) (Зарегистрировано в Минюсте России 11.03.2021 N 62722) {КонсультантПлюс}">
              <w:r>
                <w:rPr>
                  <w:sz w:val="24"/>
                  <w:color w:val="0000ff"/>
                </w:rPr>
                <w:t xml:space="preserve">Приказ</w:t>
              </w:r>
            </w:hyperlink>
            <w:r>
              <w:rPr>
                <w:sz w:val="24"/>
              </w:rPr>
              <w:t xml:space="preserve"> Минздрава России от 10.02.2021 N 64н</w:t>
            </w:r>
          </w:p>
        </w:tc>
      </w:tr>
      <w:tr>
        <w:tc>
          <w:tcPr>
            <w:tcW w:w="2762" w:type="dxa"/>
          </w:tcPr>
          <w:p>
            <w:pPr>
              <w:pStyle w:val="0"/>
            </w:pPr>
            <w:r>
              <w:rPr>
                <w:sz w:val="24"/>
              </w:rPr>
              <w:t xml:space="preserve">Стандарт медицинской помощи взрослым при первичном гиперпаратиреозе (диагностика, лечение и диспансерное наблюдение)</w:t>
            </w:r>
          </w:p>
        </w:tc>
        <w:tc>
          <w:tcPr>
            <w:tcW w:w="3600" w:type="dxa"/>
          </w:tcPr>
          <w:p>
            <w:pPr>
              <w:pStyle w:val="0"/>
            </w:pPr>
            <w:r>
              <w:rPr>
                <w:sz w:val="24"/>
              </w:rPr>
              <w:t xml:space="preserve">C75.0 Злокачественное новообразование паращитовидной [околощитовидной] железы</w:t>
            </w:r>
          </w:p>
          <w:p>
            <w:pPr>
              <w:pStyle w:val="0"/>
            </w:pPr>
            <w:r>
              <w:rPr>
                <w:sz w:val="24"/>
              </w:rPr>
              <w:t xml:space="preserve">D35.1 Доброкачественное новообразование паращитовидной [околощитовидной] железы</w:t>
            </w:r>
          </w:p>
          <w:p>
            <w:pPr>
              <w:pStyle w:val="0"/>
            </w:pPr>
            <w:r>
              <w:rPr>
                <w:sz w:val="24"/>
              </w:rPr>
              <w:t xml:space="preserve">E21.0 Первичный гиперпаратиреоз</w:t>
            </w:r>
          </w:p>
          <w:p>
            <w:pPr>
              <w:pStyle w:val="0"/>
            </w:pPr>
            <w:r>
              <w:rPr>
                <w:sz w:val="24"/>
              </w:rPr>
              <w:t xml:space="preserve">E21.2 Другие формы гиперпаратиреоза</w:t>
            </w:r>
          </w:p>
          <w:p>
            <w:pPr>
              <w:pStyle w:val="0"/>
            </w:pPr>
            <w:r>
              <w:rPr>
                <w:sz w:val="24"/>
              </w:rPr>
              <w:t xml:space="preserve">E21.3 Гиперпаратиреоз неуточненный</w:t>
            </w:r>
          </w:p>
          <w:p>
            <w:pPr>
              <w:pStyle w:val="0"/>
            </w:pPr>
            <w:r>
              <w:rPr>
                <w:sz w:val="24"/>
              </w:rPr>
              <w:t xml:space="preserve">E21.4 Другие уточненные нарушения паращитовидной железы</w:t>
            </w:r>
          </w:p>
          <w:p>
            <w:pPr>
              <w:pStyle w:val="0"/>
            </w:pPr>
            <w:r>
              <w:rPr>
                <w:sz w:val="24"/>
              </w:rPr>
              <w:t xml:space="preserve">E21.5 Болезнь паращитовидных желез неуточненная</w:t>
            </w:r>
          </w:p>
        </w:tc>
        <w:tc>
          <w:tcPr>
            <w:tcW w:w="1247" w:type="dxa"/>
          </w:tcPr>
          <w:p>
            <w:pPr>
              <w:pStyle w:val="0"/>
            </w:pPr>
            <w:r>
              <w:rPr>
                <w:sz w:val="24"/>
              </w:rPr>
              <w:t xml:space="preserve">взрослые</w:t>
            </w:r>
          </w:p>
        </w:tc>
        <w:tc>
          <w:tcPr>
            <w:tcW w:w="3005" w:type="dxa"/>
          </w:tcPr>
          <w:p>
            <w:pPr>
              <w:pStyle w:val="0"/>
            </w:pPr>
            <w:hyperlink w:history="0" r:id="rId803" w:tooltip="Приказ Минздрава России от 19.08.2021 N 870н &quot;Об утверждении стандарта медицинской помощи взрослым при первичном гиперпаратиреозе (диагностика, лечение и диспансерное наблюдение)&quot; (Зарегистрировано в Минюсте России 16.09.2021 N 65015) {КонсультантПлюс}">
              <w:r>
                <w:rPr>
                  <w:sz w:val="24"/>
                  <w:color w:val="0000ff"/>
                </w:rPr>
                <w:t xml:space="preserve">Приказ</w:t>
              </w:r>
            </w:hyperlink>
            <w:r>
              <w:rPr>
                <w:sz w:val="24"/>
              </w:rPr>
              <w:t xml:space="preserve"> Минздрава России от 19.08.2021 N 870н</w:t>
            </w:r>
          </w:p>
        </w:tc>
      </w:tr>
      <w:tr>
        <w:tc>
          <w:tcPr>
            <w:tcW w:w="2762" w:type="dxa"/>
          </w:tcPr>
          <w:p>
            <w:pPr>
              <w:pStyle w:val="0"/>
            </w:pPr>
            <w:r>
              <w:rPr>
                <w:sz w:val="24"/>
              </w:rPr>
              <w:t xml:space="preserve">Стандарт медицинской помощи взрослым при вторичном злокачественном новообразовании головного мозга и мозговых оболочек (диагностика и лечение)</w:t>
            </w:r>
          </w:p>
        </w:tc>
        <w:tc>
          <w:tcPr>
            <w:tcW w:w="3600" w:type="dxa"/>
          </w:tcPr>
          <w:p>
            <w:pPr>
              <w:pStyle w:val="0"/>
            </w:pPr>
            <w:r>
              <w:rPr>
                <w:sz w:val="24"/>
              </w:rPr>
              <w:t xml:space="preserve">C79.3 Вторичное злокачественное новообразование головного мозга и мозговых оболочек</w:t>
            </w:r>
          </w:p>
        </w:tc>
        <w:tc>
          <w:tcPr>
            <w:tcW w:w="1247" w:type="dxa"/>
          </w:tcPr>
          <w:p>
            <w:pPr>
              <w:pStyle w:val="0"/>
            </w:pPr>
            <w:r>
              <w:rPr>
                <w:sz w:val="24"/>
              </w:rPr>
              <w:t xml:space="preserve">взрослые</w:t>
            </w:r>
          </w:p>
        </w:tc>
        <w:tc>
          <w:tcPr>
            <w:tcW w:w="3005" w:type="dxa"/>
          </w:tcPr>
          <w:p>
            <w:pPr>
              <w:pStyle w:val="0"/>
            </w:pPr>
            <w:hyperlink w:history="0" r:id="rId804" w:tooltip="Приказ Минздрава России от 12.02.2021 N 73н &quot;Об утверждении стандартов медицинской помощи взрослым при вторичном злокачественном новообразовании головного мозга и мозговых оболочек&quot; (вместе со &quot;Стандартом медицинской помощи взрослым при вторичном злокачественном новообразовании головного мозга и мозговых оболочек (диагностика и лечение)&quot;, &quot;Стандартом медицинской помощи взрослым при вторичном злокачественном новообразовании головного мозга и мозговых оболочек (диспансерное наблюдение)&quot;) (Зарегистрировано в М {КонсультантПлюс}">
              <w:r>
                <w:rPr>
                  <w:sz w:val="24"/>
                  <w:color w:val="0000ff"/>
                </w:rPr>
                <w:t xml:space="preserve">Приказ</w:t>
              </w:r>
            </w:hyperlink>
            <w:r>
              <w:rPr>
                <w:sz w:val="24"/>
              </w:rPr>
              <w:t xml:space="preserve"> Минздрава России от 12.02.2021 N 73н</w:t>
            </w:r>
          </w:p>
        </w:tc>
      </w:tr>
      <w:tr>
        <w:tc>
          <w:tcPr>
            <w:tcW w:w="2762" w:type="dxa"/>
          </w:tcPr>
          <w:p>
            <w:pPr>
              <w:pStyle w:val="0"/>
            </w:pPr>
            <w:r>
              <w:rPr>
                <w:sz w:val="24"/>
              </w:rPr>
              <w:t xml:space="preserve">Стандарт медицинской помощи взрослым при солитарной (экстрамедуллярной) плазмоцитоме (диагностика и противоопухолевое лечение, в том числе рецидива)</w:t>
            </w:r>
          </w:p>
        </w:tc>
        <w:tc>
          <w:tcPr>
            <w:tcW w:w="3600" w:type="dxa"/>
          </w:tcPr>
          <w:p>
            <w:pPr>
              <w:pStyle w:val="0"/>
            </w:pPr>
            <w:r>
              <w:rPr>
                <w:sz w:val="24"/>
              </w:rPr>
              <w:t xml:space="preserve">C90.2 Плазмоцитома экстрамедуллярная</w:t>
            </w:r>
          </w:p>
        </w:tc>
        <w:tc>
          <w:tcPr>
            <w:tcW w:w="1247" w:type="dxa"/>
          </w:tcPr>
          <w:p>
            <w:pPr>
              <w:pStyle w:val="0"/>
            </w:pPr>
            <w:r>
              <w:rPr>
                <w:sz w:val="24"/>
              </w:rPr>
              <w:t xml:space="preserve">взрослые</w:t>
            </w:r>
          </w:p>
        </w:tc>
        <w:tc>
          <w:tcPr>
            <w:tcW w:w="3005" w:type="dxa"/>
          </w:tcPr>
          <w:p>
            <w:pPr>
              <w:pStyle w:val="0"/>
            </w:pPr>
            <w:hyperlink w:history="0" r:id="rId805" w:tooltip="Приказ Минздрава России от 14.02.2022 N 77н &quot;Об утверждении стандартов медицинской помощи взрослым при солитарной (экстрамедуллярной) плазмоцитоме&quot; (Зарегистрировано в Минюсте России 28.03.2022 N 67959) {КонсультантПлюс}">
              <w:r>
                <w:rPr>
                  <w:sz w:val="24"/>
                  <w:color w:val="0000ff"/>
                </w:rPr>
                <w:t xml:space="preserve">Приказ</w:t>
              </w:r>
            </w:hyperlink>
            <w:r>
              <w:rPr>
                <w:sz w:val="24"/>
              </w:rPr>
              <w:t xml:space="preserve"> Минздрава России от 14.02.2022 N 77н</w:t>
            </w:r>
          </w:p>
        </w:tc>
      </w:tr>
      <w:tr>
        <w:tc>
          <w:tcPr>
            <w:tcW w:w="2762" w:type="dxa"/>
          </w:tcPr>
          <w:p>
            <w:pPr>
              <w:pStyle w:val="0"/>
            </w:pPr>
            <w:r>
              <w:rPr>
                <w:sz w:val="24"/>
              </w:rPr>
              <w:t xml:space="preserve">Стандарт медицинской помощи взрослым при раке молочной железы in situ (диагностика и лечение)</w:t>
            </w:r>
          </w:p>
        </w:tc>
        <w:tc>
          <w:tcPr>
            <w:tcW w:w="3600" w:type="dxa"/>
          </w:tcPr>
          <w:p>
            <w:pPr>
              <w:pStyle w:val="0"/>
            </w:pPr>
            <w:r>
              <w:rPr>
                <w:sz w:val="24"/>
              </w:rPr>
              <w:t xml:space="preserve">D05 Карцинома in situ молочной железы</w:t>
            </w:r>
          </w:p>
        </w:tc>
        <w:tc>
          <w:tcPr>
            <w:tcW w:w="1247" w:type="dxa"/>
          </w:tcPr>
          <w:p>
            <w:pPr>
              <w:pStyle w:val="0"/>
            </w:pPr>
            <w:r>
              <w:rPr>
                <w:sz w:val="24"/>
              </w:rPr>
              <w:t xml:space="preserve">взрослые</w:t>
            </w:r>
          </w:p>
        </w:tc>
        <w:tc>
          <w:tcPr>
            <w:tcW w:w="3005" w:type="dxa"/>
          </w:tcPr>
          <w:p>
            <w:pPr>
              <w:pStyle w:val="0"/>
            </w:pPr>
            <w:hyperlink w:history="0" r:id="rId806" w:tooltip="Приказ Минздрава России от 02.06.2022 N 376н &quot;Об утверждении стандартов медицинской помощи взрослым при раке молочной железы&quot; (вместе со &quot;Стандартом медицинской помощи взрослым при раке молочной железы in situ (диагностика и лечение)&quot;, &quot;Стандартом медицинской помощи взрослым при люминальном B HER2 отрицательном раке молочной железы (диагностика и лечение)&quot;, &quot;Стандартом медицинской помощи взрослым при люминальном B HER2 положительном раке молочной железы (диагностика и лечение)&quot;, &quot;Стандартом медицинской помо {КонсультантПлюс}">
              <w:r>
                <w:rPr>
                  <w:sz w:val="24"/>
                  <w:color w:val="0000ff"/>
                </w:rPr>
                <w:t xml:space="preserve">Приказ</w:t>
              </w:r>
            </w:hyperlink>
            <w:r>
              <w:rPr>
                <w:sz w:val="24"/>
              </w:rPr>
              <w:t xml:space="preserve"> Минздрава России от 02.06.2022 N 376н</w:t>
            </w:r>
          </w:p>
        </w:tc>
      </w:tr>
      <w:tr>
        <w:tc>
          <w:tcPr>
            <w:tcW w:w="2762" w:type="dxa"/>
          </w:tcPr>
          <w:p>
            <w:pPr>
              <w:pStyle w:val="0"/>
            </w:pPr>
            <w:r>
              <w:rPr>
                <w:sz w:val="24"/>
              </w:rPr>
              <w:t xml:space="preserve">Стандарт медицинской помощи взрослым при аденоматозном полипозном синдроме (диагностика, лечение и диспансерное наблюдение)</w:t>
            </w:r>
          </w:p>
        </w:tc>
        <w:tc>
          <w:tcPr>
            <w:tcW w:w="3600" w:type="dxa"/>
          </w:tcPr>
          <w:p>
            <w:pPr>
              <w:pStyle w:val="0"/>
            </w:pPr>
            <w:r>
              <w:rPr>
                <w:sz w:val="24"/>
              </w:rPr>
              <w:t xml:space="preserve">D12 Доброкачественное новообразование ободочной кишки, прямой кишки, заднего прохода [ануса] и анального канала</w:t>
            </w:r>
          </w:p>
        </w:tc>
        <w:tc>
          <w:tcPr>
            <w:tcW w:w="1247" w:type="dxa"/>
          </w:tcPr>
          <w:p>
            <w:pPr>
              <w:pStyle w:val="0"/>
            </w:pPr>
            <w:r>
              <w:rPr>
                <w:sz w:val="24"/>
              </w:rPr>
              <w:t xml:space="preserve">взрослые</w:t>
            </w:r>
          </w:p>
        </w:tc>
        <w:tc>
          <w:tcPr>
            <w:tcW w:w="3005" w:type="dxa"/>
          </w:tcPr>
          <w:p>
            <w:pPr>
              <w:pStyle w:val="0"/>
            </w:pPr>
            <w:hyperlink w:history="0" r:id="rId807" w:tooltip="Приказ Минздрава России от 27.02.2023 N 69н &quot;Об утверждении стандарта медицинской помощи взрослым при аденоматозном полипозном синдроме (диагностика, лечение и диспансерное наблюдение)&quot; (Зарегистрировано в Минюсте России 29.03.2023 N 72774) {КонсультантПлюс}">
              <w:r>
                <w:rPr>
                  <w:sz w:val="24"/>
                  <w:color w:val="0000ff"/>
                </w:rPr>
                <w:t xml:space="preserve">Приказ</w:t>
              </w:r>
            </w:hyperlink>
            <w:r>
              <w:rPr>
                <w:sz w:val="24"/>
              </w:rPr>
              <w:t xml:space="preserve"> Минздрава России от 27.02.2023 N 69н</w:t>
            </w:r>
          </w:p>
        </w:tc>
      </w:tr>
      <w:tr>
        <w:tc>
          <w:tcPr>
            <w:tcW w:w="2762" w:type="dxa"/>
          </w:tcPr>
          <w:p>
            <w:pPr>
              <w:pStyle w:val="0"/>
            </w:pPr>
            <w:r>
              <w:rPr>
                <w:sz w:val="24"/>
              </w:rPr>
              <w:t xml:space="preserve">Стандарт медицинской помощи взрослым при доброкачественных остеогенных и хондрогенных опухолях носа и околоносовых пазух (диагностика и лечение)</w:t>
            </w:r>
          </w:p>
        </w:tc>
        <w:tc>
          <w:tcPr>
            <w:tcW w:w="3600" w:type="dxa"/>
          </w:tcPr>
          <w:p>
            <w:pPr>
              <w:pStyle w:val="0"/>
            </w:pPr>
            <w:r>
              <w:rPr>
                <w:sz w:val="24"/>
              </w:rPr>
              <w:t xml:space="preserve">D14.0 Доброкачественное новообразование среднего уха, полости носа и придаточных пазух</w:t>
            </w:r>
          </w:p>
        </w:tc>
        <w:tc>
          <w:tcPr>
            <w:tcW w:w="1247" w:type="dxa"/>
          </w:tcPr>
          <w:p>
            <w:pPr>
              <w:pStyle w:val="0"/>
            </w:pPr>
            <w:r>
              <w:rPr>
                <w:sz w:val="24"/>
              </w:rPr>
              <w:t xml:space="preserve">взрослые</w:t>
            </w:r>
          </w:p>
        </w:tc>
        <w:tc>
          <w:tcPr>
            <w:tcW w:w="3005" w:type="dxa"/>
          </w:tcPr>
          <w:p>
            <w:pPr>
              <w:pStyle w:val="0"/>
            </w:pPr>
            <w:hyperlink w:history="0" r:id="rId808" w:tooltip="Приказ Минздрава России от 06.03.2024 N 108н &quot;Об утверждении стандарта медицинской помощи взрослым при доброкачественных остеогенных и хондрогенных опухолях носа и околоносовых пазух (диагностика и лечение)&quot; (Зарегистрировано в Минюсте России 15.04.2024 N 77859) {КонсультантПлюс}">
              <w:r>
                <w:rPr>
                  <w:sz w:val="24"/>
                  <w:color w:val="0000ff"/>
                </w:rPr>
                <w:t xml:space="preserve">Приказ</w:t>
              </w:r>
            </w:hyperlink>
            <w:r>
              <w:rPr>
                <w:sz w:val="24"/>
              </w:rPr>
              <w:t xml:space="preserve"> Минздрава России от 06.03.2024 N 108н</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hyperlink w:history="0" r:id="rId809"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меланоформном невусе (диагностика, лечение и диспансерное наблюдение)</w:t>
            </w:r>
          </w:p>
        </w:tc>
        <w:tc>
          <w:tcPr>
            <w:tcW w:w="3600" w:type="dxa"/>
          </w:tcPr>
          <w:p>
            <w:pPr>
              <w:pStyle w:val="0"/>
              <w:jc w:val="both"/>
            </w:pPr>
            <w:r>
              <w:rPr>
                <w:sz w:val="24"/>
              </w:rPr>
              <w:t xml:space="preserve">D22 Меланоформный невус</w:t>
            </w:r>
          </w:p>
        </w:tc>
        <w:tc>
          <w:tcPr>
            <w:tcW w:w="1247" w:type="dxa"/>
          </w:tcPr>
          <w:p>
            <w:pPr>
              <w:pStyle w:val="0"/>
            </w:pPr>
            <w:r>
              <w:rPr>
                <w:sz w:val="24"/>
              </w:rPr>
              <w:t xml:space="preserve">взрослые</w:t>
            </w:r>
          </w:p>
        </w:tc>
        <w:tc>
          <w:tcPr>
            <w:tcW w:w="3005" w:type="dxa"/>
          </w:tcPr>
          <w:p>
            <w:pPr>
              <w:pStyle w:val="0"/>
            </w:pPr>
            <w:hyperlink w:history="0" r:id="rId810" w:tooltip="Приказ Минздрава России от 26.10.2023 N 578н &quot;Об утверждении стандарта медицинской помощи взрослым при меланоформном невусе (диагностика, лечение и диспансерное наблюдение)&quot; (Зарегистрировано в Минюсте России 28.11.2023 N 76144) {КонсультантПлюс}">
              <w:r>
                <w:rPr>
                  <w:sz w:val="24"/>
                  <w:color w:val="0000ff"/>
                </w:rPr>
                <w:t xml:space="preserve">Приказ</w:t>
              </w:r>
            </w:hyperlink>
            <w:r>
              <w:rPr>
                <w:sz w:val="24"/>
              </w:rPr>
              <w:t xml:space="preserve"> Минздрава России от 26.10.2023 N 578н</w:t>
            </w:r>
          </w:p>
        </w:tc>
      </w:tr>
      <w:tr>
        <w:tc>
          <w:tcPr>
            <w:gridSpan w:val="4"/>
            <w:tcW w:w="10614" w:type="dxa"/>
          </w:tcPr>
          <w:p>
            <w:pPr>
              <w:pStyle w:val="0"/>
              <w:outlineLvl w:val="2"/>
              <w:jc w:val="center"/>
            </w:pPr>
            <w:r>
              <w:rPr>
                <w:sz w:val="24"/>
                <w:b w:val="on"/>
              </w:rPr>
              <w:t xml:space="preserve">Болезни крови, кроветворных органов и отдельные нарушения,</w:t>
            </w:r>
          </w:p>
          <w:p>
            <w:pPr>
              <w:pStyle w:val="0"/>
              <w:jc w:val="center"/>
            </w:pPr>
            <w:r>
              <w:rPr>
                <w:sz w:val="24"/>
                <w:b w:val="on"/>
              </w:rPr>
              <w:t xml:space="preserve">вовлекающие иммунный механизм (D50 - D89)</w:t>
            </w:r>
          </w:p>
        </w:tc>
      </w:tr>
      <w:tr>
        <w:tc>
          <w:tcPr>
            <w:tcW w:w="2762" w:type="dxa"/>
          </w:tcPr>
          <w:p>
            <w:pPr>
              <w:pStyle w:val="0"/>
            </w:pPr>
            <w:r>
              <w:rPr>
                <w:sz w:val="24"/>
              </w:rPr>
              <w:t xml:space="preserve">Стандарт медицинской помощи детям при железодефицитной анемии (диагностика, лечение и диспансерное наблюдение)</w:t>
            </w:r>
          </w:p>
        </w:tc>
        <w:tc>
          <w:tcPr>
            <w:tcW w:w="3600" w:type="dxa"/>
          </w:tcPr>
          <w:p>
            <w:pPr>
              <w:pStyle w:val="0"/>
            </w:pPr>
            <w:r>
              <w:rPr>
                <w:sz w:val="24"/>
              </w:rPr>
              <w:t xml:space="preserve">D50.0 Железодефицитная анемия вторичная вследствие потери крови (хроническая)</w:t>
            </w:r>
          </w:p>
          <w:p>
            <w:pPr>
              <w:pStyle w:val="0"/>
            </w:pPr>
            <w:r>
              <w:rPr>
                <w:sz w:val="24"/>
              </w:rPr>
              <w:t xml:space="preserve">D50.8 Другие железодефицитные анемии</w:t>
            </w:r>
          </w:p>
          <w:p>
            <w:pPr>
              <w:pStyle w:val="0"/>
            </w:pPr>
            <w:r>
              <w:rPr>
                <w:sz w:val="24"/>
              </w:rPr>
              <w:t xml:space="preserve">D50.9 Железодефицитная анемия неуточненная</w:t>
            </w:r>
          </w:p>
          <w:p>
            <w:pPr>
              <w:pStyle w:val="0"/>
            </w:pPr>
            <w:r>
              <w:rPr>
                <w:sz w:val="24"/>
              </w:rPr>
              <w:t xml:space="preserve">E61.1 Недостаточность железа</w:t>
            </w:r>
          </w:p>
        </w:tc>
        <w:tc>
          <w:tcPr>
            <w:tcW w:w="1247" w:type="dxa"/>
          </w:tcPr>
          <w:p>
            <w:pPr>
              <w:pStyle w:val="0"/>
            </w:pPr>
            <w:r>
              <w:rPr>
                <w:sz w:val="24"/>
              </w:rPr>
              <w:t xml:space="preserve">дети</w:t>
            </w:r>
          </w:p>
        </w:tc>
        <w:tc>
          <w:tcPr>
            <w:tcW w:w="3005" w:type="dxa"/>
          </w:tcPr>
          <w:p>
            <w:pPr>
              <w:pStyle w:val="0"/>
            </w:pPr>
            <w:hyperlink w:history="0" r:id="rId811" w:tooltip="Приказ Минздрава России от 13.07.2022 N 487н &quot;Об утверждении стандарта медицинской помощи детям при железодефицитной анемии (диагностика, лечение и диспансерное наблюдение)&quot; (Зарегистрировано в Минюсте России 18.08.2022 N 69696) {КонсультантПлюс}">
              <w:r>
                <w:rPr>
                  <w:sz w:val="24"/>
                  <w:color w:val="0000ff"/>
                </w:rPr>
                <w:t xml:space="preserve">Приказ</w:t>
              </w:r>
            </w:hyperlink>
            <w:r>
              <w:rPr>
                <w:sz w:val="24"/>
              </w:rPr>
              <w:t xml:space="preserve"> Минздрава России от 13.07.2022 N 487н</w:t>
            </w:r>
          </w:p>
        </w:tc>
      </w:tr>
      <w:tr>
        <w:tc>
          <w:tcPr>
            <w:tcW w:w="2762" w:type="dxa"/>
          </w:tcPr>
          <w:p>
            <w:pPr>
              <w:pStyle w:val="0"/>
            </w:pPr>
            <w:r>
              <w:rPr>
                <w:sz w:val="24"/>
              </w:rPr>
              <w:t xml:space="preserve">Стандарт медицинской помощи взрослым при железодефицитной анемии (диагностика, лечение и диспансерное наблюдение)</w:t>
            </w:r>
          </w:p>
        </w:tc>
        <w:tc>
          <w:tcPr>
            <w:tcW w:w="3600" w:type="dxa"/>
          </w:tcPr>
          <w:p>
            <w:pPr>
              <w:pStyle w:val="0"/>
            </w:pPr>
            <w:r>
              <w:rPr>
                <w:sz w:val="24"/>
              </w:rPr>
              <w:t xml:space="preserve">D50 Железодефицитная анемия</w:t>
            </w:r>
          </w:p>
          <w:p>
            <w:pPr>
              <w:pStyle w:val="0"/>
            </w:pPr>
            <w:r>
              <w:rPr>
                <w:sz w:val="24"/>
              </w:rPr>
              <w:t xml:space="preserve">E61.1 Недостаточность железа</w:t>
            </w:r>
          </w:p>
          <w:p>
            <w:pPr>
              <w:pStyle w:val="0"/>
            </w:pPr>
            <w:r>
              <w:rPr>
                <w:sz w:val="24"/>
              </w:rPr>
              <w:t xml:space="preserve">O99.0 Анемия, осложняющая беременность, деторождение и послеродовой период</w:t>
            </w:r>
          </w:p>
        </w:tc>
        <w:tc>
          <w:tcPr>
            <w:tcW w:w="1247" w:type="dxa"/>
          </w:tcPr>
          <w:p>
            <w:pPr>
              <w:pStyle w:val="0"/>
            </w:pPr>
            <w:r>
              <w:rPr>
                <w:sz w:val="24"/>
              </w:rPr>
              <w:t xml:space="preserve">взрослые</w:t>
            </w:r>
          </w:p>
        </w:tc>
        <w:tc>
          <w:tcPr>
            <w:tcW w:w="3005" w:type="dxa"/>
          </w:tcPr>
          <w:p>
            <w:pPr>
              <w:pStyle w:val="0"/>
            </w:pPr>
            <w:hyperlink w:history="0" r:id="rId812" w:tooltip="Приказ Минздрава России от 04.04.2023 N 138н &quot;Об утверждении стандарта медицинской помощи взрослым при железодефицитной анемии (диагностика, лечение и диспансерное наблюдение)&quot; (Зарегистрировано в Минюсте России 15.05.2023 N 73300) {КонсультантПлюс}">
              <w:r>
                <w:rPr>
                  <w:sz w:val="24"/>
                  <w:color w:val="0000ff"/>
                </w:rPr>
                <w:t xml:space="preserve">Приказ</w:t>
              </w:r>
            </w:hyperlink>
            <w:r>
              <w:rPr>
                <w:sz w:val="24"/>
              </w:rPr>
              <w:t xml:space="preserve"> Минздрава России от 04.04.2023 N 138н</w:t>
            </w:r>
          </w:p>
        </w:tc>
      </w:tr>
      <w:tr>
        <w:tc>
          <w:tcPr>
            <w:tcW w:w="2762" w:type="dxa"/>
          </w:tcPr>
          <w:p>
            <w:pPr>
              <w:pStyle w:val="0"/>
            </w:pPr>
            <w:r>
              <w:rPr>
                <w:sz w:val="24"/>
              </w:rPr>
              <w:t xml:space="preserve">Стандарт медицинской помощи взрослым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взрослые</w:t>
            </w:r>
          </w:p>
        </w:tc>
        <w:tc>
          <w:tcPr>
            <w:tcW w:w="3005" w:type="dxa"/>
          </w:tcPr>
          <w:p>
            <w:pPr>
              <w:pStyle w:val="0"/>
            </w:pPr>
            <w:hyperlink w:history="0" r:id="rId813" w:tooltip="Приказ Минздрава России от 02.05.2023 N 204н &quot;Об утверждении стандарта медицинской помощи взрослым при витамин-B12-дефицитной анемии (диагностика, лечение и диспансерное наблюдение)&quot; (Зарегистрировано в Минюсте России 31.05.2023 N 73648) {КонсультантПлюс}">
              <w:r>
                <w:rPr>
                  <w:sz w:val="24"/>
                  <w:color w:val="0000ff"/>
                </w:rPr>
                <w:t xml:space="preserve">Приказ</w:t>
              </w:r>
            </w:hyperlink>
            <w:r>
              <w:rPr>
                <w:sz w:val="24"/>
              </w:rPr>
              <w:t xml:space="preserve"> Минздрава России от 02.05.2023 N 204н</w:t>
            </w:r>
          </w:p>
        </w:tc>
      </w:tr>
      <w:tr>
        <w:tc>
          <w:tcPr>
            <w:tcW w:w="2762" w:type="dxa"/>
          </w:tcPr>
          <w:p>
            <w:pPr>
              <w:pStyle w:val="0"/>
            </w:pPr>
            <w:r>
              <w:rPr>
                <w:sz w:val="24"/>
              </w:rPr>
              <w:t xml:space="preserve">Стандарт медицинской помощи детям при витамин-B12-дефицитной анемии (диагностика, лечение и диспансерное наблюдение)</w:t>
            </w:r>
          </w:p>
        </w:tc>
        <w:tc>
          <w:tcPr>
            <w:tcW w:w="3600" w:type="dxa"/>
          </w:tcPr>
          <w:p>
            <w:pPr>
              <w:pStyle w:val="0"/>
            </w:pPr>
            <w:r>
              <w:rPr>
                <w:sz w:val="24"/>
              </w:rPr>
              <w:t xml:space="preserve">D51.0 Витамин-B12-дефицитная анемия вследствие дефицита внутреннего фактора</w:t>
            </w:r>
          </w:p>
          <w:p>
            <w:pPr>
              <w:pStyle w:val="0"/>
            </w:pPr>
            <w:r>
              <w:rPr>
                <w:sz w:val="24"/>
              </w:rPr>
              <w:t xml:space="preserve">D51.1 Витамин-B12-дефицитная анемия вследствие избирательного нарушения всасывания витамина B12 с протеинурией</w:t>
            </w:r>
          </w:p>
          <w:p>
            <w:pPr>
              <w:pStyle w:val="0"/>
            </w:pPr>
            <w:r>
              <w:rPr>
                <w:sz w:val="24"/>
              </w:rPr>
              <w:t xml:space="preserve">D51.3 Другие витамин-B12-дефицитные анемии, связанные с питанием</w:t>
            </w:r>
          </w:p>
          <w:p>
            <w:pPr>
              <w:pStyle w:val="0"/>
            </w:pPr>
            <w:r>
              <w:rPr>
                <w:sz w:val="24"/>
              </w:rPr>
              <w:t xml:space="preserve">D51.8 Другие витамин-B12-дефицитные анемии</w:t>
            </w:r>
          </w:p>
          <w:p>
            <w:pPr>
              <w:pStyle w:val="0"/>
            </w:pPr>
            <w:r>
              <w:rPr>
                <w:sz w:val="24"/>
              </w:rPr>
              <w:t xml:space="preserve">D51.9 Витамин-B12-дефицитная анемия неуточненная</w:t>
            </w:r>
          </w:p>
        </w:tc>
        <w:tc>
          <w:tcPr>
            <w:tcW w:w="1247" w:type="dxa"/>
          </w:tcPr>
          <w:p>
            <w:pPr>
              <w:pStyle w:val="0"/>
            </w:pPr>
            <w:r>
              <w:rPr>
                <w:sz w:val="24"/>
              </w:rPr>
              <w:t xml:space="preserve">дети</w:t>
            </w:r>
          </w:p>
        </w:tc>
        <w:tc>
          <w:tcPr>
            <w:tcW w:w="3005" w:type="dxa"/>
          </w:tcPr>
          <w:p>
            <w:pPr>
              <w:pStyle w:val="0"/>
            </w:pPr>
            <w:hyperlink w:history="0" r:id="rId814" w:tooltip="Приказ Минздрава России от 07.09.2022 N 603н (ред. от 30.07.2024) &quot;Об утверждении стандарта медицинской помощи детям при витамин-B12-дефицитной анемии (диагностика, лечение и диспансерное наблюдение) и о внесении изменения в стандарт первичной медико-санитарной помощи детям при B12-дефицитной анемии (при устранимой причине дефицита витамина B12), утвержденный приказом Министерства здравоохранения Российской Федерации от 20 декабря 2012 г. N 1239н&quot; (Зарегистрировано в Минюсте России 03.10.2022 N 70356) {КонсультантПлюс}">
              <w:r>
                <w:rPr>
                  <w:sz w:val="24"/>
                  <w:color w:val="0000ff"/>
                </w:rPr>
                <w:t xml:space="preserve">Приказ</w:t>
              </w:r>
            </w:hyperlink>
            <w:r>
              <w:rPr>
                <w:sz w:val="24"/>
              </w:rPr>
              <w:t xml:space="preserve"> Минздрава России от 07.09.2022 N 603н</w:t>
            </w:r>
          </w:p>
        </w:tc>
      </w:tr>
      <w:tr>
        <w:tc>
          <w:tcPr>
            <w:tcW w:w="2762" w:type="dxa"/>
          </w:tcPr>
          <w:p>
            <w:pPr>
              <w:pStyle w:val="0"/>
            </w:pPr>
            <w:r>
              <w:rPr>
                <w:sz w:val="24"/>
              </w:rPr>
              <w:t xml:space="preserve">Стандарт медицинской помощи взрослым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взрослые</w:t>
            </w:r>
          </w:p>
        </w:tc>
        <w:tc>
          <w:tcPr>
            <w:tcW w:w="3005" w:type="dxa"/>
          </w:tcPr>
          <w:p>
            <w:pPr>
              <w:pStyle w:val="0"/>
            </w:pPr>
            <w:hyperlink w:history="0" r:id="rId815" w:tooltip="Приказ Минздрава России от 24.01.2023 N 21н &quot;Об утверждении стандарта медицинской помощи взрослым при фолиеводефицитной анемии (диагностика, лечение и диспансерное наблюдение)&quot; (Зарегистрировано в Минюсте России 20.02.2023 N 72415) {КонсультантПлюс}">
              <w:r>
                <w:rPr>
                  <w:sz w:val="24"/>
                  <w:color w:val="0000ff"/>
                </w:rPr>
                <w:t xml:space="preserve">Приказ</w:t>
              </w:r>
            </w:hyperlink>
            <w:r>
              <w:rPr>
                <w:sz w:val="24"/>
              </w:rPr>
              <w:t xml:space="preserve"> Минздрава России от 24.01.2023 N 21н</w:t>
            </w:r>
          </w:p>
        </w:tc>
      </w:tr>
      <w:tr>
        <w:tc>
          <w:tcPr>
            <w:tcW w:w="2762" w:type="dxa"/>
          </w:tcPr>
          <w:p>
            <w:pPr>
              <w:pStyle w:val="0"/>
            </w:pPr>
            <w:r>
              <w:rPr>
                <w:sz w:val="24"/>
              </w:rPr>
              <w:t xml:space="preserve">Стандарт медицинской помощи детям при фолиеводефицитной анемии (диагностика, лечение и диспансерное наблюдение)</w:t>
            </w:r>
          </w:p>
        </w:tc>
        <w:tc>
          <w:tcPr>
            <w:tcW w:w="3600" w:type="dxa"/>
          </w:tcPr>
          <w:p>
            <w:pPr>
              <w:pStyle w:val="0"/>
            </w:pPr>
            <w:r>
              <w:rPr>
                <w:sz w:val="24"/>
              </w:rPr>
              <w:t xml:space="preserve">D52 Фолиеводефицитная анемия</w:t>
            </w:r>
          </w:p>
        </w:tc>
        <w:tc>
          <w:tcPr>
            <w:tcW w:w="1247" w:type="dxa"/>
          </w:tcPr>
          <w:p>
            <w:pPr>
              <w:pStyle w:val="0"/>
            </w:pPr>
            <w:r>
              <w:rPr>
                <w:sz w:val="24"/>
              </w:rPr>
              <w:t xml:space="preserve">дети</w:t>
            </w:r>
          </w:p>
        </w:tc>
        <w:tc>
          <w:tcPr>
            <w:tcW w:w="3005" w:type="dxa"/>
          </w:tcPr>
          <w:p>
            <w:pPr>
              <w:pStyle w:val="0"/>
            </w:pPr>
            <w:hyperlink w:history="0" r:id="rId816" w:tooltip="Приказ Минздрава России от 17.01.2025 N 16н &quot;Об утверждении стандарта медицинской помощи детям при фолиеводефицитной анемии (диагностика, лечение и диспансерное наблюдение)&quot; (Зарегистрировано в Минюсте России 19.02.2025 N 81306) {КонсультантПлюс}">
              <w:r>
                <w:rPr>
                  <w:sz w:val="24"/>
                  <w:color w:val="0000ff"/>
                </w:rPr>
                <w:t xml:space="preserve">Приказ</w:t>
              </w:r>
            </w:hyperlink>
            <w:r>
              <w:rPr>
                <w:sz w:val="24"/>
              </w:rPr>
              <w:t xml:space="preserve"> Минздрава России от 17.01.2025 N 16н</w:t>
            </w:r>
          </w:p>
        </w:tc>
      </w:tr>
      <w:tr>
        <w:tc>
          <w:tcPr>
            <w:tcW w:w="2762" w:type="dxa"/>
          </w:tcPr>
          <w:p>
            <w:pPr>
              <w:pStyle w:val="0"/>
            </w:pPr>
            <w:r>
              <w:rPr>
                <w:sz w:val="24"/>
              </w:rPr>
              <w:t xml:space="preserve">Стандарт медицинской помощи взрослым при серповидно-клеточных нарушениях (диагностика, лечение и диспансерное наблюдение)</w:t>
            </w:r>
          </w:p>
        </w:tc>
        <w:tc>
          <w:tcPr>
            <w:tcW w:w="3600" w:type="dxa"/>
          </w:tcPr>
          <w:p>
            <w:pPr>
              <w:pStyle w:val="0"/>
            </w:pPr>
            <w:r>
              <w:rPr>
                <w:sz w:val="24"/>
              </w:rPr>
              <w:t xml:space="preserve">D56.1 Бета-талассемия</w:t>
            </w:r>
          </w:p>
          <w:p>
            <w:pPr>
              <w:pStyle w:val="0"/>
            </w:pPr>
            <w:r>
              <w:rPr>
                <w:sz w:val="24"/>
              </w:rPr>
              <w:t xml:space="preserve">D57 Серповидно-клеточные нарушения</w:t>
            </w:r>
          </w:p>
        </w:tc>
        <w:tc>
          <w:tcPr>
            <w:tcW w:w="1247" w:type="dxa"/>
          </w:tcPr>
          <w:p>
            <w:pPr>
              <w:pStyle w:val="0"/>
            </w:pPr>
            <w:r>
              <w:rPr>
                <w:sz w:val="24"/>
              </w:rPr>
              <w:t xml:space="preserve">взрослые</w:t>
            </w:r>
          </w:p>
        </w:tc>
        <w:tc>
          <w:tcPr>
            <w:tcW w:w="3005" w:type="dxa"/>
          </w:tcPr>
          <w:p>
            <w:pPr>
              <w:pStyle w:val="0"/>
            </w:pPr>
            <w:hyperlink w:history="0" r:id="rId817" w:tooltip="Приказ Минздрава России от 29.08.2022 N 577н &quot;Об утверждении стандарта медицинской помощи взрослым при серповидно-клеточных нарушениях (диагностика, лечение и диспансерное наблюдение)&quot; (Зарегистрировано в Минюсте России 05.10.2022 N 70382) {КонсультантПлюс}">
              <w:r>
                <w:rPr>
                  <w:sz w:val="24"/>
                  <w:color w:val="0000ff"/>
                </w:rPr>
                <w:t xml:space="preserve">Приказ</w:t>
              </w:r>
            </w:hyperlink>
            <w:r>
              <w:rPr>
                <w:sz w:val="24"/>
              </w:rPr>
              <w:t xml:space="preserve"> Минздрава России от 29.08.2022 N 577н</w:t>
            </w:r>
          </w:p>
        </w:tc>
      </w:tr>
      <w:tr>
        <w:tc>
          <w:tcPr>
            <w:tcW w:w="2762" w:type="dxa"/>
          </w:tcPr>
          <w:p>
            <w:pPr>
              <w:pStyle w:val="0"/>
            </w:pPr>
            <w:r>
              <w:rPr>
                <w:sz w:val="24"/>
              </w:rPr>
              <w:t xml:space="preserve">Стандарт медицинской помощи взрослым при пароксизмальной ночной гемоглобинурии (диагностика, лечение и диспансерное наблюдение)</w:t>
            </w:r>
          </w:p>
        </w:tc>
        <w:tc>
          <w:tcPr>
            <w:tcW w:w="3600" w:type="dxa"/>
          </w:tcPr>
          <w:p>
            <w:pPr>
              <w:pStyle w:val="0"/>
            </w:pPr>
            <w:r>
              <w:rPr>
                <w:sz w:val="24"/>
              </w:rPr>
              <w:t xml:space="preserve">D59.5 Пароксизмальная ночная гемоглобинурия [Маркиафавы-Микели]</w:t>
            </w:r>
          </w:p>
        </w:tc>
        <w:tc>
          <w:tcPr>
            <w:tcW w:w="1247" w:type="dxa"/>
          </w:tcPr>
          <w:p>
            <w:pPr>
              <w:pStyle w:val="0"/>
            </w:pPr>
            <w:r>
              <w:rPr>
                <w:sz w:val="24"/>
              </w:rPr>
              <w:t xml:space="preserve">взрослые</w:t>
            </w:r>
          </w:p>
        </w:tc>
        <w:tc>
          <w:tcPr>
            <w:tcW w:w="3005" w:type="dxa"/>
          </w:tcPr>
          <w:p>
            <w:pPr>
              <w:pStyle w:val="0"/>
            </w:pPr>
            <w:hyperlink w:history="0" r:id="rId818" w:tooltip="Приказ Минздрава России от 01.11.2022 N 713н &quot;Об утверждении стандарта медицинской помощи взрослым при пароксизмальной ночной гемоглобинурии (диагностика, лечение и диспансерное наблюдение)&quot; (Зарегистрировано в Минюсте России 06.12.2022 N 71383) {КонсультантПлюс}">
              <w:r>
                <w:rPr>
                  <w:sz w:val="24"/>
                  <w:color w:val="0000ff"/>
                </w:rPr>
                <w:t xml:space="preserve">Приказ</w:t>
              </w:r>
            </w:hyperlink>
            <w:r>
              <w:rPr>
                <w:sz w:val="24"/>
              </w:rPr>
              <w:t xml:space="preserve"> Минздрава России от 01.11.2022 N 713н</w:t>
            </w:r>
          </w:p>
        </w:tc>
      </w:tr>
      <w:tr>
        <w:tc>
          <w:tcPr>
            <w:tcW w:w="2762" w:type="dxa"/>
          </w:tcPr>
          <w:p>
            <w:pPr>
              <w:pStyle w:val="0"/>
            </w:pPr>
            <w:r>
              <w:rPr>
                <w:sz w:val="24"/>
              </w:rPr>
              <w:t xml:space="preserve">Стандарт медицинской помощи взрослым при анемии, обусловленной злокачественными новообразованиями (диагностика и лечение)</w:t>
            </w:r>
          </w:p>
        </w:tc>
        <w:tc>
          <w:tcPr>
            <w:tcW w:w="3600" w:type="dxa"/>
          </w:tcPr>
          <w:p>
            <w:pPr>
              <w:pStyle w:val="0"/>
            </w:pPr>
            <w:r>
              <w:rPr>
                <w:sz w:val="24"/>
              </w:rPr>
              <w:t xml:space="preserve">D63.0 Анемия при новообразованиях</w:t>
            </w:r>
          </w:p>
        </w:tc>
        <w:tc>
          <w:tcPr>
            <w:tcW w:w="1247" w:type="dxa"/>
          </w:tcPr>
          <w:p>
            <w:pPr>
              <w:pStyle w:val="0"/>
            </w:pPr>
            <w:r>
              <w:rPr>
                <w:sz w:val="24"/>
              </w:rPr>
              <w:t xml:space="preserve">взрослые</w:t>
            </w:r>
          </w:p>
        </w:tc>
        <w:tc>
          <w:tcPr>
            <w:tcW w:w="3005" w:type="dxa"/>
          </w:tcPr>
          <w:p>
            <w:pPr>
              <w:pStyle w:val="0"/>
            </w:pPr>
            <w:hyperlink w:history="0" r:id="rId819" w:tooltip="Приказ Минздрава России от 27.08.2021 N 884н &quot;Об утверждении стандарта медицинской помощи взрослым при анемии, обусловленной злокачественными новообразованиями (диагностика и лечение)&quot; (Зарегистрировано в Минюсте России 17.09.2021 N 65050) {КонсультантПлюс}">
              <w:r>
                <w:rPr>
                  <w:sz w:val="24"/>
                  <w:color w:val="0000ff"/>
                </w:rPr>
                <w:t xml:space="preserve">Приказ</w:t>
              </w:r>
            </w:hyperlink>
            <w:r>
              <w:rPr>
                <w:sz w:val="24"/>
              </w:rPr>
              <w:t xml:space="preserve"> Минздрава России от 27.08.2021 N 884н</w:t>
            </w:r>
          </w:p>
        </w:tc>
      </w:tr>
      <w:tr>
        <w:tc>
          <w:tcPr>
            <w:tcW w:w="2762" w:type="dxa"/>
          </w:tcPr>
          <w:p>
            <w:pPr>
              <w:pStyle w:val="0"/>
            </w:pPr>
            <w:r>
              <w:rPr>
                <w:sz w:val="24"/>
              </w:rPr>
              <w:t xml:space="preserve">Стандарт медицинской помощи взрослым при анемии, обусловленной хронической болезнью почек (диагностика и лечение)</w:t>
            </w:r>
          </w:p>
        </w:tc>
        <w:tc>
          <w:tcPr>
            <w:tcW w:w="3600" w:type="dxa"/>
          </w:tcPr>
          <w:p>
            <w:pPr>
              <w:pStyle w:val="0"/>
            </w:pPr>
            <w:r>
              <w:rPr>
                <w:sz w:val="24"/>
              </w:rPr>
              <w:t xml:space="preserve">D63.8 Анемия при других хронических болезнях, классифицированных в других рубриках</w:t>
            </w:r>
          </w:p>
        </w:tc>
        <w:tc>
          <w:tcPr>
            <w:tcW w:w="1247" w:type="dxa"/>
          </w:tcPr>
          <w:p>
            <w:pPr>
              <w:pStyle w:val="0"/>
            </w:pPr>
            <w:r>
              <w:rPr>
                <w:sz w:val="24"/>
              </w:rPr>
              <w:t xml:space="preserve">взрослые</w:t>
            </w:r>
          </w:p>
        </w:tc>
        <w:tc>
          <w:tcPr>
            <w:tcW w:w="3005" w:type="dxa"/>
          </w:tcPr>
          <w:p>
            <w:pPr>
              <w:pStyle w:val="0"/>
            </w:pPr>
            <w:hyperlink w:history="0" r:id="rId820" w:tooltip="Приказ Минздрава России от 03.08.2021 N 830н &quot;Об утверждении стандарта медицинской помощи взрослым при анемии, обусловленной хронической болезнью почек (диагностика и лечение)&quot; (Зарегистрировано в Минюсте России 03.09.2021 N 64893) {КонсультантПлюс}">
              <w:r>
                <w:rPr>
                  <w:sz w:val="24"/>
                  <w:color w:val="0000ff"/>
                </w:rPr>
                <w:t xml:space="preserve">Приказ</w:t>
              </w:r>
            </w:hyperlink>
            <w:r>
              <w:rPr>
                <w:sz w:val="24"/>
              </w:rPr>
              <w:t xml:space="preserve"> Минздрава России от 03.08.2021 N 830н</w:t>
            </w:r>
          </w:p>
        </w:tc>
      </w:tr>
      <w:tr>
        <w:tc>
          <w:tcPr>
            <w:tcW w:w="2762" w:type="dxa"/>
          </w:tcPr>
          <w:p>
            <w:pPr>
              <w:pStyle w:val="0"/>
            </w:pPr>
            <w:r>
              <w:rPr>
                <w:sz w:val="24"/>
              </w:rPr>
              <w:t xml:space="preserve">Стандарт медицинской помощи взрослым при гемофилии A (диагностика, лечение и диспансерное наблюдение)</w:t>
            </w:r>
          </w:p>
        </w:tc>
        <w:tc>
          <w:tcPr>
            <w:tcW w:w="3600" w:type="dxa"/>
          </w:tcPr>
          <w:p>
            <w:pPr>
              <w:pStyle w:val="0"/>
            </w:pPr>
            <w:r>
              <w:rPr>
                <w:sz w:val="24"/>
              </w:rPr>
              <w:t xml:space="preserve">D66 Наследственный дефицит фактора VIII</w:t>
            </w:r>
          </w:p>
        </w:tc>
        <w:tc>
          <w:tcPr>
            <w:tcW w:w="1247" w:type="dxa"/>
          </w:tcPr>
          <w:p>
            <w:pPr>
              <w:pStyle w:val="0"/>
            </w:pPr>
            <w:r>
              <w:rPr>
                <w:sz w:val="24"/>
              </w:rPr>
              <w:t xml:space="preserve">взрослые</w:t>
            </w:r>
          </w:p>
        </w:tc>
        <w:tc>
          <w:tcPr>
            <w:tcW w:w="3005" w:type="dxa"/>
          </w:tcPr>
          <w:p>
            <w:pPr>
              <w:pStyle w:val="0"/>
            </w:pPr>
            <w:hyperlink w:history="0" r:id="rId821"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гемофилии B (диагностика, лечение и диспансерное наблюдение)</w:t>
            </w:r>
          </w:p>
        </w:tc>
        <w:tc>
          <w:tcPr>
            <w:tcW w:w="3600" w:type="dxa"/>
          </w:tcPr>
          <w:p>
            <w:pPr>
              <w:pStyle w:val="0"/>
            </w:pPr>
            <w:r>
              <w:rPr>
                <w:sz w:val="24"/>
              </w:rPr>
              <w:t xml:space="preserve">D67 Наследственный дефицит фактора IX</w:t>
            </w:r>
          </w:p>
        </w:tc>
        <w:tc>
          <w:tcPr>
            <w:tcW w:w="1247" w:type="dxa"/>
          </w:tcPr>
          <w:p>
            <w:pPr>
              <w:pStyle w:val="0"/>
            </w:pPr>
            <w:r>
              <w:rPr>
                <w:sz w:val="24"/>
              </w:rPr>
              <w:t xml:space="preserve">взрослые</w:t>
            </w:r>
          </w:p>
        </w:tc>
        <w:tc>
          <w:tcPr>
            <w:tcW w:w="3005" w:type="dxa"/>
          </w:tcPr>
          <w:p>
            <w:pPr>
              <w:pStyle w:val="0"/>
            </w:pPr>
            <w:hyperlink w:history="0" r:id="rId822" w:tooltip="Приказ Минздрава России от 10.07.2024 N 352н &quot;Об утверждении стандартов медицинской помощи взрослым при гемофилии A, B&quot; (Зарегистрировано в Минюсте России 12.08.2024 N 79121) {КонсультантПлюс}">
              <w:r>
                <w:rPr>
                  <w:sz w:val="24"/>
                  <w:color w:val="0000ff"/>
                </w:rPr>
                <w:t xml:space="preserve">Приказ</w:t>
              </w:r>
            </w:hyperlink>
            <w:r>
              <w:rPr>
                <w:sz w:val="24"/>
              </w:rPr>
              <w:t xml:space="preserve"> Минздрава России от 10.07.2024 N 352н</w:t>
            </w:r>
          </w:p>
        </w:tc>
      </w:tr>
      <w:tr>
        <w:tc>
          <w:tcPr>
            <w:tcW w:w="2762" w:type="dxa"/>
          </w:tcPr>
          <w:p>
            <w:pPr>
              <w:pStyle w:val="0"/>
            </w:pPr>
            <w:r>
              <w:rPr>
                <w:sz w:val="24"/>
              </w:rPr>
              <w:t xml:space="preserve">Стандарт медицинской помощи взрослым при идиопатической тромбоцитопенической пурпуре (диагностика и лечение)</w:t>
            </w:r>
          </w:p>
        </w:tc>
        <w:tc>
          <w:tcPr>
            <w:tcW w:w="3600" w:type="dxa"/>
          </w:tcPr>
          <w:p>
            <w:pPr>
              <w:pStyle w:val="0"/>
            </w:pPr>
            <w:r>
              <w:rPr>
                <w:sz w:val="24"/>
              </w:rPr>
              <w:t xml:space="preserve">D69.3 Идиопатическая тромбоцитопеническая пурпура</w:t>
            </w:r>
          </w:p>
        </w:tc>
        <w:tc>
          <w:tcPr>
            <w:tcW w:w="1247" w:type="dxa"/>
          </w:tcPr>
          <w:p>
            <w:pPr>
              <w:pStyle w:val="0"/>
            </w:pPr>
            <w:r>
              <w:rPr>
                <w:sz w:val="24"/>
              </w:rPr>
              <w:t xml:space="preserve">взрослые</w:t>
            </w:r>
          </w:p>
        </w:tc>
        <w:tc>
          <w:tcPr>
            <w:tcW w:w="3005" w:type="dxa"/>
          </w:tcPr>
          <w:p>
            <w:pPr>
              <w:pStyle w:val="0"/>
            </w:pPr>
            <w:hyperlink w:history="0" r:id="rId823" w:tooltip="Приказ Минздрава России от 06.10.2022 N 651н &quot;Об утверждении стандарта медицинской помощи взрослым при идиопатической тромбоцитопенической пурпуре (диагностика и лечение)&quot; (Зарегистрировано в Минюсте России 09.11.2022 N 70869) {КонсультантПлюс}">
              <w:r>
                <w:rPr>
                  <w:sz w:val="24"/>
                  <w:color w:val="0000ff"/>
                </w:rPr>
                <w:t xml:space="preserve">Приказ</w:t>
              </w:r>
            </w:hyperlink>
            <w:r>
              <w:rPr>
                <w:sz w:val="24"/>
              </w:rPr>
              <w:t xml:space="preserve"> Минздрава России от 06.10.2022 N 651н</w:t>
            </w:r>
          </w:p>
        </w:tc>
      </w:tr>
      <w:tr>
        <w:tc>
          <w:tcPr>
            <w:tcW w:w="2762" w:type="dxa"/>
          </w:tcPr>
          <w:p>
            <w:pPr>
              <w:pStyle w:val="0"/>
            </w:pPr>
            <w:r>
              <w:rPr>
                <w:sz w:val="24"/>
              </w:rPr>
              <w:t xml:space="preserve">Стандарт медицинской помощи взрослым при саркоидозе (диагностика, лечение и диспансерное наблюдение)</w:t>
            </w:r>
          </w:p>
        </w:tc>
        <w:tc>
          <w:tcPr>
            <w:tcW w:w="3600" w:type="dxa"/>
          </w:tcPr>
          <w:p>
            <w:pPr>
              <w:pStyle w:val="0"/>
            </w:pPr>
            <w:r>
              <w:rPr>
                <w:sz w:val="24"/>
              </w:rPr>
              <w:t xml:space="preserve">D86 Саркоидоз</w:t>
            </w:r>
          </w:p>
        </w:tc>
        <w:tc>
          <w:tcPr>
            <w:tcW w:w="1247" w:type="dxa"/>
          </w:tcPr>
          <w:p>
            <w:pPr>
              <w:pStyle w:val="0"/>
            </w:pPr>
            <w:r>
              <w:rPr>
                <w:sz w:val="24"/>
              </w:rPr>
              <w:t xml:space="preserve">взрослые</w:t>
            </w:r>
          </w:p>
        </w:tc>
        <w:tc>
          <w:tcPr>
            <w:tcW w:w="3005" w:type="dxa"/>
          </w:tcPr>
          <w:p>
            <w:pPr>
              <w:pStyle w:val="0"/>
            </w:pPr>
            <w:hyperlink w:history="0" r:id="rId824" w:tooltip="Приказ Минздрава России от 22.01.2024 N 19н &quot;Об утверждении стандарта медицинской помощи взрослым при саркоидозе (диагностика, лечение и диспансерное наблюдение)&quot; (Зарегистрировано в Минюсте России 22.02.2024 N 77327) {КонсультантПлюс}">
              <w:r>
                <w:rPr>
                  <w:sz w:val="24"/>
                  <w:color w:val="0000ff"/>
                </w:rPr>
                <w:t xml:space="preserve">Приказ</w:t>
              </w:r>
            </w:hyperlink>
            <w:r>
              <w:rPr>
                <w:sz w:val="24"/>
              </w:rPr>
              <w:t xml:space="preserve"> Минздрава России от 22.01.2024 N 19н</w:t>
            </w:r>
          </w:p>
        </w:tc>
      </w:tr>
      <w:tr>
        <w:tc>
          <w:tcPr>
            <w:tcW w:w="2762" w:type="dxa"/>
          </w:tcPr>
          <w:p>
            <w:pPr>
              <w:pStyle w:val="0"/>
            </w:pPr>
            <w:r>
              <w:rPr>
                <w:sz w:val="24"/>
              </w:rPr>
              <w:t xml:space="preserve">Стандарт медицинской помощи детям при периодическом синдроме, ассоциированном с мутацией гена рецептора фактора некроза опухоли (TRAPS)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3005" w:type="dxa"/>
          </w:tcPr>
          <w:p>
            <w:pPr>
              <w:pStyle w:val="0"/>
            </w:pPr>
            <w:hyperlink w:history="0" r:id="rId825" w:tooltip="Приказ Минздрава России от 10.10.2024 N 533н &quot;Об утверждении стандарта медицинской помощи детям при периодическом синдроме, ассоциированном с мутацией гена рецептора фактора некроза опухоли (TRAPS) (диагностика и лечение)&quot; (Зарегистрировано в Минюсте России 11.11.2024 N 80096) {КонсультантПлюс}">
              <w:r>
                <w:rPr>
                  <w:sz w:val="24"/>
                  <w:color w:val="0000ff"/>
                </w:rPr>
                <w:t xml:space="preserve">Приказ</w:t>
              </w:r>
            </w:hyperlink>
            <w:r>
              <w:rPr>
                <w:sz w:val="24"/>
              </w:rPr>
              <w:t xml:space="preserve"> Минздрава России от 10.10.2024 N 533н</w:t>
            </w:r>
          </w:p>
        </w:tc>
      </w:tr>
      <w:tr>
        <w:tc>
          <w:tcPr>
            <w:tcW w:w="2762" w:type="dxa"/>
          </w:tcPr>
          <w:p>
            <w:pPr>
              <w:pStyle w:val="0"/>
            </w:pPr>
            <w:r>
              <w:rPr>
                <w:sz w:val="24"/>
              </w:rPr>
              <w:t xml:space="preserve">Стандарт медицинской помощи детям при криопирин-ассоциированных периодических синдромах (диагностика и лечение)</w:t>
            </w:r>
          </w:p>
        </w:tc>
        <w:tc>
          <w:tcPr>
            <w:tcW w:w="3600" w:type="dxa"/>
          </w:tcPr>
          <w:p>
            <w:pPr>
              <w:pStyle w:val="0"/>
            </w:pPr>
            <w:r>
              <w:rPr>
                <w:sz w:val="24"/>
              </w:rPr>
              <w:t xml:space="preserve">D89.8 Другие уточненные нарушения с вовлечением иммунного механизма, не классифицированные в других рубриках</w:t>
            </w:r>
          </w:p>
        </w:tc>
        <w:tc>
          <w:tcPr>
            <w:tcW w:w="1247" w:type="dxa"/>
          </w:tcPr>
          <w:p>
            <w:pPr>
              <w:pStyle w:val="0"/>
            </w:pPr>
            <w:r>
              <w:rPr>
                <w:sz w:val="24"/>
              </w:rPr>
              <w:t xml:space="preserve">дети</w:t>
            </w:r>
          </w:p>
        </w:tc>
        <w:tc>
          <w:tcPr>
            <w:tcW w:w="3005" w:type="dxa"/>
          </w:tcPr>
          <w:p>
            <w:pPr>
              <w:pStyle w:val="0"/>
            </w:pPr>
            <w:hyperlink w:history="0" r:id="rId826" w:tooltip="Приказ Минздрава России от 10.10.2024 N 532н &quot;Об утверждении стандарта медицинской помощи детям при криопирин-ассоциированных периодических синдромах (диагностика и лечение)&quot; (Зарегистрировано в Минюсте России 11.11.2024 N 80095) {КонсультантПлюс}">
              <w:r>
                <w:rPr>
                  <w:sz w:val="24"/>
                  <w:color w:val="0000ff"/>
                </w:rPr>
                <w:t xml:space="preserve">Приказ</w:t>
              </w:r>
            </w:hyperlink>
            <w:r>
              <w:rPr>
                <w:sz w:val="24"/>
              </w:rPr>
              <w:t xml:space="preserve"> Минздрава России от 10.10.2024 N 532н</w:t>
            </w:r>
          </w:p>
        </w:tc>
      </w:tr>
      <w:tr>
        <w:tc>
          <w:tcPr>
            <w:gridSpan w:val="4"/>
            <w:tcW w:w="10614" w:type="dxa"/>
          </w:tcPr>
          <w:p>
            <w:pPr>
              <w:pStyle w:val="0"/>
              <w:outlineLvl w:val="2"/>
              <w:jc w:val="center"/>
            </w:pPr>
            <w:r>
              <w:rPr>
                <w:sz w:val="24"/>
                <w:b w:val="on"/>
              </w:rPr>
              <w:t xml:space="preserve">Болезни эндокринной системы,</w:t>
            </w:r>
          </w:p>
          <w:p>
            <w:pPr>
              <w:pStyle w:val="0"/>
              <w:jc w:val="center"/>
            </w:pPr>
            <w:r>
              <w:rPr>
                <w:sz w:val="24"/>
                <w:b w:val="on"/>
              </w:rPr>
              <w:t xml:space="preserve">расстройства питания и нарушения обмена веществ (E00 - E90)</w:t>
            </w:r>
          </w:p>
        </w:tc>
      </w:tr>
      <w:tr>
        <w:tc>
          <w:tcPr>
            <w:tcW w:w="2762" w:type="dxa"/>
          </w:tcPr>
          <w:p>
            <w:pPr>
              <w:pStyle w:val="0"/>
            </w:pPr>
            <w:r>
              <w:rPr>
                <w:sz w:val="24"/>
              </w:rPr>
              <w:t xml:space="preserve">Стандарт медицинской помощи детям при заболеваниях и состояниях, связанных с дефицитом йода (диагностика, лечение и диспансерное наблюдение)</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дети</w:t>
            </w:r>
          </w:p>
        </w:tc>
        <w:tc>
          <w:tcPr>
            <w:tcW w:w="3005" w:type="dxa"/>
          </w:tcPr>
          <w:p>
            <w:pPr>
              <w:pStyle w:val="0"/>
            </w:pPr>
            <w:hyperlink w:history="0" r:id="rId827" w:tooltip="Приказ Минздрава России от 30.08.2021 N 886н &quot;Об утверждении стандарта медицинской помощи детям при заболеваниях и состояниях, связанных с дефицитом йода (диагностика, лечение и диспансерное наблюдение)&quot; (Зарегистрировано в Минюсте России 14.09.2021 N 64988) {КонсультантПлюс}">
              <w:r>
                <w:rPr>
                  <w:sz w:val="24"/>
                  <w:color w:val="0000ff"/>
                </w:rPr>
                <w:t xml:space="preserve">Приказ</w:t>
              </w:r>
            </w:hyperlink>
            <w:r>
              <w:rPr>
                <w:sz w:val="24"/>
              </w:rPr>
              <w:t xml:space="preserve"> Минздрава России от 30.08.2021 N 886н</w:t>
            </w:r>
          </w:p>
        </w:tc>
      </w:tr>
      <w:tr>
        <w:tc>
          <w:tcPr>
            <w:tcW w:w="2762" w:type="dxa"/>
          </w:tcPr>
          <w:p>
            <w:pPr>
              <w:pStyle w:val="0"/>
            </w:pPr>
            <w:r>
              <w:rPr>
                <w:sz w:val="24"/>
              </w:rPr>
              <w:t xml:space="preserve">Стандарт медицинской помощи взрослым при заболеваниях и состояниях, связанных с дефицитом йода</w:t>
            </w:r>
          </w:p>
        </w:tc>
        <w:tc>
          <w:tcPr>
            <w:tcW w:w="3600" w:type="dxa"/>
          </w:tcPr>
          <w:p>
            <w:pPr>
              <w:pStyle w:val="0"/>
            </w:pPr>
            <w:r>
              <w:rPr>
                <w:sz w:val="24"/>
              </w:rPr>
              <w:t xml:space="preserve">E01.0 Диффузный (эндемический) зоб, связанный с йодной недостаточностью</w:t>
            </w:r>
          </w:p>
          <w:p>
            <w:pPr>
              <w:pStyle w:val="0"/>
            </w:pPr>
            <w:r>
              <w:rPr>
                <w:sz w:val="24"/>
              </w:rPr>
              <w:t xml:space="preserve">E01.1 Многоузловой (эндемический) зоб, связанный с йодной недостаточностью</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E01.2 Зоб (эндемический), связанный с йодной недостаточностью, неуточненный</w:t>
            </w:r>
          </w:p>
          <w:p>
            <w:pPr>
              <w:pStyle w:val="0"/>
            </w:pPr>
            <w:r>
              <w:rPr>
                <w:sz w:val="24"/>
              </w:rPr>
              <w:t xml:space="preserve">E01.8 Другие болезни щитовидной железы, связанные с йодной недостаточностью, и сходные состояния</w:t>
            </w:r>
          </w:p>
          <w:p>
            <w:pPr>
              <w:pStyle w:val="0"/>
            </w:pPr>
            <w:r>
              <w:rPr>
                <w:sz w:val="24"/>
              </w:rPr>
              <w:t xml:space="preserve">E02 Субклинический гипотиреоз вследствие йодной недостаточности</w:t>
            </w:r>
          </w:p>
          <w:p>
            <w:pPr>
              <w:pStyle w:val="0"/>
            </w:pPr>
            <w:r>
              <w:rPr>
                <w:sz w:val="24"/>
              </w:rPr>
              <w:t xml:space="preserve">E04.0 Нетоксический диффузный зоб</w:t>
            </w:r>
          </w:p>
          <w:p>
            <w:pPr>
              <w:pStyle w:val="0"/>
            </w:pPr>
            <w:r>
              <w:rPr>
                <w:sz w:val="24"/>
              </w:rPr>
              <w:t xml:space="preserve">E04.1 Нетоксический одноузловой зоб</w:t>
            </w:r>
          </w:p>
          <w:p>
            <w:pPr>
              <w:pStyle w:val="0"/>
            </w:pPr>
            <w:r>
              <w:rPr>
                <w:sz w:val="24"/>
              </w:rPr>
              <w:t xml:space="preserve">E04.2 Нетоксический многоузловой зоб</w:t>
            </w:r>
          </w:p>
          <w:p>
            <w:pPr>
              <w:pStyle w:val="0"/>
            </w:pPr>
            <w:r>
              <w:rPr>
                <w:sz w:val="24"/>
              </w:rPr>
              <w:t xml:space="preserve">E04.8 Другие уточненные формы нетоксического зоба</w:t>
            </w:r>
          </w:p>
          <w:p>
            <w:pPr>
              <w:pStyle w:val="0"/>
            </w:pPr>
            <w:r>
              <w:rPr>
                <w:sz w:val="24"/>
              </w:rPr>
              <w:t xml:space="preserve">E04.9 Нетоксический зоб неуточненный</w:t>
            </w:r>
          </w:p>
          <w:p>
            <w:pPr>
              <w:pStyle w:val="0"/>
            </w:pPr>
            <w:r>
              <w:rPr>
                <w:sz w:val="24"/>
              </w:rPr>
              <w:t xml:space="preserve">E07.9 Болезнь щитовидной железы неуточненная</w:t>
            </w:r>
          </w:p>
        </w:tc>
        <w:tc>
          <w:tcPr>
            <w:tcW w:w="1247" w:type="dxa"/>
          </w:tcPr>
          <w:p>
            <w:pPr>
              <w:pStyle w:val="0"/>
            </w:pPr>
            <w:r>
              <w:rPr>
                <w:sz w:val="24"/>
              </w:rPr>
              <w:t xml:space="preserve">взрослые</w:t>
            </w:r>
          </w:p>
        </w:tc>
        <w:tc>
          <w:tcPr>
            <w:tcW w:w="3005" w:type="dxa"/>
          </w:tcPr>
          <w:p>
            <w:pPr>
              <w:pStyle w:val="0"/>
            </w:pPr>
            <w:hyperlink w:history="0" r:id="rId828" w:tooltip="Приказ Минздрава России от 31.08.2021 N 893н &quot;Об утверждении стандарта медицинской помощи взрослым при заболеваниях и состояниях, связанных с дефицитом йода&quot; (Зарегистрировано в Минюсте России 04.02.2022 N 67152) {КонсультантПлюс}">
              <w:r>
                <w:rPr>
                  <w:sz w:val="24"/>
                  <w:color w:val="0000ff"/>
                </w:rPr>
                <w:t xml:space="preserve">Приказ</w:t>
              </w:r>
            </w:hyperlink>
            <w:r>
              <w:rPr>
                <w:sz w:val="24"/>
              </w:rPr>
              <w:t xml:space="preserve"> Минздрава России от 31.08.2021 N 893н</w:t>
            </w:r>
          </w:p>
        </w:tc>
      </w:tr>
      <w:tr>
        <w:tc>
          <w:tcPr>
            <w:tcW w:w="2762" w:type="dxa"/>
          </w:tcPr>
          <w:p>
            <w:pPr>
              <w:pStyle w:val="0"/>
            </w:pPr>
            <w:r>
              <w:rPr>
                <w:sz w:val="24"/>
              </w:rPr>
              <w:t xml:space="preserve">Стандарт медицинской помощи детям при тиреоидитах (диагностика, лечение и диспансерное наблюдение)</w:t>
            </w:r>
          </w:p>
        </w:tc>
        <w:tc>
          <w:tcPr>
            <w:tcW w:w="3600" w:type="dxa"/>
          </w:tcPr>
          <w:p>
            <w:pPr>
              <w:pStyle w:val="0"/>
            </w:pPr>
            <w:r>
              <w:rPr>
                <w:sz w:val="24"/>
              </w:rPr>
              <w:t xml:space="preserve">E6.0 Острый тиреоидит</w:t>
            </w:r>
          </w:p>
          <w:p>
            <w:pPr>
              <w:pStyle w:val="0"/>
            </w:pPr>
            <w:r>
              <w:rPr>
                <w:sz w:val="24"/>
              </w:rPr>
              <w:t xml:space="preserve">E06.1 Подострый тиреоидит</w:t>
            </w:r>
          </w:p>
          <w:p>
            <w:pPr>
              <w:pStyle w:val="0"/>
            </w:pPr>
            <w:r>
              <w:rPr>
                <w:sz w:val="24"/>
              </w:rPr>
              <w:t xml:space="preserve">E06.3 Аутоиммунный тиреоидит</w:t>
            </w:r>
          </w:p>
          <w:p>
            <w:pPr>
              <w:pStyle w:val="0"/>
            </w:pPr>
            <w:r>
              <w:rPr>
                <w:sz w:val="24"/>
              </w:rPr>
              <w:t xml:space="preserve">E06.9 Тиреоидит неуточненный</w:t>
            </w:r>
          </w:p>
        </w:tc>
        <w:tc>
          <w:tcPr>
            <w:tcW w:w="1247" w:type="dxa"/>
          </w:tcPr>
          <w:p>
            <w:pPr>
              <w:pStyle w:val="0"/>
            </w:pPr>
            <w:r>
              <w:rPr>
                <w:sz w:val="24"/>
              </w:rPr>
              <w:t xml:space="preserve">дети</w:t>
            </w:r>
          </w:p>
        </w:tc>
        <w:tc>
          <w:tcPr>
            <w:tcW w:w="3005" w:type="dxa"/>
          </w:tcPr>
          <w:p>
            <w:pPr>
              <w:pStyle w:val="0"/>
            </w:pPr>
            <w:hyperlink w:history="0" r:id="rId829" w:tooltip="Приказ Минздрава России от 20.06.2022 N 421н &quot;Об утверждении стандарта медицинской помощи детям при тиреоидитах (диагностика, лечение и диспансерное наблюдение)&quot; (Зарегистрировано в Минюсте России 26.07.2022 N 69392) {КонсультантПлюс}">
              <w:r>
                <w:rPr>
                  <w:sz w:val="24"/>
                  <w:color w:val="0000ff"/>
                </w:rPr>
                <w:t xml:space="preserve">Приказ</w:t>
              </w:r>
            </w:hyperlink>
            <w:r>
              <w:rPr>
                <w:sz w:val="24"/>
              </w:rPr>
              <w:t xml:space="preserve"> Минздрава России от 20.06.2022 N 421н</w:t>
            </w:r>
          </w:p>
        </w:tc>
      </w:tr>
      <w:tr>
        <w:tc>
          <w:tcPr>
            <w:tcW w:w="2762" w:type="dxa"/>
          </w:tcPr>
          <w:p>
            <w:pPr>
              <w:pStyle w:val="0"/>
            </w:pPr>
            <w:r>
              <w:rPr>
                <w:sz w:val="24"/>
              </w:rPr>
              <w:t xml:space="preserve">Стандарт медицинской помощи взрослым при острых и хронических тиреоидитах (исключая аутоиммунный тиреоидит) (диагностика и лечение)</w:t>
            </w:r>
          </w:p>
        </w:tc>
        <w:tc>
          <w:tcPr>
            <w:tcW w:w="3600" w:type="dxa"/>
          </w:tcPr>
          <w:p>
            <w:pPr>
              <w:pStyle w:val="0"/>
            </w:pPr>
            <w:r>
              <w:rPr>
                <w:sz w:val="24"/>
              </w:rPr>
              <w:t xml:space="preserve">E06.0 Острый тиреоидит</w:t>
            </w:r>
          </w:p>
          <w:p>
            <w:pPr>
              <w:pStyle w:val="0"/>
            </w:pPr>
            <w:r>
              <w:rPr>
                <w:sz w:val="24"/>
              </w:rPr>
              <w:t xml:space="preserve">E06.1 Подострый тиреоидит</w:t>
            </w:r>
          </w:p>
          <w:p>
            <w:pPr>
              <w:pStyle w:val="0"/>
            </w:pPr>
            <w:r>
              <w:rPr>
                <w:sz w:val="24"/>
              </w:rPr>
              <w:t xml:space="preserve">E06.2 Хронический тиреоидит с преходящим тиреотоксикозом</w:t>
            </w:r>
          </w:p>
          <w:p>
            <w:pPr>
              <w:pStyle w:val="0"/>
            </w:pPr>
            <w:r>
              <w:rPr>
                <w:sz w:val="24"/>
              </w:rPr>
              <w:t xml:space="preserve">E06.4 Медикаментозный тиреоидит</w:t>
            </w:r>
          </w:p>
          <w:p>
            <w:pPr>
              <w:pStyle w:val="0"/>
            </w:pPr>
            <w:r>
              <w:rPr>
                <w:sz w:val="24"/>
              </w:rPr>
              <w:t xml:space="preserve">E06.5 Другой хронический тиреоидит</w:t>
            </w:r>
          </w:p>
          <w:p>
            <w:pPr>
              <w:pStyle w:val="0"/>
            </w:pPr>
            <w:r>
              <w:rPr>
                <w:sz w:val="24"/>
              </w:rPr>
              <w:t xml:space="preserve">E06.9 Тиреоидит неуточненный</w:t>
            </w:r>
          </w:p>
        </w:tc>
        <w:tc>
          <w:tcPr>
            <w:tcW w:w="1247" w:type="dxa"/>
          </w:tcPr>
          <w:p>
            <w:pPr>
              <w:pStyle w:val="0"/>
            </w:pPr>
            <w:r>
              <w:rPr>
                <w:sz w:val="24"/>
              </w:rPr>
              <w:t xml:space="preserve">взрослые</w:t>
            </w:r>
          </w:p>
        </w:tc>
        <w:tc>
          <w:tcPr>
            <w:tcW w:w="3005" w:type="dxa"/>
          </w:tcPr>
          <w:p>
            <w:pPr>
              <w:pStyle w:val="0"/>
            </w:pPr>
            <w:hyperlink w:history="0" r:id="rId830" w:tooltip="Приказ Минздрава России от 28.12.2021 N 1195н (ред. от 30.07.2024) &quot;Об утверждении стандарта медицинской помощи взрослым при острых и хронических тиреоидитах (исключая аутоиммунный тиреоидит) (диагностика и лечение)&quot; (Зарегистрировано в Минюсте России 18.03.2022 N 67796) {КонсультантПлюс}">
              <w:r>
                <w:rPr>
                  <w:sz w:val="24"/>
                  <w:color w:val="0000ff"/>
                </w:rPr>
                <w:t xml:space="preserve">Приказ</w:t>
              </w:r>
            </w:hyperlink>
            <w:r>
              <w:rPr>
                <w:sz w:val="24"/>
              </w:rPr>
              <w:t xml:space="preserve"> Минздрава России от 28.12.2021 N 1195н</w:t>
            </w:r>
          </w:p>
        </w:tc>
      </w:tr>
      <w:tr>
        <w:tc>
          <w:tcPr>
            <w:tcW w:w="2762" w:type="dxa"/>
          </w:tcPr>
          <w:p>
            <w:pPr>
              <w:pStyle w:val="0"/>
            </w:pPr>
            <w:r>
              <w:rPr>
                <w:sz w:val="24"/>
              </w:rPr>
              <w:t xml:space="preserve">Стандарт медицинской помощи детям при сахарном диабете 1 типа (диагностика и лечение)</w:t>
            </w:r>
          </w:p>
        </w:tc>
        <w:tc>
          <w:tcPr>
            <w:tcW w:w="3600" w:type="dxa"/>
          </w:tcPr>
          <w:p>
            <w:pPr>
              <w:pStyle w:val="0"/>
            </w:pPr>
            <w:r>
              <w:rPr>
                <w:sz w:val="24"/>
              </w:rPr>
              <w:t xml:space="preserve">E10.1 Инсулинзависимый сахарный диабет с кетоацидозом</w:t>
            </w:r>
          </w:p>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дети</w:t>
            </w:r>
          </w:p>
        </w:tc>
        <w:tc>
          <w:tcPr>
            <w:tcW w:w="3005" w:type="dxa"/>
          </w:tcPr>
          <w:p>
            <w:pPr>
              <w:pStyle w:val="0"/>
            </w:pPr>
            <w:hyperlink w:history="0" r:id="rId831" w:tooltip="Приказ Минздрава России от 18.12.2024 N 695н &quot;Об утверждении стандарта медицинской помощи детям при сахарном диабете 1 типа (диагностика и лечение)&quot; (Зарегистрировано в Минюсте России 27.01.2025 N 81045) {КонсультантПлюс}">
              <w:r>
                <w:rPr>
                  <w:sz w:val="24"/>
                  <w:color w:val="0000ff"/>
                </w:rPr>
                <w:t xml:space="preserve">Приказ</w:t>
              </w:r>
            </w:hyperlink>
            <w:r>
              <w:rPr>
                <w:sz w:val="24"/>
              </w:rPr>
              <w:t xml:space="preserve"> Минздрава России от 18.12.2024 N 695н</w:t>
            </w:r>
          </w:p>
        </w:tc>
      </w:tr>
      <w:tr>
        <w:tc>
          <w:tcPr>
            <w:tcW w:w="2762" w:type="dxa"/>
          </w:tcPr>
          <w:p>
            <w:pPr>
              <w:pStyle w:val="0"/>
            </w:pPr>
            <w:r>
              <w:rPr>
                <w:sz w:val="24"/>
              </w:rPr>
              <w:t xml:space="preserve">Стандарт медицинской помощи взрослым при сахарном диабете 1 типа (диагностика и лечение)</w:t>
            </w:r>
          </w:p>
        </w:tc>
        <w:tc>
          <w:tcPr>
            <w:tcW w:w="3600" w:type="dxa"/>
          </w:tcPr>
          <w:p>
            <w:pPr>
              <w:pStyle w:val="0"/>
            </w:pPr>
            <w:r>
              <w:rPr>
                <w:sz w:val="24"/>
              </w:rPr>
              <w:t xml:space="preserve">E10.2 Инсулинзависимый сахарный диабет с поражением почек</w:t>
            </w:r>
          </w:p>
          <w:p>
            <w:pPr>
              <w:pStyle w:val="0"/>
            </w:pPr>
            <w:r>
              <w:rPr>
                <w:sz w:val="24"/>
              </w:rPr>
              <w:t xml:space="preserve">E10.3 Инсулинзависимый сахарный диабет с поражениями глаз</w:t>
            </w:r>
          </w:p>
          <w:p>
            <w:pPr>
              <w:pStyle w:val="0"/>
            </w:pPr>
            <w:r>
              <w:rPr>
                <w:sz w:val="24"/>
              </w:rPr>
              <w:t xml:space="preserve">E10.4 Инсулинзависимый сахарный диабет с неврологическими осложнениями</w:t>
            </w:r>
          </w:p>
          <w:p>
            <w:pPr>
              <w:pStyle w:val="0"/>
            </w:pPr>
            <w:r>
              <w:rPr>
                <w:sz w:val="24"/>
              </w:rPr>
              <w:t xml:space="preserve">E10.5 Инсулинзависимый сахарный диабет с нарушениями периферического кровообращения</w:t>
            </w:r>
          </w:p>
          <w:p>
            <w:pPr>
              <w:pStyle w:val="0"/>
            </w:pPr>
            <w:r>
              <w:rPr>
                <w:sz w:val="24"/>
              </w:rPr>
              <w:t xml:space="preserve">E10.6 Инсулинзависимый сахарный диабет с другими уточненными осложнениями</w:t>
            </w:r>
          </w:p>
          <w:p>
            <w:pPr>
              <w:pStyle w:val="0"/>
            </w:pPr>
            <w:r>
              <w:rPr>
                <w:sz w:val="24"/>
              </w:rPr>
              <w:t xml:space="preserve">E10.7 Инсулинзависимый сахарный диабет с множественными осложнениями</w:t>
            </w:r>
          </w:p>
          <w:p>
            <w:pPr>
              <w:pStyle w:val="0"/>
            </w:pPr>
            <w:r>
              <w:rPr>
                <w:sz w:val="24"/>
              </w:rPr>
              <w:t xml:space="preserve">E10.8 Инсулинзависимый сахарный диабет с неуточненными осложнениями</w:t>
            </w:r>
          </w:p>
          <w:p>
            <w:pPr>
              <w:pStyle w:val="0"/>
            </w:pPr>
            <w:r>
              <w:rPr>
                <w:sz w:val="24"/>
              </w:rPr>
              <w:t xml:space="preserve">E10.9 Инсулинзависимый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hyperlink w:history="0" r:id="rId832" w:tooltip="Приказ Минздрава России от 26.10.2023 N 577н &quot;Об утверждении стандарта медицинской помощи взрослым при сахарном диабете 1 типа (диагностика и лечение)&quot; (Зарегистрировано в Минюсте России 29.12.2023 N 76767) {КонсультантПлюс}">
              <w:r>
                <w:rPr>
                  <w:sz w:val="24"/>
                  <w:color w:val="0000ff"/>
                </w:rPr>
                <w:t xml:space="preserve">Приказ</w:t>
              </w:r>
            </w:hyperlink>
            <w:r>
              <w:rPr>
                <w:sz w:val="24"/>
              </w:rPr>
              <w:t xml:space="preserve"> Минздрава России от 26.10.2023 N 577н</w:t>
            </w:r>
          </w:p>
        </w:tc>
      </w:tr>
      <w:tr>
        <w:tc>
          <w:tcPr>
            <w:tcW w:w="2762" w:type="dxa"/>
          </w:tcPr>
          <w:p>
            <w:pPr>
              <w:pStyle w:val="0"/>
            </w:pPr>
            <w:r>
              <w:rPr>
                <w:sz w:val="24"/>
              </w:rPr>
              <w:t xml:space="preserve">Стандарт медицинской помощи детям при тяжелой гипогликемии при сахарном диабете 2 типа</w:t>
            </w:r>
          </w:p>
        </w:tc>
        <w:tc>
          <w:tcPr>
            <w:tcW w:w="3600" w:type="dxa"/>
          </w:tcPr>
          <w:p>
            <w:pPr>
              <w:pStyle w:val="0"/>
            </w:pPr>
            <w:r>
              <w:rPr>
                <w:sz w:val="24"/>
              </w:rPr>
              <w:t xml:space="preserve">В части диагностики и лечения тяжелой гипогликемии без учета диагностики и лечения сахарного диабета 2 типа:</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p>
            <w:pPr>
              <w:pStyle w:val="0"/>
            </w:pPr>
            <w:r>
              <w:rPr>
                <w:sz w:val="24"/>
              </w:rPr>
              <w:t xml:space="preserve">E16.2 Гипогликемия неуточненная</w:t>
            </w:r>
          </w:p>
        </w:tc>
        <w:tc>
          <w:tcPr>
            <w:tcW w:w="1247" w:type="dxa"/>
          </w:tcPr>
          <w:p>
            <w:pPr>
              <w:pStyle w:val="0"/>
            </w:pPr>
            <w:r>
              <w:rPr>
                <w:sz w:val="24"/>
              </w:rPr>
              <w:t xml:space="preserve">дети</w:t>
            </w:r>
          </w:p>
        </w:tc>
        <w:tc>
          <w:tcPr>
            <w:tcW w:w="3005" w:type="dxa"/>
          </w:tcPr>
          <w:p>
            <w:pPr>
              <w:pStyle w:val="0"/>
            </w:pPr>
            <w:hyperlink w:history="0" r:id="rId833" w:tooltip="Приказ Минздрава России от 07.12.2021 N 1129н (ред. от 12.07.2022) &quot;Об утверждении стандартов медицинской помощи детям при осложненных формах сахарного диабета 2 типа&quot; (вместе со &quot;Стандартом медицинской помощи детям при тяжелой гипогликемии при сахарном диабете 2 типа&quot;, &quot;Стандартом медицинской помощи детям при диабетической ретинопатии при сахарном диабете 2 типа&quot;) (Зарегистрировано в Минюсте России 14.01.2022 N 66866) {КонсультантПлюс}">
              <w:r>
                <w:rPr>
                  <w:sz w:val="24"/>
                  <w:color w:val="0000ff"/>
                </w:rPr>
                <w:t xml:space="preserve">Приказ</w:t>
              </w:r>
            </w:hyperlink>
            <w:r>
              <w:rPr>
                <w:sz w:val="24"/>
              </w:rPr>
              <w:t xml:space="preserve"> Минздрава России от 07.12.2021 N 1129н</w:t>
            </w:r>
          </w:p>
        </w:tc>
      </w:tr>
      <w:tr>
        <w:tc>
          <w:tcPr>
            <w:tcW w:w="2762" w:type="dxa"/>
          </w:tcPr>
          <w:p>
            <w:pPr>
              <w:pStyle w:val="0"/>
            </w:pPr>
            <w:r>
              <w:rPr>
                <w:sz w:val="24"/>
              </w:rPr>
              <w:t xml:space="preserve">Стандарт медицинской помощи детям при диабетической ретинопатии при сахарном диабете 2 типа</w:t>
            </w:r>
          </w:p>
        </w:tc>
        <w:tc>
          <w:tcPr>
            <w:tcW w:w="3600" w:type="dxa"/>
          </w:tcPr>
          <w:p>
            <w:pPr>
              <w:pStyle w:val="0"/>
            </w:pPr>
            <w:r>
              <w:rPr>
                <w:sz w:val="24"/>
              </w:rPr>
              <w:t xml:space="preserve">В части диагностики и лечения диабетической ретинопатии без учета диагностики и лечения сахарного диабета 2 типа:</w:t>
            </w:r>
          </w:p>
          <w:p>
            <w:pPr>
              <w:pStyle w:val="0"/>
            </w:pPr>
            <w:r>
              <w:rPr>
                <w:sz w:val="24"/>
              </w:rPr>
              <w:t xml:space="preserve">H36.0 Диабетическая ретинопатия</w:t>
            </w:r>
          </w:p>
        </w:tc>
        <w:tc>
          <w:tcPr>
            <w:tcW w:w="1247" w:type="dxa"/>
          </w:tcPr>
          <w:p>
            <w:pPr>
              <w:pStyle w:val="0"/>
            </w:pPr>
            <w:r>
              <w:rPr>
                <w:sz w:val="24"/>
              </w:rPr>
              <w:t xml:space="preserve">дети</w:t>
            </w:r>
          </w:p>
        </w:tc>
        <w:tc>
          <w:tcPr>
            <w:tcW w:w="3005" w:type="dxa"/>
          </w:tcPr>
          <w:p>
            <w:pPr>
              <w:pStyle w:val="0"/>
            </w:pPr>
            <w:hyperlink w:history="0" r:id="rId834" w:tooltip="Приказ Минздрава России от 07.12.2021 N 1129н (ред. от 12.07.2022) &quot;Об утверждении стандартов медицинской помощи детям при осложненных формах сахарного диабета 2 типа&quot; (вместе со &quot;Стандартом медицинской помощи детям при тяжелой гипогликемии при сахарном диабете 2 типа&quot;, &quot;Стандартом медицинской помощи детям при диабетической ретинопатии при сахарном диабете 2 типа&quot;) (Зарегистрировано в Минюсте России 14.01.2022 N 66866) {КонсультантПлюс}">
              <w:r>
                <w:rPr>
                  <w:sz w:val="24"/>
                  <w:color w:val="0000ff"/>
                </w:rPr>
                <w:t xml:space="preserve">Приказ</w:t>
              </w:r>
            </w:hyperlink>
            <w:r>
              <w:rPr>
                <w:sz w:val="24"/>
              </w:rPr>
              <w:t xml:space="preserve"> Минздрава России от 07.12.2021 N 1129н</w:t>
            </w:r>
          </w:p>
        </w:tc>
      </w:tr>
      <w:tr>
        <w:tc>
          <w:tcPr>
            <w:tcW w:w="2762" w:type="dxa"/>
          </w:tcPr>
          <w:p>
            <w:pPr>
              <w:pStyle w:val="0"/>
            </w:pPr>
            <w:r>
              <w:rPr>
                <w:sz w:val="24"/>
              </w:rPr>
              <w:t xml:space="preserve">Стандарт медицинской помощи взрослым при сахарном диабете 2 типа</w:t>
            </w:r>
          </w:p>
        </w:tc>
        <w:tc>
          <w:tcPr>
            <w:tcW w:w="3600" w:type="dxa"/>
          </w:tcPr>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hyperlink w:history="0" r:id="rId835"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специализированной медицинской помощи взрослым при тяжелой гипогликемии при сахарном диабете 2 типа</w:t>
            </w:r>
          </w:p>
        </w:tc>
        <w:tc>
          <w:tcPr>
            <w:tcW w:w="3600" w:type="dxa"/>
          </w:tcPr>
          <w:p>
            <w:pPr>
              <w:pStyle w:val="0"/>
            </w:pPr>
            <w:r>
              <w:rPr>
                <w:sz w:val="24"/>
              </w:rPr>
              <w:t xml:space="preserve">E16.2 Гипогликемия неуточненная</w:t>
            </w:r>
          </w:p>
          <w:p>
            <w:pPr>
              <w:pStyle w:val="0"/>
            </w:pPr>
            <w:r>
              <w:rPr>
                <w:sz w:val="24"/>
              </w:rPr>
              <w:t xml:space="preserve">E11.2 Инсулиннезависимый сахарный диабет с поражениями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взрослые</w:t>
            </w:r>
          </w:p>
        </w:tc>
        <w:tc>
          <w:tcPr>
            <w:tcW w:w="3005" w:type="dxa"/>
          </w:tcPr>
          <w:p>
            <w:pPr>
              <w:pStyle w:val="0"/>
            </w:pPr>
            <w:hyperlink w:history="0" r:id="rId836"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нейропатии, диабетической остеоартропатии при сахарном диабете 2 типа</w:t>
            </w:r>
          </w:p>
        </w:tc>
        <w:tc>
          <w:tcPr>
            <w:tcW w:w="3600" w:type="dxa"/>
          </w:tcPr>
          <w:p>
            <w:pPr>
              <w:pStyle w:val="0"/>
            </w:pPr>
            <w:r>
              <w:rPr>
                <w:sz w:val="24"/>
              </w:rPr>
              <w:t xml:space="preserve">M14.2 Диабетическая артропатия</w:t>
            </w:r>
          </w:p>
          <w:p>
            <w:pPr>
              <w:pStyle w:val="0"/>
            </w:pPr>
            <w:r>
              <w:rPr>
                <w:sz w:val="24"/>
              </w:rPr>
              <w:t xml:space="preserve">M14.6 Невропатическая артропатия</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hyperlink w:history="0" r:id="rId837"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нарушениях периферического кровоснабжения без критической ишемии конечности при сахарном диабете 2 типа</w:t>
            </w:r>
          </w:p>
        </w:tc>
        <w:tc>
          <w:tcPr>
            <w:tcW w:w="3600" w:type="dxa"/>
          </w:tcPr>
          <w:p>
            <w:pPr>
              <w:pStyle w:val="0"/>
            </w:pPr>
            <w:r>
              <w:rPr>
                <w:sz w:val="24"/>
              </w:rPr>
              <w:t xml:space="preserve">R52.2 Другая постоянная боль</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hyperlink w:history="0" r:id="rId838"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взрослым при диабетической нефропатии при сахарном диабете 2 типа</w:t>
            </w:r>
          </w:p>
        </w:tc>
        <w:tc>
          <w:tcPr>
            <w:tcW w:w="3600" w:type="dxa"/>
          </w:tcPr>
          <w:p>
            <w:pPr>
              <w:pStyle w:val="0"/>
            </w:pPr>
            <w:r>
              <w:rPr>
                <w:sz w:val="24"/>
              </w:rPr>
              <w:t xml:space="preserve">N08.3 Гломерулярные поражения при сахарном диабете</w:t>
            </w:r>
          </w:p>
          <w:p>
            <w:pPr>
              <w:pStyle w:val="0"/>
            </w:pPr>
            <w:r>
              <w:rPr>
                <w:sz w:val="24"/>
              </w:rPr>
              <w:t xml:space="preserve">E11.2 Инсулиннезависимый сахарный диабет с поражениями почек</w:t>
            </w:r>
          </w:p>
          <w:p>
            <w:pPr>
              <w:pStyle w:val="0"/>
            </w:pPr>
            <w:r>
              <w:rPr>
                <w:sz w:val="24"/>
              </w:rPr>
              <w:t xml:space="preserve">E11.7 Инсулиннезависимый сахарный диабет с множественными осложнениями</w:t>
            </w:r>
          </w:p>
        </w:tc>
        <w:tc>
          <w:tcPr>
            <w:tcW w:w="1247" w:type="dxa"/>
          </w:tcPr>
          <w:p>
            <w:pPr>
              <w:pStyle w:val="0"/>
            </w:pPr>
            <w:r>
              <w:rPr>
                <w:sz w:val="24"/>
              </w:rPr>
              <w:t xml:space="preserve">взрослые</w:t>
            </w:r>
          </w:p>
        </w:tc>
        <w:tc>
          <w:tcPr>
            <w:tcW w:w="3005" w:type="dxa"/>
          </w:tcPr>
          <w:p>
            <w:pPr>
              <w:pStyle w:val="0"/>
            </w:pPr>
            <w:hyperlink w:history="0" r:id="rId839" w:tooltip="Приказ Минздрава России от 01.10.2020 N 1054н &quot;Об утверждении стандартов медицинской помощи взрослым при сахарном диабете 2 типа&quot; (вместе со &quot;Стандартом медицинской помощи взрослым при сахарном диабете 2 типа&quot;, &quot;Стандартом специализированной медицинской помощи взрослым при тяжелой гипогликемии при сахарном диабете 2 типа&quot;, &quot;Стандартом медицинской помощи взрослым при диабетической нейропатии, диабетической остеоартропатии при сахарном диабете 2 типа&quot;, &quot;Стандартом медицинской помощи взрослым при диабетической {КонсультантПлюс}">
              <w:r>
                <w:rPr>
                  <w:sz w:val="24"/>
                  <w:color w:val="0000ff"/>
                </w:rPr>
                <w:t xml:space="preserve">Приказ</w:t>
              </w:r>
            </w:hyperlink>
            <w:r>
              <w:rPr>
                <w:sz w:val="24"/>
              </w:rPr>
              <w:t xml:space="preserve"> Минздрава России от 01.10.2020 N 1054н</w:t>
            </w:r>
          </w:p>
        </w:tc>
      </w:tr>
      <w:tr>
        <w:tc>
          <w:tcPr>
            <w:tcW w:w="2762" w:type="dxa"/>
          </w:tcPr>
          <w:p>
            <w:pPr>
              <w:pStyle w:val="0"/>
            </w:pPr>
            <w:r>
              <w:rPr>
                <w:sz w:val="24"/>
              </w:rPr>
              <w:t xml:space="preserve">Стандарт медицинской помощи детям при сахарном диабете 2 типа (диагностика и лечение)</w:t>
            </w:r>
          </w:p>
        </w:tc>
        <w:tc>
          <w:tcPr>
            <w:tcW w:w="3600" w:type="dxa"/>
          </w:tcPr>
          <w:p>
            <w:pPr>
              <w:pStyle w:val="0"/>
            </w:pPr>
            <w:r>
              <w:rPr>
                <w:sz w:val="24"/>
              </w:rPr>
              <w:t xml:space="preserve">В части диагностики и лечения сахарного диабета 2 типа без учета диагностики и лечения осложнений и сопутствующих заболеваний:</w:t>
            </w:r>
          </w:p>
          <w:p>
            <w:pPr>
              <w:pStyle w:val="0"/>
            </w:pPr>
            <w:r>
              <w:rPr>
                <w:sz w:val="24"/>
              </w:rPr>
              <w:t xml:space="preserve">E11.2 Инсулиннезависимый сахарный диабет с поражением почек</w:t>
            </w:r>
          </w:p>
          <w:p>
            <w:pPr>
              <w:pStyle w:val="0"/>
            </w:pPr>
            <w:r>
              <w:rPr>
                <w:sz w:val="24"/>
              </w:rPr>
              <w:t xml:space="preserve">E11.3 Инсулиннезависимый сахарный диабет с поражениями глаз</w:t>
            </w:r>
          </w:p>
          <w:p>
            <w:pPr>
              <w:pStyle w:val="0"/>
            </w:pPr>
            <w:r>
              <w:rPr>
                <w:sz w:val="24"/>
              </w:rPr>
              <w:t xml:space="preserve">E11.4 Инсулиннезависимый сахарный диабет с неврологическими осложнениями</w:t>
            </w:r>
          </w:p>
          <w:p>
            <w:pPr>
              <w:pStyle w:val="0"/>
            </w:pPr>
            <w:r>
              <w:rPr>
                <w:sz w:val="24"/>
              </w:rPr>
              <w:t xml:space="preserve">E11.5 Инсулиннезависимый сахарный диабет с нарушениями периферического кровообращения</w:t>
            </w:r>
          </w:p>
          <w:p>
            <w:pPr>
              <w:pStyle w:val="0"/>
            </w:pPr>
            <w:r>
              <w:rPr>
                <w:sz w:val="24"/>
              </w:rPr>
              <w:t xml:space="preserve">E11.6 Инсулиннезависимый сахарный диабет с другими уточненными осложнениями</w:t>
            </w:r>
          </w:p>
          <w:p>
            <w:pPr>
              <w:pStyle w:val="0"/>
            </w:pPr>
            <w:r>
              <w:rPr>
                <w:sz w:val="24"/>
              </w:rPr>
              <w:t xml:space="preserve">E11.7 Инсулиннезависимый сахарный диабет с множественными осложнениями</w:t>
            </w:r>
          </w:p>
          <w:p>
            <w:pPr>
              <w:pStyle w:val="0"/>
            </w:pPr>
            <w:r>
              <w:rPr>
                <w:sz w:val="24"/>
              </w:rPr>
              <w:t xml:space="preserve">E11.8 Инсулиннезависимый сахарный диабет с неуточненными осложнениями</w:t>
            </w:r>
          </w:p>
          <w:p>
            <w:pPr>
              <w:pStyle w:val="0"/>
            </w:pPr>
            <w:r>
              <w:rPr>
                <w:sz w:val="24"/>
              </w:rPr>
              <w:t xml:space="preserve">E11.9 Инсулиннезависимый сахарный диабет без осложнений</w:t>
            </w:r>
          </w:p>
        </w:tc>
        <w:tc>
          <w:tcPr>
            <w:tcW w:w="1247" w:type="dxa"/>
          </w:tcPr>
          <w:p>
            <w:pPr>
              <w:pStyle w:val="0"/>
            </w:pPr>
            <w:r>
              <w:rPr>
                <w:sz w:val="24"/>
              </w:rPr>
              <w:t xml:space="preserve">дети</w:t>
            </w:r>
          </w:p>
        </w:tc>
        <w:tc>
          <w:tcPr>
            <w:tcW w:w="3005" w:type="dxa"/>
          </w:tcPr>
          <w:p>
            <w:pPr>
              <w:pStyle w:val="0"/>
            </w:pPr>
            <w:hyperlink w:history="0" r:id="rId840" w:tooltip="Приказ Минздрава России от 12.07.2022 N 484н &quot;Об утверждении стандарта медицинской помощи детям при сахарном диабете 2 типа (диагностика и лечение) и о внесении изменения в стандарт медицинской помощи детям при диабетической ретинопатии при сахарном диабете 2 типа, утвержденный приказом Министерства здравоохранения Российской Федерации от 7 декабря 2021 г. N 1129н&quot; (Зарегистрировано в Минюсте России 18.08.2022 N 69692) {КонсультантПлюс}">
              <w:r>
                <w:rPr>
                  <w:sz w:val="24"/>
                  <w:color w:val="0000ff"/>
                </w:rPr>
                <w:t xml:space="preserve">Приказ</w:t>
              </w:r>
            </w:hyperlink>
            <w:r>
              <w:rPr>
                <w:sz w:val="24"/>
              </w:rPr>
              <w:t xml:space="preserve"> Минздрава России от 12.07.2022 N 484н</w:t>
            </w:r>
          </w:p>
        </w:tc>
      </w:tr>
      <w:tr>
        <w:tc>
          <w:tcPr>
            <w:tcW w:w="2762" w:type="dxa"/>
          </w:tcPr>
          <w:p>
            <w:pPr>
              <w:pStyle w:val="0"/>
            </w:pPr>
            <w:r>
              <w:rPr>
                <w:sz w:val="24"/>
              </w:rPr>
              <w:t xml:space="preserve">Стандарт медицинской помощи взрослым при гипопаратиреозе (диагностика и лечение)</w:t>
            </w:r>
          </w:p>
        </w:tc>
        <w:tc>
          <w:tcPr>
            <w:tcW w:w="3600" w:type="dxa"/>
          </w:tcPr>
          <w:p>
            <w:pPr>
              <w:pStyle w:val="0"/>
            </w:pPr>
            <w:r>
              <w:rPr>
                <w:sz w:val="24"/>
              </w:rPr>
              <w:t xml:space="preserve">E20.0 Идиопатический гипопаратиреоз</w:t>
            </w:r>
          </w:p>
          <w:p>
            <w:pPr>
              <w:pStyle w:val="0"/>
            </w:pPr>
            <w:r>
              <w:rPr>
                <w:sz w:val="24"/>
              </w:rPr>
              <w:t xml:space="preserve">E20.8 Другие формы гипопаратиреоза</w:t>
            </w:r>
          </w:p>
          <w:p>
            <w:pPr>
              <w:pStyle w:val="0"/>
            </w:pPr>
            <w:r>
              <w:rPr>
                <w:sz w:val="24"/>
              </w:rPr>
              <w:t xml:space="preserve">E20.9 Гипопаратиреоз неуточненный</w:t>
            </w:r>
          </w:p>
          <w:p>
            <w:pPr>
              <w:pStyle w:val="0"/>
            </w:pPr>
            <w:r>
              <w:rPr>
                <w:sz w:val="24"/>
              </w:rPr>
              <w:t xml:space="preserve">E89.2 Гипопаратиреоидизм, возникший после медицинских процедур</w:t>
            </w:r>
          </w:p>
        </w:tc>
        <w:tc>
          <w:tcPr>
            <w:tcW w:w="1247" w:type="dxa"/>
          </w:tcPr>
          <w:p>
            <w:pPr>
              <w:pStyle w:val="0"/>
            </w:pPr>
            <w:r>
              <w:rPr>
                <w:sz w:val="24"/>
              </w:rPr>
              <w:t xml:space="preserve">взрослые</w:t>
            </w:r>
          </w:p>
        </w:tc>
        <w:tc>
          <w:tcPr>
            <w:tcW w:w="3005" w:type="dxa"/>
          </w:tcPr>
          <w:p>
            <w:pPr>
              <w:pStyle w:val="0"/>
            </w:pPr>
            <w:hyperlink w:history="0" r:id="rId841" w:tooltip="Приказ Минздрава России от 24.10.2022 N 690н &quot;Об утверждении стандарта медицинской помощи взрослым при гипопаратиреозе (диагностика и лечение)&quot; (Зарегистрировано в Минюсте России 24.11.2022 N 71096) {КонсультантПлюс}">
              <w:r>
                <w:rPr>
                  <w:sz w:val="24"/>
                  <w:color w:val="0000ff"/>
                </w:rPr>
                <w:t xml:space="preserve">Приказ</w:t>
              </w:r>
            </w:hyperlink>
            <w:r>
              <w:rPr>
                <w:sz w:val="24"/>
              </w:rPr>
              <w:t xml:space="preserve"> Минздрава России от 24.10.2022 N 690н</w:t>
            </w:r>
          </w:p>
        </w:tc>
      </w:tr>
      <w:tr>
        <w:tc>
          <w:tcPr>
            <w:tcW w:w="2762" w:type="dxa"/>
          </w:tcPr>
          <w:p>
            <w:pPr>
              <w:pStyle w:val="0"/>
            </w:pPr>
            <w:r>
              <w:rPr>
                <w:sz w:val="24"/>
              </w:rPr>
              <w:t xml:space="preserve">Стандарт медицинской помощи детям при преждевременном половом развитии (диагностика и лечение)</w:t>
            </w:r>
          </w:p>
        </w:tc>
        <w:tc>
          <w:tcPr>
            <w:tcW w:w="3600" w:type="dxa"/>
          </w:tcPr>
          <w:p>
            <w:pPr>
              <w:pStyle w:val="0"/>
            </w:pPr>
            <w:r>
              <w:rPr>
                <w:sz w:val="24"/>
              </w:rPr>
              <w:t xml:space="preserve">E22.8 Другие состояния гиперфункции гипофиза</w:t>
            </w:r>
          </w:p>
          <w:p>
            <w:pPr>
              <w:pStyle w:val="0"/>
            </w:pPr>
            <w:r>
              <w:rPr>
                <w:sz w:val="24"/>
              </w:rPr>
              <w:t xml:space="preserve">E28.1 Избыток андрогенов</w:t>
            </w:r>
          </w:p>
          <w:p>
            <w:pPr>
              <w:pStyle w:val="0"/>
            </w:pPr>
            <w:r>
              <w:rPr>
                <w:sz w:val="24"/>
              </w:rPr>
              <w:t xml:space="preserve">E29.0 Гиперфункция яичек</w:t>
            </w:r>
          </w:p>
          <w:p>
            <w:pPr>
              <w:pStyle w:val="0"/>
            </w:pPr>
            <w:r>
              <w:rPr>
                <w:sz w:val="24"/>
              </w:rPr>
              <w:t xml:space="preserve">E30.1 Преждевременное половое созревание</w:t>
            </w:r>
          </w:p>
          <w:p>
            <w:pPr>
              <w:pStyle w:val="0"/>
            </w:pPr>
            <w:r>
              <w:rPr>
                <w:sz w:val="24"/>
              </w:rPr>
              <w:t xml:space="preserve">E31.1 Полигландулярная гиперфункция</w:t>
            </w:r>
          </w:p>
        </w:tc>
        <w:tc>
          <w:tcPr>
            <w:tcW w:w="1247" w:type="dxa"/>
          </w:tcPr>
          <w:p>
            <w:pPr>
              <w:pStyle w:val="0"/>
            </w:pPr>
            <w:r>
              <w:rPr>
                <w:sz w:val="24"/>
              </w:rPr>
              <w:t xml:space="preserve">дети</w:t>
            </w:r>
          </w:p>
        </w:tc>
        <w:tc>
          <w:tcPr>
            <w:tcW w:w="3005" w:type="dxa"/>
          </w:tcPr>
          <w:p>
            <w:pPr>
              <w:pStyle w:val="0"/>
            </w:pPr>
            <w:hyperlink w:history="0" r:id="rId842" w:tooltip="Приказ Минздрава России от 18.10.2022 N 678н (ред. от 30.07.2024) &quot;Об утверждении стандарта медицинской помощи детям при преждевременном половом развитии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18.11.2022 N 71025) {КонсультантПлюс}">
              <w:r>
                <w:rPr>
                  <w:sz w:val="24"/>
                  <w:color w:val="0000ff"/>
                </w:rPr>
                <w:t xml:space="preserve">Приказ</w:t>
              </w:r>
            </w:hyperlink>
            <w:r>
              <w:rPr>
                <w:sz w:val="24"/>
              </w:rPr>
              <w:t xml:space="preserve"> Минздрава России от 18.10.2022 N 678н</w:t>
            </w:r>
          </w:p>
        </w:tc>
      </w:tr>
      <w:tr>
        <w:tc>
          <w:tcPr>
            <w:tcW w:w="2762" w:type="dxa"/>
          </w:tcPr>
          <w:p>
            <w:pPr>
              <w:pStyle w:val="0"/>
            </w:pPr>
            <w:r>
              <w:rPr>
                <w:sz w:val="24"/>
              </w:rPr>
              <w:t xml:space="preserve">Стандарт медицинской помощи взрослым при врожденной дисфункции коры надпочечников (адреногенитальный синдром) (диагностика и лечение)</w:t>
            </w:r>
          </w:p>
        </w:tc>
        <w:tc>
          <w:tcPr>
            <w:tcW w:w="3600" w:type="dxa"/>
          </w:tcPr>
          <w:p>
            <w:pPr>
              <w:pStyle w:val="0"/>
            </w:pPr>
            <w:r>
              <w:rPr>
                <w:sz w:val="24"/>
              </w:rPr>
              <w:t xml:space="preserve">E25 Адреногенитальные расстройства</w:t>
            </w:r>
          </w:p>
        </w:tc>
        <w:tc>
          <w:tcPr>
            <w:tcW w:w="1247" w:type="dxa"/>
          </w:tcPr>
          <w:p>
            <w:pPr>
              <w:pStyle w:val="0"/>
            </w:pPr>
            <w:r>
              <w:rPr>
                <w:sz w:val="24"/>
              </w:rPr>
              <w:t xml:space="preserve">взрослые</w:t>
            </w:r>
          </w:p>
        </w:tc>
        <w:tc>
          <w:tcPr>
            <w:tcW w:w="3005" w:type="dxa"/>
          </w:tcPr>
          <w:p>
            <w:pPr>
              <w:pStyle w:val="0"/>
            </w:pPr>
            <w:hyperlink w:history="0" r:id="rId843" w:tooltip="Приказ Минздрава России от 23.05.2023 N 255н &quot;Об утверждении стандарта медицинской помощи взрослым при врожденной дисфункции коры надпочечников (адреногенитальный синдром) (диагностика и лечение)&quot; (Зарегистрировано в Минюсте России 27.06.2023 N 74008) {КонсультантПлюс}">
              <w:r>
                <w:rPr>
                  <w:sz w:val="24"/>
                  <w:color w:val="0000ff"/>
                </w:rPr>
                <w:t xml:space="preserve">Приказ</w:t>
              </w:r>
            </w:hyperlink>
            <w:r>
              <w:rPr>
                <w:sz w:val="24"/>
              </w:rPr>
              <w:t xml:space="preserve"> Минздрава России от 23.05.2023 N 255н</w:t>
            </w:r>
          </w:p>
        </w:tc>
      </w:tr>
      <w:tr>
        <w:tc>
          <w:tcPr>
            <w:tcW w:w="2762" w:type="dxa"/>
          </w:tcPr>
          <w:p>
            <w:pPr>
              <w:pStyle w:val="0"/>
            </w:pPr>
            <w:r>
              <w:rPr>
                <w:sz w:val="24"/>
              </w:rPr>
              <w:t xml:space="preserve">Стандарт медицинской помощи взрослым при первичной надпочечниковой недостаточности (диагностика и лечение)</w:t>
            </w:r>
          </w:p>
        </w:tc>
        <w:tc>
          <w:tcPr>
            <w:tcW w:w="3600" w:type="dxa"/>
          </w:tcPr>
          <w:p>
            <w:pPr>
              <w:pStyle w:val="0"/>
            </w:pPr>
            <w:r>
              <w:rPr>
                <w:sz w:val="24"/>
              </w:rPr>
              <w:t xml:space="preserve">E27.1 Первичная недостаточность коры надпочечников</w:t>
            </w:r>
          </w:p>
          <w:p>
            <w:pPr>
              <w:pStyle w:val="0"/>
            </w:pPr>
            <w:r>
              <w:rPr>
                <w:sz w:val="24"/>
              </w:rPr>
              <w:t xml:space="preserve">E27.2 Аддисонов криз</w:t>
            </w:r>
          </w:p>
          <w:p>
            <w:pPr>
              <w:pStyle w:val="0"/>
            </w:pPr>
            <w:r>
              <w:rPr>
                <w:sz w:val="24"/>
              </w:rPr>
              <w:t xml:space="preserve">E27.3 Медикаментозная недостаточность коры надпочечников</w:t>
            </w:r>
          </w:p>
          <w:p>
            <w:pPr>
              <w:pStyle w:val="0"/>
            </w:pPr>
            <w:r>
              <w:rPr>
                <w:sz w:val="24"/>
              </w:rPr>
              <w:t xml:space="preserve">E27.4 Другая и неуточненная недостаточность коры надпочечников</w:t>
            </w:r>
          </w:p>
          <w:p>
            <w:pPr>
              <w:pStyle w:val="0"/>
            </w:pPr>
            <w:r>
              <w:rPr>
                <w:sz w:val="24"/>
              </w:rPr>
              <w:t xml:space="preserve">E35.1 Нарушения надпочечников при болезнях, классифицированных в других рубриках</w:t>
            </w:r>
          </w:p>
          <w:p>
            <w:pPr>
              <w:pStyle w:val="0"/>
            </w:pPr>
            <w:r>
              <w:rPr>
                <w:sz w:val="24"/>
              </w:rPr>
              <w:t xml:space="preserve">E89.6 Гипофункция коры надпочечников (мозгового слоя), возникшая после медицинских процедур</w:t>
            </w:r>
          </w:p>
        </w:tc>
        <w:tc>
          <w:tcPr>
            <w:tcW w:w="1247" w:type="dxa"/>
          </w:tcPr>
          <w:p>
            <w:pPr>
              <w:pStyle w:val="0"/>
            </w:pPr>
            <w:r>
              <w:rPr>
                <w:sz w:val="24"/>
              </w:rPr>
              <w:t xml:space="preserve">взрослые</w:t>
            </w:r>
          </w:p>
        </w:tc>
        <w:tc>
          <w:tcPr>
            <w:tcW w:w="3005" w:type="dxa"/>
          </w:tcPr>
          <w:p>
            <w:pPr>
              <w:pStyle w:val="0"/>
            </w:pPr>
            <w:hyperlink w:history="0" r:id="rId844" w:tooltip="Приказ Минздрава России от 10.02.2022 N 68н &quot;Об утверждении стандарта медицинской помощи взрослым при первичной надпочечниковой недостаточности (диагностика и лечение)&quot; (Зарегистрировано в Минюсте России 22.03.2022 N 67849) {КонсультантПлюс}">
              <w:r>
                <w:rPr>
                  <w:sz w:val="24"/>
                  <w:color w:val="0000ff"/>
                </w:rPr>
                <w:t xml:space="preserve">Приказ</w:t>
              </w:r>
            </w:hyperlink>
            <w:r>
              <w:rPr>
                <w:sz w:val="24"/>
              </w:rPr>
              <w:t xml:space="preserve"> Минздрава России от 10.02.2022 N 68н</w:t>
            </w:r>
          </w:p>
        </w:tc>
      </w:tr>
      <w:tr>
        <w:tc>
          <w:tcPr>
            <w:tcW w:w="2762" w:type="dxa"/>
          </w:tcPr>
          <w:p>
            <w:pPr>
              <w:pStyle w:val="0"/>
            </w:pPr>
            <w:r>
              <w:rPr>
                <w:sz w:val="24"/>
              </w:rPr>
              <w:t xml:space="preserve">Стандарт медицинской помощи при недостаточности питания (мальнутриции) у пациентов пожилого и старческого возраста (диагностика и лечение)</w:t>
            </w:r>
          </w:p>
        </w:tc>
        <w:tc>
          <w:tcPr>
            <w:tcW w:w="3600" w:type="dxa"/>
          </w:tcPr>
          <w:p>
            <w:pPr>
              <w:pStyle w:val="0"/>
            </w:pPr>
            <w:r>
              <w:rPr>
                <w:sz w:val="24"/>
              </w:rPr>
              <w:t xml:space="preserve">E43 Тяжелая белково-энергетическая недостаточность неуточненная</w:t>
            </w:r>
          </w:p>
          <w:p>
            <w:pPr>
              <w:pStyle w:val="0"/>
            </w:pPr>
            <w:r>
              <w:rPr>
                <w:sz w:val="24"/>
              </w:rPr>
              <w:t xml:space="preserve">E44 Белково-энергетическая недостаточность умеренной и слабой степени</w:t>
            </w:r>
          </w:p>
          <w:p>
            <w:pPr>
              <w:pStyle w:val="0"/>
            </w:pPr>
            <w:r>
              <w:rPr>
                <w:sz w:val="24"/>
              </w:rPr>
              <w:t xml:space="preserve">E46 Белково-энергетическая недостаточность неуточненная</w:t>
            </w:r>
          </w:p>
        </w:tc>
        <w:tc>
          <w:tcPr>
            <w:tcW w:w="1247" w:type="dxa"/>
          </w:tcPr>
          <w:p>
            <w:pPr>
              <w:pStyle w:val="0"/>
            </w:pPr>
            <w:r>
              <w:rPr>
                <w:sz w:val="24"/>
              </w:rPr>
              <w:t xml:space="preserve">взрослые</w:t>
            </w:r>
          </w:p>
        </w:tc>
        <w:tc>
          <w:tcPr>
            <w:tcW w:w="3005" w:type="dxa"/>
          </w:tcPr>
          <w:p>
            <w:pPr>
              <w:pStyle w:val="0"/>
            </w:pPr>
            <w:hyperlink w:history="0" r:id="rId845" w:tooltip="Приказ Минздрава России от 18.11.2021 N 1068н &quot;Об утверждении стандарта медицинской помощи при недостаточности питания (мальнутриции) у пациентов пожилого и старческого возраста (диагностика и лечение)&quot; (Зарегистрировано в Минюсте России 11.01.2022 N 66810) {КонсультантПлюс}">
              <w:r>
                <w:rPr>
                  <w:sz w:val="24"/>
                  <w:color w:val="0000ff"/>
                </w:rPr>
                <w:t xml:space="preserve">Приказ</w:t>
              </w:r>
            </w:hyperlink>
            <w:r>
              <w:rPr>
                <w:sz w:val="24"/>
              </w:rPr>
              <w:t xml:space="preserve"> Минздрава России от 18.11.2021 N 1068н</w:t>
            </w:r>
          </w:p>
        </w:tc>
      </w:tr>
      <w:tr>
        <w:tc>
          <w:tcPr>
            <w:tcW w:w="2762" w:type="dxa"/>
          </w:tcPr>
          <w:p>
            <w:pPr>
              <w:pStyle w:val="0"/>
            </w:pPr>
            <w:r>
              <w:rPr>
                <w:sz w:val="24"/>
              </w:rPr>
              <w:t xml:space="preserve">Стандарт медицинской помощи взрослым при ожирении (диагностика и лечение)</w:t>
            </w:r>
          </w:p>
        </w:tc>
        <w:tc>
          <w:tcPr>
            <w:tcW w:w="3600" w:type="dxa"/>
          </w:tcPr>
          <w:p>
            <w:pPr>
              <w:pStyle w:val="0"/>
            </w:pPr>
            <w:r>
              <w:rPr>
                <w:sz w:val="24"/>
              </w:rPr>
              <w:t xml:space="preserve">E66 Ожирение</w:t>
            </w:r>
          </w:p>
        </w:tc>
        <w:tc>
          <w:tcPr>
            <w:tcW w:w="1247" w:type="dxa"/>
          </w:tcPr>
          <w:p>
            <w:pPr>
              <w:pStyle w:val="0"/>
            </w:pPr>
            <w:r>
              <w:rPr>
                <w:sz w:val="24"/>
              </w:rPr>
              <w:t xml:space="preserve">взрослые</w:t>
            </w:r>
          </w:p>
        </w:tc>
        <w:tc>
          <w:tcPr>
            <w:tcW w:w="3005" w:type="dxa"/>
          </w:tcPr>
          <w:p>
            <w:pPr>
              <w:pStyle w:val="0"/>
            </w:pPr>
            <w:hyperlink w:history="0" r:id="rId846" w:tooltip="Приказ Минздрава России от 25.05.2022 N 352н &quot;Об утверждении стандарта медицинской помощи взрослым при ожирении (диагностика и лечение)&quot; (Зарегистрировано в Минюсте России 28.06.2022 N 69049) {КонсультантПлюс}">
              <w:r>
                <w:rPr>
                  <w:sz w:val="24"/>
                  <w:color w:val="0000ff"/>
                </w:rPr>
                <w:t xml:space="preserve">Приказ</w:t>
              </w:r>
            </w:hyperlink>
            <w:r>
              <w:rPr>
                <w:sz w:val="24"/>
              </w:rPr>
              <w:t xml:space="preserve"> Минздрава России от 25.05.2022 N 352н</w:t>
            </w:r>
          </w:p>
        </w:tc>
      </w:tr>
      <w:tr>
        <w:tc>
          <w:tcPr>
            <w:tcW w:w="2762" w:type="dxa"/>
          </w:tcPr>
          <w:p>
            <w:pPr>
              <w:pStyle w:val="0"/>
            </w:pPr>
            <w:r>
              <w:rPr>
                <w:sz w:val="24"/>
              </w:rPr>
              <w:t xml:space="preserve">Стандарт медицинской помощи детям при ожирении (диагностика, лечение и диспансерное наблюдение)</w:t>
            </w:r>
          </w:p>
        </w:tc>
        <w:tc>
          <w:tcPr>
            <w:tcW w:w="3600" w:type="dxa"/>
          </w:tcPr>
          <w:p>
            <w:pPr>
              <w:pStyle w:val="0"/>
              <w:jc w:val="both"/>
            </w:pPr>
            <w:r>
              <w:rPr>
                <w:sz w:val="24"/>
              </w:rPr>
              <w:t xml:space="preserve">E66 Ожирение</w:t>
            </w:r>
          </w:p>
          <w:p>
            <w:pPr>
              <w:pStyle w:val="0"/>
            </w:pPr>
            <w:r>
              <w:rPr>
                <w:sz w:val="24"/>
              </w:rPr>
              <w:t xml:space="preserve">E67.8 Другие уточненные формы избыточности питания</w:t>
            </w:r>
          </w:p>
        </w:tc>
        <w:tc>
          <w:tcPr>
            <w:tcW w:w="1247" w:type="dxa"/>
          </w:tcPr>
          <w:p>
            <w:pPr>
              <w:pStyle w:val="0"/>
            </w:pPr>
            <w:r>
              <w:rPr>
                <w:sz w:val="24"/>
              </w:rPr>
              <w:t xml:space="preserve">дети</w:t>
            </w:r>
          </w:p>
        </w:tc>
        <w:tc>
          <w:tcPr>
            <w:tcW w:w="3005" w:type="dxa"/>
          </w:tcPr>
          <w:p>
            <w:pPr>
              <w:pStyle w:val="0"/>
            </w:pPr>
            <w:hyperlink w:history="0" r:id="rId847" w:tooltip="Приказ Минздрава России от 12.05.2022 N 318н &quot;Об утверждении стандарта медицинской помощи детям при ожирении (диагностика, лечение и диспансерное наблюдение)&quot; (Зарегистрировано в Минюсте России 20.06.2022 N 68905) {КонсультантПлюс}">
              <w:r>
                <w:rPr>
                  <w:sz w:val="24"/>
                  <w:color w:val="0000ff"/>
                </w:rPr>
                <w:t xml:space="preserve">Приказ</w:t>
              </w:r>
            </w:hyperlink>
            <w:r>
              <w:rPr>
                <w:sz w:val="24"/>
              </w:rPr>
              <w:t xml:space="preserve"> Минздрава России от 12.05.2022 N 318н</w:t>
            </w:r>
          </w:p>
        </w:tc>
      </w:tr>
      <w:tr>
        <w:tc>
          <w:tcPr>
            <w:tcW w:w="2762" w:type="dxa"/>
          </w:tcPr>
          <w:p>
            <w:pPr>
              <w:pStyle w:val="0"/>
            </w:pPr>
            <w:r>
              <w:rPr>
                <w:sz w:val="24"/>
              </w:rPr>
              <w:t xml:space="preserve">Стандарт медицинской помощи детям при классической фенилкетонурии и других видах гиперфенилаланинемии (диагностика, лечение и диспансерное наблюдение)</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дети</w:t>
            </w:r>
          </w:p>
        </w:tc>
        <w:tc>
          <w:tcPr>
            <w:tcW w:w="3005" w:type="dxa"/>
          </w:tcPr>
          <w:p>
            <w:pPr>
              <w:pStyle w:val="0"/>
            </w:pPr>
            <w:hyperlink w:history="0" r:id="rId848" w:tooltip="Приказ Минздрава России от 19.05.2022 N 337н &quot;Об утверждении стандарта медицинской помощи детям при классической фенилкетонурии и других видах гиперфенилаланинемии (диагностика, лечение и диспансерное наблюдение)&quot; (Зарегистрировано в Минюсте России 01.07.2022 N 69113) {КонсультантПлюс}">
              <w:r>
                <w:rPr>
                  <w:sz w:val="24"/>
                  <w:color w:val="0000ff"/>
                </w:rPr>
                <w:t xml:space="preserve">Приказ</w:t>
              </w:r>
            </w:hyperlink>
            <w:r>
              <w:rPr>
                <w:sz w:val="24"/>
              </w:rPr>
              <w:t xml:space="preserve"> Минздрава России от 19.05.2022 N 337н</w:t>
            </w:r>
          </w:p>
        </w:tc>
      </w:tr>
      <w:tr>
        <w:tc>
          <w:tcPr>
            <w:tcW w:w="2762" w:type="dxa"/>
          </w:tcPr>
          <w:p>
            <w:pPr>
              <w:pStyle w:val="0"/>
            </w:pPr>
            <w:r>
              <w:rPr>
                <w:sz w:val="24"/>
              </w:rPr>
              <w:t xml:space="preserve">Стандарт медицинской помощи взрослым при классической фенилкетонурии и других видах гиперфенилаланинемии</w:t>
            </w:r>
          </w:p>
        </w:tc>
        <w:tc>
          <w:tcPr>
            <w:tcW w:w="3600" w:type="dxa"/>
          </w:tcPr>
          <w:p>
            <w:pPr>
              <w:pStyle w:val="0"/>
            </w:pPr>
            <w:r>
              <w:rPr>
                <w:sz w:val="24"/>
              </w:rPr>
              <w:t xml:space="preserve">E70.0 Классическая фенилкетонурия</w:t>
            </w:r>
          </w:p>
          <w:p>
            <w:pPr>
              <w:pStyle w:val="0"/>
            </w:pPr>
            <w:r>
              <w:rPr>
                <w:sz w:val="24"/>
              </w:rPr>
              <w:t xml:space="preserve">E70.1 Другие виды гиперфенилаланинемии</w:t>
            </w:r>
          </w:p>
        </w:tc>
        <w:tc>
          <w:tcPr>
            <w:tcW w:w="1247" w:type="dxa"/>
          </w:tcPr>
          <w:p>
            <w:pPr>
              <w:pStyle w:val="0"/>
            </w:pPr>
            <w:r>
              <w:rPr>
                <w:sz w:val="24"/>
              </w:rPr>
              <w:t xml:space="preserve">взрослые</w:t>
            </w:r>
          </w:p>
        </w:tc>
        <w:tc>
          <w:tcPr>
            <w:tcW w:w="3005" w:type="dxa"/>
          </w:tcPr>
          <w:p>
            <w:pPr>
              <w:pStyle w:val="0"/>
            </w:pPr>
            <w:hyperlink w:history="0" r:id="rId849" w:tooltip="Приказ Минздрава России от 31.08.2021 N 892н &quot;Об утверждении стандарта медицинской помощи взрослым при классической фенилкетонурии и других видах гиперфенилаланинемии&quot; (Зарегистрировано в Минюсте России 15.09.2021 N 65002) {КонсультантПлюс}">
              <w:r>
                <w:rPr>
                  <w:sz w:val="24"/>
                  <w:color w:val="0000ff"/>
                </w:rPr>
                <w:t xml:space="preserve">Приказ</w:t>
              </w:r>
            </w:hyperlink>
            <w:r>
              <w:rPr>
                <w:sz w:val="24"/>
              </w:rPr>
              <w:t xml:space="preserve"> Минздрава России от 31.08.2021 N 892н</w:t>
            </w:r>
          </w:p>
        </w:tc>
      </w:tr>
      <w:tr>
        <w:tc>
          <w:tcPr>
            <w:tcW w:w="2762" w:type="dxa"/>
          </w:tcPr>
          <w:p>
            <w:pPr>
              <w:pStyle w:val="0"/>
            </w:pPr>
            <w:r>
              <w:rPr>
                <w:sz w:val="24"/>
              </w:rPr>
              <w:t xml:space="preserve">Стандарт специализированной медицинской помощи детям при нарушениях обмена аминокислот</w:t>
            </w:r>
          </w:p>
        </w:tc>
        <w:tc>
          <w:tcPr>
            <w:tcW w:w="3600" w:type="dxa"/>
          </w:tcPr>
          <w:p>
            <w:pPr>
              <w:pStyle w:val="0"/>
            </w:pPr>
            <w:r>
              <w:rPr>
                <w:sz w:val="24"/>
              </w:rPr>
              <w:t xml:space="preserve">E70.2 Нарушения обмена тирозина (за исключением наследственной тирозинемии 1 типа)</w:t>
            </w:r>
          </w:p>
          <w:p>
            <w:pPr>
              <w:pStyle w:val="0"/>
            </w:pPr>
            <w:r>
              <w:rPr>
                <w:sz w:val="24"/>
              </w:rPr>
              <w:t xml:space="preserve">E70.8 Другие нарушения обмена ароматических аминокислот</w:t>
            </w:r>
          </w:p>
          <w:p>
            <w:pPr>
              <w:pStyle w:val="0"/>
            </w:pPr>
            <w:r>
              <w:rPr>
                <w:sz w:val="24"/>
              </w:rPr>
              <w:t xml:space="preserve">E71.1 Другие виды нарушений обмена аминокислот с разветвленной цепью (за исключением изовалериановой, пропионовой и метилмалоновой ацидемий/ацидурий)</w:t>
            </w:r>
          </w:p>
          <w:p>
            <w:pPr>
              <w:pStyle w:val="0"/>
            </w:pPr>
            <w:r>
              <w:rPr>
                <w:sz w:val="24"/>
              </w:rPr>
              <w:t xml:space="preserve">E72.3 Нарушения обмена лизина и гидроксилизина (за исключением глутаровой ацидурии 1 типа)</w:t>
            </w:r>
          </w:p>
        </w:tc>
        <w:tc>
          <w:tcPr>
            <w:tcW w:w="1247" w:type="dxa"/>
          </w:tcPr>
          <w:p>
            <w:pPr>
              <w:pStyle w:val="0"/>
            </w:pPr>
            <w:r>
              <w:rPr>
                <w:sz w:val="24"/>
              </w:rPr>
              <w:t xml:space="preserve">дети</w:t>
            </w:r>
          </w:p>
        </w:tc>
        <w:tc>
          <w:tcPr>
            <w:tcW w:w="3005" w:type="dxa"/>
          </w:tcPr>
          <w:p>
            <w:pPr>
              <w:pStyle w:val="0"/>
            </w:pPr>
            <w:hyperlink w:history="0" r:id="rId850" w:tooltip="Приказ Минздрава России от 09.11.2012 N 738н (ред. от 28.05.2024) &quot;Об утверждении стандарта специализированной медицинской помощи детям при нарушениях обмена аминокислот&quot; (Зарегистрировано в Минюсте России 23.01.2013 N 26689) {КонсультантПлюс}">
              <w:r>
                <w:rPr>
                  <w:sz w:val="24"/>
                  <w:color w:val="0000ff"/>
                </w:rPr>
                <w:t xml:space="preserve">Приказ</w:t>
              </w:r>
            </w:hyperlink>
            <w:r>
              <w:rPr>
                <w:sz w:val="24"/>
              </w:rPr>
              <w:t xml:space="preserve"> Минздрава России от 09.11.2012 N 738н</w:t>
            </w:r>
          </w:p>
        </w:tc>
      </w:tr>
      <w:tr>
        <w:tc>
          <w:tcPr>
            <w:tcW w:w="2762" w:type="dxa"/>
          </w:tcPr>
          <w:p>
            <w:pPr>
              <w:pStyle w:val="0"/>
            </w:pPr>
            <w:r>
              <w:rPr>
                <w:sz w:val="24"/>
              </w:rPr>
              <w:t xml:space="preserve">Стандарт медицинской помощи детям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дети</w:t>
            </w:r>
          </w:p>
        </w:tc>
        <w:tc>
          <w:tcPr>
            <w:tcW w:w="3005" w:type="dxa"/>
          </w:tcPr>
          <w:p>
            <w:pPr>
              <w:pStyle w:val="0"/>
            </w:pPr>
            <w:hyperlink w:history="0" r:id="rId851"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наследственной тирозинемии 1 типа (диагностика, лечение и диспансерное наблюдение)</w:t>
            </w:r>
          </w:p>
        </w:tc>
        <w:tc>
          <w:tcPr>
            <w:tcW w:w="3600" w:type="dxa"/>
          </w:tcPr>
          <w:p>
            <w:pPr>
              <w:pStyle w:val="0"/>
            </w:pPr>
            <w:r>
              <w:rPr>
                <w:sz w:val="24"/>
              </w:rPr>
              <w:t xml:space="preserve">E70.2 Нарушения обмена тирозина</w:t>
            </w:r>
          </w:p>
        </w:tc>
        <w:tc>
          <w:tcPr>
            <w:tcW w:w="1247" w:type="dxa"/>
          </w:tcPr>
          <w:p>
            <w:pPr>
              <w:pStyle w:val="0"/>
            </w:pPr>
            <w:r>
              <w:rPr>
                <w:sz w:val="24"/>
              </w:rPr>
              <w:t xml:space="preserve">взрослые</w:t>
            </w:r>
          </w:p>
        </w:tc>
        <w:tc>
          <w:tcPr>
            <w:tcW w:w="3005" w:type="dxa"/>
          </w:tcPr>
          <w:p>
            <w:pPr>
              <w:pStyle w:val="0"/>
            </w:pPr>
            <w:hyperlink w:history="0" r:id="rId852" w:tooltip="Приказ Минздрава России от 22.05.2023 N 247н &quot;Об утверждении стандарта медицинской помощи взрослым при наследственной тирозинемии 1 типа (диагностика, лечение и диспансерное наблюдение)&quot; (Зарегистрировано в Минюсте России 27.06.2023 N 74007) {КонсультантПлюс}">
              <w:r>
                <w:rPr>
                  <w:sz w:val="24"/>
                  <w:color w:val="0000ff"/>
                </w:rPr>
                <w:t xml:space="preserve">Приказ</w:t>
              </w:r>
            </w:hyperlink>
            <w:r>
              <w:rPr>
                <w:sz w:val="24"/>
              </w:rPr>
              <w:t xml:space="preserve"> Минздрава России от 22.05.2023 N 247н</w:t>
            </w:r>
          </w:p>
        </w:tc>
      </w:tr>
      <w:tr>
        <w:tc>
          <w:tcPr>
            <w:tcW w:w="2762" w:type="dxa"/>
          </w:tcPr>
          <w:p>
            <w:pPr>
              <w:pStyle w:val="0"/>
            </w:pPr>
            <w:r>
              <w:rPr>
                <w:sz w:val="24"/>
              </w:rPr>
              <w:t xml:space="preserve">Стандарт медицинской помощи взрослым при болезни "кленового сиропа"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взрослые</w:t>
            </w:r>
          </w:p>
        </w:tc>
        <w:tc>
          <w:tcPr>
            <w:tcW w:w="3005" w:type="dxa"/>
          </w:tcPr>
          <w:p>
            <w:pPr>
              <w:pStyle w:val="0"/>
            </w:pPr>
            <w:hyperlink w:history="0" r:id="rId853" w:tooltip="Приказ Минздрава России от 06.10.2025 N 607н &quot;Об утверждении стандарта медицинской помощи взрослым при болезни &quot;кленового сиропа&quot; (лечение и диспансерное наблюдение)&quot; (Зарегистрировано в Минюсте России 11.11.2025 N 84140) {КонсультантПлюс}">
              <w:r>
                <w:rPr>
                  <w:sz w:val="24"/>
                  <w:color w:val="0000ff"/>
                </w:rPr>
                <w:t xml:space="preserve">Приказ</w:t>
              </w:r>
            </w:hyperlink>
            <w:r>
              <w:rPr>
                <w:sz w:val="24"/>
              </w:rPr>
              <w:t xml:space="preserve"> Минздрава России от 06.10.2025 N 607н</w:t>
            </w:r>
          </w:p>
        </w:tc>
      </w:tr>
      <w:tr>
        <w:tc>
          <w:tcPr>
            <w:tcW w:w="2762" w:type="dxa"/>
          </w:tcPr>
          <w:p>
            <w:pPr>
              <w:pStyle w:val="0"/>
            </w:pPr>
            <w:r>
              <w:rPr>
                <w:sz w:val="24"/>
              </w:rPr>
              <w:t xml:space="preserve">Стандарт медицинской помощи детям при болезни "кленового сиропа" (диагностика, лечение и диспансерное наблюдение)</w:t>
            </w:r>
          </w:p>
        </w:tc>
        <w:tc>
          <w:tcPr>
            <w:tcW w:w="3600" w:type="dxa"/>
          </w:tcPr>
          <w:p>
            <w:pPr>
              <w:pStyle w:val="0"/>
            </w:pPr>
            <w:r>
              <w:rPr>
                <w:sz w:val="24"/>
              </w:rPr>
              <w:t xml:space="preserve">E71.0 Болезнь "кленового сиропа"</w:t>
            </w:r>
          </w:p>
        </w:tc>
        <w:tc>
          <w:tcPr>
            <w:tcW w:w="1247" w:type="dxa"/>
          </w:tcPr>
          <w:p>
            <w:pPr>
              <w:pStyle w:val="0"/>
            </w:pPr>
            <w:r>
              <w:rPr>
                <w:sz w:val="24"/>
              </w:rPr>
              <w:t xml:space="preserve">дети</w:t>
            </w:r>
          </w:p>
        </w:tc>
        <w:tc>
          <w:tcPr>
            <w:tcW w:w="3005" w:type="dxa"/>
          </w:tcPr>
          <w:p>
            <w:pPr>
              <w:pStyle w:val="0"/>
            </w:pPr>
            <w:hyperlink w:history="0" r:id="rId854"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hyperlink w:history="0" r:id="rId855"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детям при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hyperlink w:history="0" r:id="rId856"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hyperlink w:history="0" r:id="rId857" w:tooltip="Приказ Минздрава России от 16.08.2022 N 558н &quot;Об утверждении стандарта медицинской помощи взрослым при других видах нарушения обмена аминокислот с разветвленной цепью (пропионовой ацидемии/ацидурии) (диагностика, лечение и диспансерное наблюдение)&quot; (Зарегистрировано в Минюсте России 22.09.2022 N 70176) {КонсультантПлюс}">
              <w:r>
                <w:rPr>
                  <w:sz w:val="24"/>
                  <w:color w:val="0000ff"/>
                </w:rPr>
                <w:t xml:space="preserve">Приказ</w:t>
              </w:r>
            </w:hyperlink>
            <w:r>
              <w:rPr>
                <w:sz w:val="24"/>
              </w:rPr>
              <w:t xml:space="preserve"> Минздрава России от 16.08.2022 N 558н</w:t>
            </w:r>
          </w:p>
        </w:tc>
      </w:tr>
      <w:tr>
        <w:tc>
          <w:tcPr>
            <w:tcW w:w="2762" w:type="dxa"/>
          </w:tcPr>
          <w:p>
            <w:pPr>
              <w:pStyle w:val="0"/>
            </w:pPr>
            <w:r>
              <w:rPr>
                <w:sz w:val="24"/>
              </w:rPr>
              <w:t xml:space="preserve">Стандарт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hyperlink w:history="0" r:id="rId858" w:tooltip="Приказ Минздрава России от 09.08.2022 N 539н &quot;Об утверждении стандарта медицинской помощи взрослым при других видах нарушений обмена аминокислот с разветвленной цепью (метилмалоновой ацидемии/ацидурии) (диагностика, лечение и диспансерное наблюдение)&quot; (Зарегистрировано в Минюсте России 05.09.2022 N 69936) {КонсультантПлюс}">
              <w:r>
                <w:rPr>
                  <w:sz w:val="24"/>
                  <w:color w:val="0000ff"/>
                </w:rPr>
                <w:t xml:space="preserve">Приказ</w:t>
              </w:r>
            </w:hyperlink>
            <w:r>
              <w:rPr>
                <w:sz w:val="24"/>
              </w:rPr>
              <w:t xml:space="preserve"> Минздрава России от 09.08.2022 N 539н</w:t>
            </w:r>
          </w:p>
        </w:tc>
      </w:tr>
      <w:tr>
        <w:tc>
          <w:tcPr>
            <w:tcW w:w="2762" w:type="dxa"/>
          </w:tcPr>
          <w:p>
            <w:pPr>
              <w:pStyle w:val="0"/>
            </w:pPr>
            <w:r>
              <w:rPr>
                <w:sz w:val="24"/>
              </w:rPr>
              <w:t xml:space="preserve">Стандарт медицинской помощи взрослым при изовалериановой ацидемии/ацидурии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взрослые</w:t>
            </w:r>
          </w:p>
        </w:tc>
        <w:tc>
          <w:tcPr>
            <w:tcW w:w="3005" w:type="dxa"/>
          </w:tcPr>
          <w:p>
            <w:pPr>
              <w:pStyle w:val="0"/>
            </w:pPr>
            <w:hyperlink w:history="0" r:id="rId859" w:tooltip="Приказ Минздрава России от 06.10.2025 N 608н &quot;Об утверждении стандарта медицинской помощи взрослым при изовалериановой ацидемии/ацидурии (лечение и диспансерное наблюдение)&quot; (Зарегистрировано в Минюсте России 12.11.2025 N 84144) {КонсультантПлюс}">
              <w:r>
                <w:rPr>
                  <w:sz w:val="24"/>
                  <w:color w:val="0000ff"/>
                </w:rPr>
                <w:t xml:space="preserve">Приказ</w:t>
              </w:r>
            </w:hyperlink>
            <w:r>
              <w:rPr>
                <w:sz w:val="24"/>
              </w:rPr>
              <w:t xml:space="preserve"> Минздрава России от 06.10.2025 N 608н</w:t>
            </w:r>
          </w:p>
        </w:tc>
      </w:tr>
      <w:tr>
        <w:tc>
          <w:tcPr>
            <w:tcW w:w="2762" w:type="dxa"/>
          </w:tcPr>
          <w:p>
            <w:pPr>
              <w:pStyle w:val="0"/>
            </w:pPr>
            <w:r>
              <w:rPr>
                <w:sz w:val="24"/>
              </w:rPr>
              <w:t xml:space="preserve">Стандарт медицинской помощи детям при изовалериановой ацидемии/ацидурии (диагностика, лечение и диспансерное наблюдение)</w:t>
            </w:r>
          </w:p>
        </w:tc>
        <w:tc>
          <w:tcPr>
            <w:tcW w:w="3600" w:type="dxa"/>
          </w:tcPr>
          <w:p>
            <w:pPr>
              <w:pStyle w:val="0"/>
            </w:pPr>
            <w:r>
              <w:rPr>
                <w:sz w:val="24"/>
              </w:rPr>
              <w:t xml:space="preserve">E71.1 Другие виды нарушений обмена аминокислот с разветвленной цепью</w:t>
            </w:r>
          </w:p>
        </w:tc>
        <w:tc>
          <w:tcPr>
            <w:tcW w:w="1247" w:type="dxa"/>
          </w:tcPr>
          <w:p>
            <w:pPr>
              <w:pStyle w:val="0"/>
            </w:pPr>
            <w:r>
              <w:rPr>
                <w:sz w:val="24"/>
              </w:rPr>
              <w:t xml:space="preserve">дети</w:t>
            </w:r>
          </w:p>
        </w:tc>
        <w:tc>
          <w:tcPr>
            <w:tcW w:w="3005" w:type="dxa"/>
          </w:tcPr>
          <w:p>
            <w:pPr>
              <w:pStyle w:val="0"/>
            </w:pPr>
            <w:hyperlink w:history="0" r:id="rId860" w:tooltip="Приказ Минздрава России от 14.06.2022 N 410н &quot;Об утверждении стандарта медицинской помощи детям при изовалериановой ацидемии/ацидурии (диагностика, лечение и диспансерное наблюдение) и о внесении изменений в стандарт специализированной медицинской помощи детям при нарушениях обмена аминокислот, утвержденный приказом Минздрава России от 9 ноября 2012 г. N 738н&quot; (Зарегистрировано в Минюсте России 02.09.2022 N 69912) {КонсультантПлюс}">
              <w:r>
                <w:rPr>
                  <w:sz w:val="24"/>
                  <w:color w:val="0000ff"/>
                </w:rPr>
                <w:t xml:space="preserve">Приказ</w:t>
              </w:r>
            </w:hyperlink>
            <w:r>
              <w:rPr>
                <w:sz w:val="24"/>
              </w:rPr>
              <w:t xml:space="preserve"> Минздрава России от 14.06.2022 N 410н</w:t>
            </w:r>
          </w:p>
        </w:tc>
      </w:tr>
      <w:tr>
        <w:tc>
          <w:tcPr>
            <w:tcW w:w="2762" w:type="dxa"/>
          </w:tcPr>
          <w:p>
            <w:pPr>
              <w:pStyle w:val="0"/>
            </w:pPr>
            <w:r>
              <w:rPr>
                <w:sz w:val="24"/>
              </w:rPr>
              <w:t xml:space="preserve">Стандарт медицинской помощи взрослым при нарушениях митохондриального </w:t>
            </w:r>
            <w:r>
              <w:rPr>
                <w:position w:val="-6"/>
              </w:rPr>
              <w:drawing>
                <wp:inline distT="0" distB="0" distL="0" distR="0">
                  <wp:extent cx="148590" cy="240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62">
                            <a:extLst>
                              <a:ext uri="{28A0092B-C50C-407E-A947-70E740481C1C}">
                                <a14:useLocalDpi xmlns:a14="http://schemas.microsoft.com/office/drawing/2010/main" val="0"/>
                              </a:ext>
                            </a:extLst>
                          </a:blip>
                          <a:srcRect/>
                          <a:stretch>
                            <a:fillRect/>
                          </a:stretch>
                        </pic:blipFill>
                        <pic:spPr bwMode="auto">
                          <a:xfrm>
                            <a:off x="0" y="0"/>
                            <a:ext cx="148590" cy="240030"/>
                          </a:xfrm>
                          <a:prstGeom prst="rect">
                            <a:avLst/>
                          </a:prstGeom>
                          <a:noFill/>
                          <a:ln>
                            <a:noFill/>
                          </a:ln>
                        </pic:spPr>
                      </pic:pic>
                    </a:graphicData>
                  </a:graphic>
                </wp:inline>
              </w:drawing>
            </w:r>
            <w:r>
              <w:rPr>
                <w:sz w:val="24"/>
              </w:rPr>
              <w:t xml:space="preserve">-окисления жирных кислот (лечение и диспансерное наблюдение)</w:t>
            </w:r>
          </w:p>
        </w:tc>
        <w:tc>
          <w:tcPr>
            <w:tcW w:w="3600" w:type="dxa"/>
          </w:tcPr>
          <w:p>
            <w:pPr>
              <w:pStyle w:val="0"/>
            </w:pPr>
            <w:r>
              <w:rPr>
                <w:sz w:val="24"/>
              </w:rPr>
              <w:t xml:space="preserve">E71.3 Нарушения обмена жирных кислот</w:t>
            </w:r>
          </w:p>
        </w:tc>
        <w:tc>
          <w:tcPr>
            <w:tcW w:w="1247" w:type="dxa"/>
          </w:tcPr>
          <w:p>
            <w:pPr>
              <w:pStyle w:val="0"/>
            </w:pPr>
            <w:r>
              <w:rPr>
                <w:sz w:val="24"/>
              </w:rPr>
              <w:t xml:space="preserve">взрослые</w:t>
            </w:r>
          </w:p>
        </w:tc>
        <w:tc>
          <w:tcPr>
            <w:tcW w:w="3005" w:type="dxa"/>
          </w:tcPr>
          <w:p>
            <w:pPr>
              <w:pStyle w:val="0"/>
            </w:pPr>
            <w:hyperlink w:history="0" r:id="rId861" w:tooltip="Приказ Минздрава России от 06.10.2025 N 604н &quot;Об утверждении стандарта медицинской помощи взрослым при нарушениях митохондриального бета-окисления жирных кислот (лечение и диспансерное наблюдение)&quot; (Зарегистрировано в Минюсте России 06.11.2025 N 84090) {КонсультантПлюс}">
              <w:r>
                <w:rPr>
                  <w:sz w:val="24"/>
                  <w:color w:val="0000ff"/>
                </w:rPr>
                <w:t xml:space="preserve">Приказ</w:t>
              </w:r>
            </w:hyperlink>
            <w:r>
              <w:rPr>
                <w:sz w:val="24"/>
              </w:rPr>
              <w:t xml:space="preserve"> Минздрава России от 06.10.2025 N 604н</w:t>
            </w:r>
          </w:p>
        </w:tc>
      </w:tr>
      <w:tr>
        <w:tc>
          <w:tcPr>
            <w:tcW w:w="2762" w:type="dxa"/>
          </w:tcPr>
          <w:p>
            <w:pPr>
              <w:pStyle w:val="0"/>
            </w:pPr>
            <w:r>
              <w:rPr>
                <w:sz w:val="24"/>
              </w:rPr>
              <w:t xml:space="preserve">Стандарт медицинской помощи детям при нарушении обмена серосодержащих аминокислот (гомоцистинурии) (диагностика, лечение и диспансерное наблюдение)</w:t>
            </w:r>
          </w:p>
        </w:tc>
        <w:tc>
          <w:tcPr>
            <w:tcW w:w="3600" w:type="dxa"/>
          </w:tcPr>
          <w:p>
            <w:pPr>
              <w:pStyle w:val="0"/>
            </w:pPr>
            <w:r>
              <w:rPr>
                <w:sz w:val="24"/>
              </w:rPr>
              <w:t xml:space="preserve">E72.1 Нарушения обмена серосодержащих аминокислот</w:t>
            </w:r>
          </w:p>
        </w:tc>
        <w:tc>
          <w:tcPr>
            <w:tcW w:w="1247" w:type="dxa"/>
          </w:tcPr>
          <w:p>
            <w:pPr>
              <w:pStyle w:val="0"/>
            </w:pPr>
            <w:r>
              <w:rPr>
                <w:sz w:val="24"/>
              </w:rPr>
              <w:t xml:space="preserve">дети</w:t>
            </w:r>
          </w:p>
        </w:tc>
        <w:tc>
          <w:tcPr>
            <w:tcW w:w="3005" w:type="dxa"/>
          </w:tcPr>
          <w:p>
            <w:pPr>
              <w:pStyle w:val="0"/>
            </w:pPr>
            <w:hyperlink w:history="0" r:id="rId862" w:tooltip="Приказ Минздрава России от 13.10.2023 N 552н &quot;Об утверждении стандарта медицинской помощи детям при нарушении обмена серосодержащих аминокислот (гомоцистинурии) (диагностика, лечение и диспансерное наблюдение) и о внесении изменения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Зарегистрировано в Минюсте России 20.11.2023 N 76029) {КонсультантПлюс}">
              <w:r>
                <w:rPr>
                  <w:sz w:val="24"/>
                  <w:color w:val="0000ff"/>
                </w:rPr>
                <w:t xml:space="preserve">Приказ</w:t>
              </w:r>
            </w:hyperlink>
            <w:r>
              <w:rPr>
                <w:sz w:val="24"/>
              </w:rPr>
              <w:t xml:space="preserve"> Минздрава России от 13.10.2023 N 552н</w:t>
            </w:r>
          </w:p>
        </w:tc>
      </w:tr>
      <w:tr>
        <w:tc>
          <w:tcPr>
            <w:tcW w:w="2762" w:type="dxa"/>
          </w:tcPr>
          <w:p>
            <w:pPr>
              <w:pStyle w:val="0"/>
            </w:pPr>
            <w:r>
              <w:rPr>
                <w:sz w:val="24"/>
              </w:rPr>
              <w:t xml:space="preserve">Стандарт медицинской помощи детям при глутаровой ацидурии 1 типа (диагностика,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дети</w:t>
            </w:r>
          </w:p>
        </w:tc>
        <w:tc>
          <w:tcPr>
            <w:tcW w:w="3005" w:type="dxa"/>
          </w:tcPr>
          <w:p>
            <w:pPr>
              <w:pStyle w:val="0"/>
            </w:pPr>
            <w:hyperlink w:history="0" r:id="rId863" w:tooltip="Приказ Минздрава России от 28.05.2024 N 269н &quot;Об утверждении стандартов медицинской помощи детям при нарушениях обмена аминокислот и о внесении изменений в стандарт специализированной медицинской помощи детям при нарушениях обмена аминокислот, утвержденный приказом Министерства здравоохранения Российской Федерации от 9 ноября 2012 г. N 738н&quot; (вместе со &quot;Стандартом медицинской помощи детям при глутаровой ацидурии 1 типа (диагностика, лечение и диспансерное наблюдение)&quot;, &quot;Стандартом медицинской помощи детям п {КонсультантПлюс}">
              <w:r>
                <w:rPr>
                  <w:sz w:val="24"/>
                  <w:color w:val="0000ff"/>
                </w:rPr>
                <w:t xml:space="preserve">Приказ</w:t>
              </w:r>
            </w:hyperlink>
            <w:r>
              <w:rPr>
                <w:sz w:val="24"/>
              </w:rPr>
              <w:t xml:space="preserve"> Минздрава России от 28.05.2024 N 269н</w:t>
            </w:r>
          </w:p>
        </w:tc>
      </w:tr>
      <w:tr>
        <w:tc>
          <w:tcPr>
            <w:tcW w:w="2762" w:type="dxa"/>
          </w:tcPr>
          <w:p>
            <w:pPr>
              <w:pStyle w:val="0"/>
            </w:pPr>
            <w:r>
              <w:rPr>
                <w:sz w:val="24"/>
              </w:rPr>
              <w:t xml:space="preserve">Стандарт медицинской помощи взрослым при глутаровой ацидурии 1 типа (лечение и диспансерное наблюдение)</w:t>
            </w:r>
          </w:p>
        </w:tc>
        <w:tc>
          <w:tcPr>
            <w:tcW w:w="3600" w:type="dxa"/>
          </w:tcPr>
          <w:p>
            <w:pPr>
              <w:pStyle w:val="0"/>
            </w:pPr>
            <w:r>
              <w:rPr>
                <w:sz w:val="24"/>
              </w:rPr>
              <w:t xml:space="preserve">E72.3 Нарушения обмена лизина и гидроксилизина</w:t>
            </w:r>
          </w:p>
        </w:tc>
        <w:tc>
          <w:tcPr>
            <w:tcW w:w="1247" w:type="dxa"/>
          </w:tcPr>
          <w:p>
            <w:pPr>
              <w:pStyle w:val="0"/>
            </w:pPr>
            <w:r>
              <w:rPr>
                <w:sz w:val="24"/>
              </w:rPr>
              <w:t xml:space="preserve">взрослые</w:t>
            </w:r>
          </w:p>
        </w:tc>
        <w:tc>
          <w:tcPr>
            <w:tcW w:w="3005" w:type="dxa"/>
          </w:tcPr>
          <w:p>
            <w:pPr>
              <w:pStyle w:val="0"/>
            </w:pPr>
            <w:hyperlink w:history="0" r:id="rId864" w:tooltip="Приказ Минздрава России от 06.10.2025 N 605н &quot;Об утверждении стандарта медицинской помощи взрослым при глутаровой ацидурии 1 типа (лечение и диспансерное наблюдение)&quot; (Зарегистрировано в Минюсте России 06.11.2025 N 84088) {КонсультантПлюс}">
              <w:r>
                <w:rPr>
                  <w:sz w:val="24"/>
                  <w:color w:val="0000ff"/>
                </w:rPr>
                <w:t xml:space="preserve">Приказ</w:t>
              </w:r>
            </w:hyperlink>
            <w:r>
              <w:rPr>
                <w:sz w:val="24"/>
              </w:rPr>
              <w:t xml:space="preserve"> Минздрава России от 06.10.2025 N 605н</w:t>
            </w:r>
          </w:p>
        </w:tc>
      </w:tr>
      <w:tr>
        <w:tc>
          <w:tcPr>
            <w:tcW w:w="2762" w:type="dxa"/>
          </w:tcPr>
          <w:p>
            <w:pPr>
              <w:pStyle w:val="0"/>
            </w:pPr>
            <w:r>
              <w:rPr>
                <w:sz w:val="24"/>
              </w:rPr>
              <w:t xml:space="preserve">Стандарт медицинской помощи взрослым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взрослые</w:t>
            </w:r>
          </w:p>
        </w:tc>
        <w:tc>
          <w:tcPr>
            <w:tcW w:w="3005" w:type="dxa"/>
          </w:tcPr>
          <w:p>
            <w:pPr>
              <w:pStyle w:val="0"/>
            </w:pPr>
            <w:hyperlink w:history="0" r:id="rId865" w:tooltip="Приказ Минздрава России от 27.11.2020 N 1260н &quot;Об утверждении стандарта медицинской помощи взрослым при болезни Помпе&quot; (Зарегистрировано в Минюсте России 29.01.2021 N 62298) {КонсультантПлюс}">
              <w:r>
                <w:rPr>
                  <w:sz w:val="24"/>
                  <w:color w:val="0000ff"/>
                </w:rPr>
                <w:t xml:space="preserve">Приказ</w:t>
              </w:r>
            </w:hyperlink>
            <w:r>
              <w:rPr>
                <w:sz w:val="24"/>
              </w:rPr>
              <w:t xml:space="preserve"> Минздрава России от 27.11.2020 N 1260н</w:t>
            </w:r>
          </w:p>
        </w:tc>
      </w:tr>
      <w:tr>
        <w:tc>
          <w:tcPr>
            <w:tcW w:w="2762" w:type="dxa"/>
          </w:tcPr>
          <w:p>
            <w:pPr>
              <w:pStyle w:val="0"/>
            </w:pPr>
            <w:r>
              <w:rPr>
                <w:sz w:val="24"/>
              </w:rPr>
              <w:t xml:space="preserve">Стандарт медицинской помощи детям при нарушениях обмена галактозы (галактоземии) (диагностика, лечение и диспансерное наблюдение)</w:t>
            </w:r>
          </w:p>
        </w:tc>
        <w:tc>
          <w:tcPr>
            <w:tcW w:w="3600" w:type="dxa"/>
          </w:tcPr>
          <w:p>
            <w:pPr>
              <w:pStyle w:val="0"/>
            </w:pPr>
            <w:r>
              <w:rPr>
                <w:sz w:val="24"/>
              </w:rPr>
              <w:t xml:space="preserve">E74.2 Нарушения обмена галактозы</w:t>
            </w:r>
          </w:p>
        </w:tc>
        <w:tc>
          <w:tcPr>
            <w:tcW w:w="1247" w:type="dxa"/>
          </w:tcPr>
          <w:p>
            <w:pPr>
              <w:pStyle w:val="0"/>
            </w:pPr>
            <w:r>
              <w:rPr>
                <w:sz w:val="24"/>
              </w:rPr>
              <w:t xml:space="preserve">дети</w:t>
            </w:r>
          </w:p>
        </w:tc>
        <w:tc>
          <w:tcPr>
            <w:tcW w:w="3005" w:type="dxa"/>
          </w:tcPr>
          <w:p>
            <w:pPr>
              <w:pStyle w:val="0"/>
            </w:pPr>
            <w:hyperlink w:history="0" r:id="rId866" w:tooltip="Приказ Минздрава России от 19.05.2022 N 338н &quot;Об утверждении стандарта медицинской помощи детям при нарушениях обмена галактозы (галактоземии) (диагностика, лечение и диспансерное наблюдение)&quot; (Зарегистрировано в Минюсте России 22.06.2022 N 68946) {КонсультантПлюс}">
              <w:r>
                <w:rPr>
                  <w:sz w:val="24"/>
                  <w:color w:val="0000ff"/>
                </w:rPr>
                <w:t xml:space="preserve">Приказ</w:t>
              </w:r>
            </w:hyperlink>
            <w:r>
              <w:rPr>
                <w:sz w:val="24"/>
              </w:rPr>
              <w:t xml:space="preserve"> Минздрава России от 19.05.2022 N 338н</w:t>
            </w:r>
          </w:p>
        </w:tc>
      </w:tr>
      <w:tr>
        <w:tc>
          <w:tcPr>
            <w:tcW w:w="2762" w:type="dxa"/>
          </w:tcPr>
          <w:p>
            <w:pPr>
              <w:pStyle w:val="0"/>
            </w:pPr>
            <w:r>
              <w:rPr>
                <w:sz w:val="24"/>
              </w:rPr>
              <w:t xml:space="preserve">Стандарт медицинской помощи детям при болезни Помпе</w:t>
            </w:r>
          </w:p>
        </w:tc>
        <w:tc>
          <w:tcPr>
            <w:tcW w:w="3600" w:type="dxa"/>
          </w:tcPr>
          <w:p>
            <w:pPr>
              <w:pStyle w:val="0"/>
            </w:pPr>
            <w:r>
              <w:rPr>
                <w:sz w:val="24"/>
              </w:rPr>
              <w:t xml:space="preserve">E74.0 Болезни накопления гликогена</w:t>
            </w:r>
          </w:p>
        </w:tc>
        <w:tc>
          <w:tcPr>
            <w:tcW w:w="1247" w:type="dxa"/>
          </w:tcPr>
          <w:p>
            <w:pPr>
              <w:pStyle w:val="0"/>
            </w:pPr>
            <w:r>
              <w:rPr>
                <w:sz w:val="24"/>
              </w:rPr>
              <w:t xml:space="preserve">дети</w:t>
            </w:r>
          </w:p>
        </w:tc>
        <w:tc>
          <w:tcPr>
            <w:tcW w:w="3005" w:type="dxa"/>
          </w:tcPr>
          <w:p>
            <w:pPr>
              <w:pStyle w:val="0"/>
            </w:pPr>
            <w:hyperlink w:history="0" r:id="rId867" w:tooltip="Приказ Минздрава России от 29.06.2021 N 686н &quot;Об утверждении стандарта медицинской помощи детям при болезни Помпе&quot; (Зарегистрировано в Минюсте России 12.07.2021 N 64227) {КонсультантПлюс}">
              <w:r>
                <w:rPr>
                  <w:sz w:val="24"/>
                  <w:color w:val="0000ff"/>
                </w:rPr>
                <w:t xml:space="preserve">Приказ</w:t>
              </w:r>
            </w:hyperlink>
            <w:r>
              <w:rPr>
                <w:sz w:val="24"/>
              </w:rPr>
              <w:t xml:space="preserve"> Минздрава России от 29.06.2021 N 686н</w:t>
            </w:r>
          </w:p>
        </w:tc>
      </w:tr>
      <w:tr>
        <w:tc>
          <w:tcPr>
            <w:tcW w:w="2762" w:type="dxa"/>
          </w:tcPr>
          <w:p>
            <w:pPr>
              <w:pStyle w:val="0"/>
            </w:pPr>
            <w:r>
              <w:rPr>
                <w:sz w:val="24"/>
              </w:rPr>
              <w:t xml:space="preserve">Стандарт медицинской помощи взрослым при болезни Фабри</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3005" w:type="dxa"/>
          </w:tcPr>
          <w:p>
            <w:pPr>
              <w:pStyle w:val="0"/>
            </w:pPr>
            <w:hyperlink w:history="0" r:id="rId868" w:tooltip="Приказ Минздрава России от 28.09.2020 N 1032н &quot;Об утверждении стандарта медицинской помощи взрослым при болезни Фабри&quot; (Зарегистрировано в Минюсте России 13.01.2021 N 62065) {КонсультантПлюс}">
              <w:r>
                <w:rPr>
                  <w:sz w:val="24"/>
                  <w:color w:val="0000ff"/>
                </w:rPr>
                <w:t xml:space="preserve">Приказ</w:t>
              </w:r>
            </w:hyperlink>
            <w:r>
              <w:rPr>
                <w:sz w:val="24"/>
              </w:rPr>
              <w:t xml:space="preserve"> Минздрава России от 28.09.2020 N 1032н</w:t>
            </w:r>
          </w:p>
        </w:tc>
      </w:tr>
      <w:tr>
        <w:tc>
          <w:tcPr>
            <w:tcW w:w="2762" w:type="dxa"/>
          </w:tcPr>
          <w:p>
            <w:pPr>
              <w:pStyle w:val="0"/>
            </w:pPr>
            <w:r>
              <w:rPr>
                <w:sz w:val="24"/>
              </w:rPr>
              <w:t xml:space="preserve">Стандарт медицинской помощи детям при болезни Фабри (диагностика, лечение и диспансерное наблюдение)</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3005" w:type="dxa"/>
          </w:tcPr>
          <w:p>
            <w:pPr>
              <w:pStyle w:val="0"/>
            </w:pPr>
            <w:hyperlink w:history="0" r:id="rId869" w:tooltip="Приказ Минздрава России от 17.01.2025 N 14н &quot;Об утверждении стандарта медицинской помощи детям при болезни Фабри (диагностика, лечение и диспансерное наблюдение)&quot; (Зарегистрировано в Минюсте России 19.02.2025 N 81325) {КонсультантПлюс}">
              <w:r>
                <w:rPr>
                  <w:sz w:val="24"/>
                  <w:color w:val="0000ff"/>
                </w:rPr>
                <w:t xml:space="preserve">Приказ</w:t>
              </w:r>
            </w:hyperlink>
            <w:r>
              <w:rPr>
                <w:sz w:val="24"/>
              </w:rPr>
              <w:t xml:space="preserve"> Минздрава России от 17.01.2025 N 14н</w:t>
            </w:r>
          </w:p>
        </w:tc>
      </w:tr>
      <w:tr>
        <w:tc>
          <w:tcPr>
            <w:tcW w:w="2762" w:type="dxa"/>
          </w:tcPr>
          <w:p>
            <w:pPr>
              <w:pStyle w:val="0"/>
            </w:pPr>
            <w:r>
              <w:rPr>
                <w:sz w:val="24"/>
              </w:rPr>
              <w:t xml:space="preserve">Стандарт медицинской помощи взрослым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взрослые</w:t>
            </w:r>
          </w:p>
        </w:tc>
        <w:tc>
          <w:tcPr>
            <w:tcW w:w="3005" w:type="dxa"/>
          </w:tcPr>
          <w:p>
            <w:pPr>
              <w:pStyle w:val="0"/>
            </w:pPr>
            <w:hyperlink w:history="0" r:id="rId870" w:tooltip="Приказ Минздрава России от 28.09.2020 N 1031н &quot;Об утверждении стандарта медицинской помощи взрослым при болезни Ниманна-Пика тип C&quot; (Зарегистрировано в Минюсте России 13.01.2021 N 62063) {КонсультантПлюс}">
              <w:r>
                <w:rPr>
                  <w:sz w:val="24"/>
                  <w:color w:val="0000ff"/>
                </w:rPr>
                <w:t xml:space="preserve">Приказ</w:t>
              </w:r>
            </w:hyperlink>
            <w:r>
              <w:rPr>
                <w:sz w:val="24"/>
              </w:rPr>
              <w:t xml:space="preserve"> Минздрава России от 28.09.2020 N 1031н</w:t>
            </w:r>
          </w:p>
        </w:tc>
      </w:tr>
      <w:tr>
        <w:tc>
          <w:tcPr>
            <w:tcW w:w="2762" w:type="dxa"/>
          </w:tcPr>
          <w:p>
            <w:pPr>
              <w:pStyle w:val="0"/>
            </w:pPr>
            <w:r>
              <w:rPr>
                <w:sz w:val="24"/>
              </w:rPr>
              <w:t xml:space="preserve">Стандарт медицинской помощи детям при болезни Ниманна-Пика, тип C</w:t>
            </w:r>
          </w:p>
        </w:tc>
        <w:tc>
          <w:tcPr>
            <w:tcW w:w="3600" w:type="dxa"/>
          </w:tcPr>
          <w:p>
            <w:pPr>
              <w:pStyle w:val="0"/>
            </w:pPr>
            <w:r>
              <w:rPr>
                <w:sz w:val="24"/>
              </w:rPr>
              <w:t xml:space="preserve">E75.2 Другие сфинголипидозы</w:t>
            </w:r>
          </w:p>
        </w:tc>
        <w:tc>
          <w:tcPr>
            <w:tcW w:w="1247" w:type="dxa"/>
          </w:tcPr>
          <w:p>
            <w:pPr>
              <w:pStyle w:val="0"/>
            </w:pPr>
            <w:r>
              <w:rPr>
                <w:sz w:val="24"/>
              </w:rPr>
              <w:t xml:space="preserve">дети</w:t>
            </w:r>
          </w:p>
        </w:tc>
        <w:tc>
          <w:tcPr>
            <w:tcW w:w="3005" w:type="dxa"/>
          </w:tcPr>
          <w:p>
            <w:pPr>
              <w:pStyle w:val="0"/>
            </w:pPr>
            <w:hyperlink w:history="0" r:id="rId871" w:tooltip="Приказ Минздрава России от 18.01.2021 N 14н &quot;Об утверждении стандарта медицинской помощи детям при болезни Ниманна-Пика, тип C&quot; (Зарегистрировано в Минюсте России 11.02.2021 N 62471) {КонсультантПлюс}">
              <w:r>
                <w:rPr>
                  <w:sz w:val="24"/>
                  <w:color w:val="0000ff"/>
                </w:rPr>
                <w:t xml:space="preserve">Приказ</w:t>
              </w:r>
            </w:hyperlink>
            <w:r>
              <w:rPr>
                <w:sz w:val="24"/>
              </w:rPr>
              <w:t xml:space="preserve"> Минздрава России от 18.01.2021 N 14н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3005" w:type="dxa"/>
          </w:tcPr>
          <w:p>
            <w:pPr>
              <w:pStyle w:val="0"/>
            </w:pPr>
            <w:hyperlink w:history="0" r:id="rId872"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взрослым при дефиците лизосомной кислой липазы (болезни Вольмана) (лечение и диспансерное наблюдение)</w:t>
            </w:r>
          </w:p>
        </w:tc>
        <w:tc>
          <w:tcPr>
            <w:tcW w:w="3600" w:type="dxa"/>
          </w:tcPr>
          <w:p>
            <w:pPr>
              <w:pStyle w:val="0"/>
            </w:pPr>
            <w:r>
              <w:rPr>
                <w:sz w:val="24"/>
              </w:rPr>
              <w:t xml:space="preserve">E75.5 Другие нарушения накопления липидов</w:t>
            </w:r>
          </w:p>
        </w:tc>
        <w:tc>
          <w:tcPr>
            <w:tcW w:w="1247" w:type="dxa"/>
          </w:tcPr>
          <w:p>
            <w:pPr>
              <w:pStyle w:val="0"/>
            </w:pPr>
            <w:r>
              <w:rPr>
                <w:sz w:val="24"/>
              </w:rPr>
              <w:t xml:space="preserve">взрослые</w:t>
            </w:r>
          </w:p>
        </w:tc>
        <w:tc>
          <w:tcPr>
            <w:tcW w:w="3005" w:type="dxa"/>
          </w:tcPr>
          <w:p>
            <w:pPr>
              <w:pStyle w:val="0"/>
            </w:pPr>
            <w:hyperlink w:history="0" r:id="rId873" w:tooltip="Приказ Минздрава России от 21.08.2024 N 426н &quot;Об утверждении стандартов медицинской помощи взрослым при дефиците лизосомной кислой липазы&quot; (вместе со &quot;Стандартом медицинской помощи взрослым при дефиците лизосомной кислой липазы (болезни накопления эфиров холестерина) (диагностика, лечение и диспансерное наблюдение)&quot;, &quot;Стандартом медицинской помощи взрослым при дефиците лизосомной кислой липазы (болезни Вольмана) (лечение и диспансерное наблюдение)&quot; (Зарегистрировано в Минюсте России 24.09.2024 N 79576) {КонсультантПлюс}">
              <w:r>
                <w:rPr>
                  <w:sz w:val="24"/>
                  <w:color w:val="0000ff"/>
                </w:rPr>
                <w:t xml:space="preserve">Приказ</w:t>
              </w:r>
            </w:hyperlink>
            <w:r>
              <w:rPr>
                <w:sz w:val="24"/>
              </w:rPr>
              <w:t xml:space="preserve"> Минздрава России от 21.08.2024 N 426н</w:t>
            </w:r>
          </w:p>
        </w:tc>
      </w:tr>
      <w:tr>
        <w:tc>
          <w:tcPr>
            <w:tcW w:w="2762" w:type="dxa"/>
          </w:tcPr>
          <w:p>
            <w:pPr>
              <w:pStyle w:val="0"/>
            </w:pPr>
            <w:r>
              <w:rPr>
                <w:sz w:val="24"/>
              </w:rPr>
              <w:t xml:space="preserve">Стандарт медицинской помощи детям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дети</w:t>
            </w:r>
          </w:p>
        </w:tc>
        <w:tc>
          <w:tcPr>
            <w:tcW w:w="3005" w:type="dxa"/>
          </w:tcPr>
          <w:p>
            <w:pPr>
              <w:pStyle w:val="0"/>
            </w:pPr>
            <w:hyperlink w:history="0" r:id="rId874"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дети</w:t>
            </w:r>
          </w:p>
        </w:tc>
        <w:tc>
          <w:tcPr>
            <w:tcW w:w="3005" w:type="dxa"/>
          </w:tcPr>
          <w:p>
            <w:pPr>
              <w:pStyle w:val="0"/>
            </w:pPr>
            <w:hyperlink w:history="0" r:id="rId875"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детям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дети</w:t>
            </w:r>
          </w:p>
        </w:tc>
        <w:tc>
          <w:tcPr>
            <w:tcW w:w="3005" w:type="dxa"/>
          </w:tcPr>
          <w:p>
            <w:pPr>
              <w:pStyle w:val="0"/>
            </w:pPr>
            <w:hyperlink w:history="0" r:id="rId876" w:tooltip="Приказ Минздрава России от 18.11.2021 N 1065н &quot;Об утверждении стандартов медицинской помощи детям при мукополисахаридозе&quot; (вместе с &quot;Стандартом медицинской помощи детям при мукополисахаридозе I типа&quot;, &quot;Стандартом медицинской помощи детям при мукополисахаридозе II типа&quot;, &quot;Стандартом медицинской помощи детям при мукополисахаридозе VI типа&quot;) (Зарегистрировано в Минюсте России 21.12.2021 N 66465) {КонсультантПлюс}">
              <w:r>
                <w:rPr>
                  <w:sz w:val="24"/>
                  <w:color w:val="0000ff"/>
                </w:rPr>
                <w:t xml:space="preserve">Приказ</w:t>
              </w:r>
            </w:hyperlink>
            <w:r>
              <w:rPr>
                <w:sz w:val="24"/>
              </w:rPr>
              <w:t xml:space="preserve"> Минздрава России от 18.11.2021 N 1065н</w:t>
            </w:r>
          </w:p>
        </w:tc>
      </w:tr>
      <w:tr>
        <w:tc>
          <w:tcPr>
            <w:tcW w:w="2762" w:type="dxa"/>
          </w:tcPr>
          <w:p>
            <w:pPr>
              <w:pStyle w:val="0"/>
            </w:pPr>
            <w:r>
              <w:rPr>
                <w:sz w:val="24"/>
              </w:rPr>
              <w:t xml:space="preserve">Стандарт медицинской помощи взрослым при мукополисахаридозе I типа</w:t>
            </w:r>
          </w:p>
        </w:tc>
        <w:tc>
          <w:tcPr>
            <w:tcW w:w="3600" w:type="dxa"/>
          </w:tcPr>
          <w:p>
            <w:pPr>
              <w:pStyle w:val="0"/>
            </w:pPr>
            <w:r>
              <w:rPr>
                <w:sz w:val="24"/>
              </w:rPr>
              <w:t xml:space="preserve">E76.0 Мукополисахаридоз, тип I</w:t>
            </w:r>
          </w:p>
        </w:tc>
        <w:tc>
          <w:tcPr>
            <w:tcW w:w="1247" w:type="dxa"/>
          </w:tcPr>
          <w:p>
            <w:pPr>
              <w:pStyle w:val="0"/>
            </w:pPr>
            <w:r>
              <w:rPr>
                <w:sz w:val="24"/>
              </w:rPr>
              <w:t xml:space="preserve">взрослые</w:t>
            </w:r>
          </w:p>
        </w:tc>
        <w:tc>
          <w:tcPr>
            <w:tcW w:w="3005" w:type="dxa"/>
          </w:tcPr>
          <w:p>
            <w:pPr>
              <w:pStyle w:val="0"/>
            </w:pPr>
            <w:hyperlink w:history="0" r:id="rId877" w:tooltip="Приказ Минздрава России от 10.11.2020 N 1208н &quot;Об утверждении стандарта медицинской помощи взрослым при мукополисахаридозе I типа&quot; (Зарегистрировано в Минюсте России 08.02.2021 N 62426) {КонсультантПлюс}">
              <w:r>
                <w:rPr>
                  <w:sz w:val="24"/>
                  <w:color w:val="0000ff"/>
                </w:rPr>
                <w:t xml:space="preserve">Приказ</w:t>
              </w:r>
            </w:hyperlink>
            <w:r>
              <w:rPr>
                <w:sz w:val="24"/>
              </w:rPr>
              <w:t xml:space="preserve"> Минздрава России от 10.11.2020 N 1208н</w:t>
            </w:r>
          </w:p>
        </w:tc>
      </w:tr>
      <w:tr>
        <w:tc>
          <w:tcPr>
            <w:tcW w:w="2762" w:type="dxa"/>
          </w:tcPr>
          <w:p>
            <w:pPr>
              <w:pStyle w:val="0"/>
            </w:pPr>
            <w:r>
              <w:rPr>
                <w:sz w:val="24"/>
              </w:rPr>
              <w:t xml:space="preserve">Стандарт медицинской помощи взрослым при мукополисахаридозе II типа</w:t>
            </w:r>
          </w:p>
        </w:tc>
        <w:tc>
          <w:tcPr>
            <w:tcW w:w="3600" w:type="dxa"/>
          </w:tcPr>
          <w:p>
            <w:pPr>
              <w:pStyle w:val="0"/>
            </w:pPr>
            <w:r>
              <w:rPr>
                <w:sz w:val="24"/>
              </w:rPr>
              <w:t xml:space="preserve">E76.1 Мукополисахаридоз, тип II</w:t>
            </w:r>
          </w:p>
        </w:tc>
        <w:tc>
          <w:tcPr>
            <w:tcW w:w="1247" w:type="dxa"/>
          </w:tcPr>
          <w:p>
            <w:pPr>
              <w:pStyle w:val="0"/>
            </w:pPr>
            <w:r>
              <w:rPr>
                <w:sz w:val="24"/>
              </w:rPr>
              <w:t xml:space="preserve">взрослые</w:t>
            </w:r>
          </w:p>
        </w:tc>
        <w:tc>
          <w:tcPr>
            <w:tcW w:w="3005" w:type="dxa"/>
          </w:tcPr>
          <w:p>
            <w:pPr>
              <w:pStyle w:val="0"/>
            </w:pPr>
            <w:hyperlink w:history="0" r:id="rId878" w:tooltip="Приказ Минздрава России от 10.11.2020 N 1209н &quot;Об утверждении стандарта медицинской помощи взрослым при мукополисахаридозе II типа&quot; (Зарегистрировано в Минюсте России 28 января 2021 г. N 62255) {КонсультантПлюс}">
              <w:r>
                <w:rPr>
                  <w:sz w:val="24"/>
                  <w:color w:val="0000ff"/>
                </w:rPr>
                <w:t xml:space="preserve">Приказ</w:t>
              </w:r>
            </w:hyperlink>
            <w:r>
              <w:rPr>
                <w:sz w:val="24"/>
              </w:rPr>
              <w:t xml:space="preserve"> Минздрава России от 10.11.2020 N 1209н</w:t>
            </w:r>
          </w:p>
        </w:tc>
      </w:tr>
      <w:tr>
        <w:tc>
          <w:tcPr>
            <w:tcW w:w="2762" w:type="dxa"/>
          </w:tcPr>
          <w:p>
            <w:pPr>
              <w:pStyle w:val="0"/>
            </w:pPr>
            <w:r>
              <w:rPr>
                <w:sz w:val="24"/>
              </w:rPr>
              <w:t xml:space="preserve">Стандарт медицинской помощи взрослым при мукополисахаридозе VI типа</w:t>
            </w:r>
          </w:p>
        </w:tc>
        <w:tc>
          <w:tcPr>
            <w:tcW w:w="3600" w:type="dxa"/>
          </w:tcPr>
          <w:p>
            <w:pPr>
              <w:pStyle w:val="0"/>
            </w:pPr>
            <w:r>
              <w:rPr>
                <w:sz w:val="24"/>
              </w:rPr>
              <w:t xml:space="preserve">E76.2 Другие мукополисахаридозы</w:t>
            </w:r>
          </w:p>
        </w:tc>
        <w:tc>
          <w:tcPr>
            <w:tcW w:w="1247" w:type="dxa"/>
          </w:tcPr>
          <w:p>
            <w:pPr>
              <w:pStyle w:val="0"/>
            </w:pPr>
            <w:r>
              <w:rPr>
                <w:sz w:val="24"/>
              </w:rPr>
              <w:t xml:space="preserve">взрослые</w:t>
            </w:r>
          </w:p>
        </w:tc>
        <w:tc>
          <w:tcPr>
            <w:tcW w:w="3005" w:type="dxa"/>
          </w:tcPr>
          <w:p>
            <w:pPr>
              <w:pStyle w:val="0"/>
            </w:pPr>
            <w:hyperlink w:history="0" r:id="rId879" w:tooltip="Приказ Минздрава России от 10.11.2020 N 1210н &quot;Об утверждении стандарта медицинской помощи взрослым при мукополисахаридозе VI типа&quot; (Зарегистрировано в Минюсте России 28.01.2021 N 62252) {КонсультантПлюс}">
              <w:r>
                <w:rPr>
                  <w:sz w:val="24"/>
                  <w:color w:val="0000ff"/>
                </w:rPr>
                <w:t xml:space="preserve">Приказ</w:t>
              </w:r>
            </w:hyperlink>
            <w:r>
              <w:rPr>
                <w:sz w:val="24"/>
              </w:rPr>
              <w:t xml:space="preserve"> Минздрава России от 10.11.2020 N 1210н</w:t>
            </w:r>
          </w:p>
        </w:tc>
      </w:tr>
      <w:tr>
        <w:tc>
          <w:tcPr>
            <w:tcW w:w="2762" w:type="dxa"/>
          </w:tcPr>
          <w:p>
            <w:pPr>
              <w:pStyle w:val="0"/>
            </w:pPr>
            <w:r>
              <w:rPr>
                <w:sz w:val="24"/>
              </w:rPr>
              <w:t xml:space="preserve">Стандарт медицинской помощи детям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дети</w:t>
            </w:r>
          </w:p>
        </w:tc>
        <w:tc>
          <w:tcPr>
            <w:tcW w:w="3005" w:type="dxa"/>
          </w:tcPr>
          <w:p>
            <w:pPr>
              <w:pStyle w:val="0"/>
            </w:pPr>
            <w:hyperlink w:history="0" r:id="rId880" w:tooltip="Приказ Минздрава России от 07.09.2022 N 602н &quot;Об утверждении стандарта медицинской помощи детям при острых порфириях (диагностика, лечение и диспансерное наблюдение)&quot; (Зарегистрировано в Минюсте России 03.10.2022 N 70355) {КонсультантПлюс}">
              <w:r>
                <w:rPr>
                  <w:sz w:val="24"/>
                  <w:color w:val="0000ff"/>
                </w:rPr>
                <w:t xml:space="preserve">Приказ</w:t>
              </w:r>
            </w:hyperlink>
            <w:r>
              <w:rPr>
                <w:sz w:val="24"/>
              </w:rPr>
              <w:t xml:space="preserve"> Минздрава России от 07.09.2022 N 602н</w:t>
            </w:r>
          </w:p>
        </w:tc>
      </w:tr>
      <w:tr>
        <w:tc>
          <w:tcPr>
            <w:tcW w:w="2762" w:type="dxa"/>
          </w:tcPr>
          <w:p>
            <w:pPr>
              <w:pStyle w:val="0"/>
            </w:pPr>
            <w:r>
              <w:rPr>
                <w:sz w:val="24"/>
              </w:rPr>
              <w:t xml:space="preserve">Стандарт медицинской помощи взрослым при острых порфириях (диагностика, лечение и диспансерное наблюдение)</w:t>
            </w:r>
          </w:p>
        </w:tc>
        <w:tc>
          <w:tcPr>
            <w:tcW w:w="3600" w:type="dxa"/>
          </w:tcPr>
          <w:p>
            <w:pPr>
              <w:pStyle w:val="0"/>
            </w:pPr>
            <w:r>
              <w:rPr>
                <w:sz w:val="24"/>
              </w:rPr>
              <w:t xml:space="preserve">E80.2 Другие порфирии</w:t>
            </w:r>
          </w:p>
        </w:tc>
        <w:tc>
          <w:tcPr>
            <w:tcW w:w="1247" w:type="dxa"/>
          </w:tcPr>
          <w:p>
            <w:pPr>
              <w:pStyle w:val="0"/>
            </w:pPr>
            <w:r>
              <w:rPr>
                <w:sz w:val="24"/>
              </w:rPr>
              <w:t xml:space="preserve">взрослые</w:t>
            </w:r>
          </w:p>
        </w:tc>
        <w:tc>
          <w:tcPr>
            <w:tcW w:w="3005" w:type="dxa"/>
          </w:tcPr>
          <w:p>
            <w:pPr>
              <w:pStyle w:val="0"/>
            </w:pPr>
            <w:hyperlink w:history="0" r:id="rId881" w:tooltip="Приказ Минздрава России от 09.02.2023 N 40н &quot;Об утверждении стандарта медицинской помощи взрослым при острых порфириях (диагностика, лечение и диспансерное наблюдение)&quot; (Зарегистрировано в Минюсте России 22.03.2023 N 72660) {КонсультантПлюс}">
              <w:r>
                <w:rPr>
                  <w:sz w:val="24"/>
                  <w:color w:val="0000ff"/>
                </w:rPr>
                <w:t xml:space="preserve">Приказ</w:t>
              </w:r>
            </w:hyperlink>
            <w:r>
              <w:rPr>
                <w:sz w:val="24"/>
              </w:rPr>
              <w:t xml:space="preserve"> Минздрава России от 09.02.2023 N 40н</w:t>
            </w:r>
          </w:p>
        </w:tc>
      </w:tr>
      <w:tr>
        <w:tc>
          <w:tcPr>
            <w:tcW w:w="2762" w:type="dxa"/>
          </w:tcPr>
          <w:p>
            <w:pPr>
              <w:pStyle w:val="0"/>
            </w:pPr>
            <w:r>
              <w:rPr>
                <w:sz w:val="24"/>
              </w:rPr>
              <w:t xml:space="preserve">Стандарт медицинской помощи взрослым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взрослые</w:t>
            </w:r>
          </w:p>
        </w:tc>
        <w:tc>
          <w:tcPr>
            <w:tcW w:w="3005" w:type="dxa"/>
          </w:tcPr>
          <w:p>
            <w:pPr>
              <w:pStyle w:val="0"/>
            </w:pPr>
            <w:hyperlink w:history="0" r:id="rId882" w:tooltip="Приказ Минздрава России от 06.10.2025 N 606н &quot;Об утверждении стандарта медицинской помощи взрослым при нарушениях обмена меди (болезни Вильсона) (диагностика, лечение и диспансерное наблюдение)&quot; (Зарегистрировано в Минюсте России 12.11.2025 N 84145) {КонсультантПлюс}">
              <w:r>
                <w:rPr>
                  <w:sz w:val="24"/>
                  <w:color w:val="0000ff"/>
                </w:rPr>
                <w:t xml:space="preserve">Приказ</w:t>
              </w:r>
            </w:hyperlink>
            <w:r>
              <w:rPr>
                <w:sz w:val="24"/>
              </w:rPr>
              <w:t xml:space="preserve"> Минздрава России от 06.10.2025 N 606н</w:t>
            </w:r>
          </w:p>
        </w:tc>
      </w:tr>
      <w:tr>
        <w:tc>
          <w:tcPr>
            <w:tcW w:w="2762" w:type="dxa"/>
          </w:tcPr>
          <w:p>
            <w:pPr>
              <w:pStyle w:val="0"/>
            </w:pPr>
            <w:r>
              <w:rPr>
                <w:sz w:val="24"/>
              </w:rPr>
              <w:t xml:space="preserve">Стандарт медицинской помощи детям при нарушениях обмена меди (болезни Вильсона) (диагностика, лечение и диспансерное наблюдение)</w:t>
            </w:r>
          </w:p>
        </w:tc>
        <w:tc>
          <w:tcPr>
            <w:tcW w:w="3600" w:type="dxa"/>
          </w:tcPr>
          <w:p>
            <w:pPr>
              <w:pStyle w:val="0"/>
            </w:pPr>
            <w:r>
              <w:rPr>
                <w:sz w:val="24"/>
              </w:rPr>
              <w:t xml:space="preserve">E83.0 Нарушения обмена меди</w:t>
            </w:r>
          </w:p>
        </w:tc>
        <w:tc>
          <w:tcPr>
            <w:tcW w:w="1247" w:type="dxa"/>
          </w:tcPr>
          <w:p>
            <w:pPr>
              <w:pStyle w:val="0"/>
            </w:pPr>
            <w:r>
              <w:rPr>
                <w:sz w:val="24"/>
              </w:rPr>
              <w:t xml:space="preserve">дети</w:t>
            </w:r>
          </w:p>
        </w:tc>
        <w:tc>
          <w:tcPr>
            <w:tcW w:w="3005" w:type="dxa"/>
          </w:tcPr>
          <w:p>
            <w:pPr>
              <w:pStyle w:val="0"/>
            </w:pPr>
            <w:hyperlink w:history="0" r:id="rId883" w:tooltip="Приказ Минздрава России от 13.10.2023 N 553н &quot;Об утверждении стандарта медицинской помощи детям при нарушениях обмена меди (болезни Вильсона) (диагностика, лечение и диспансерное наблюдение)&quot; (Зарегистрировано в Минюсте России 17.11.2023 N 75994) {КонсультантПлюс}">
              <w:r>
                <w:rPr>
                  <w:sz w:val="24"/>
                  <w:color w:val="0000ff"/>
                </w:rPr>
                <w:t xml:space="preserve">Приказ</w:t>
              </w:r>
            </w:hyperlink>
            <w:r>
              <w:rPr>
                <w:sz w:val="24"/>
              </w:rPr>
              <w:t xml:space="preserve"> Минздрава России от 13.10.2023 N 553н</w:t>
            </w:r>
          </w:p>
        </w:tc>
      </w:tr>
      <w:tr>
        <w:tc>
          <w:tcPr>
            <w:tcW w:w="2762" w:type="dxa"/>
          </w:tcPr>
          <w:p>
            <w:pPr>
              <w:pStyle w:val="0"/>
            </w:pPr>
            <w:r>
              <w:rPr>
                <w:sz w:val="24"/>
              </w:rPr>
              <w:t xml:space="preserve">Стандарт медицинской помощи взрослым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взрослые</w:t>
            </w:r>
          </w:p>
        </w:tc>
        <w:tc>
          <w:tcPr>
            <w:tcW w:w="3005" w:type="dxa"/>
          </w:tcPr>
          <w:p>
            <w:pPr>
              <w:pStyle w:val="0"/>
            </w:pPr>
            <w:hyperlink w:history="0" r:id="rId884" w:tooltip="Приказ Минздрава России от 06.03.2024 N 107н &quot;Об утверждении стандарта медицинской помощи взрослым при нарушении обмена фосфора (гипофосфатазии) (диагностика, лечение и диспансерное наблюдение)&quot; (Зарегистрировано в Минюсте России 15.04.2024 N 77858) {КонсультантПлюс}">
              <w:r>
                <w:rPr>
                  <w:sz w:val="24"/>
                  <w:color w:val="0000ff"/>
                </w:rPr>
                <w:t xml:space="preserve">Приказ</w:t>
              </w:r>
            </w:hyperlink>
            <w:r>
              <w:rPr>
                <w:sz w:val="24"/>
              </w:rPr>
              <w:t xml:space="preserve"> Минздрава России от 06.03.2024 N 107н</w:t>
            </w:r>
          </w:p>
        </w:tc>
      </w:tr>
      <w:tr>
        <w:tc>
          <w:tcPr>
            <w:tcW w:w="2762" w:type="dxa"/>
          </w:tcPr>
          <w:p>
            <w:pPr>
              <w:pStyle w:val="0"/>
            </w:pPr>
            <w:r>
              <w:rPr>
                <w:sz w:val="24"/>
              </w:rPr>
              <w:t xml:space="preserve">Стандарт медицинской помощи детям при нарушении обмена фосфора (гипофосфатазии) (диагностика, лечение и диспансерное наблюдение)</w:t>
            </w:r>
          </w:p>
        </w:tc>
        <w:tc>
          <w:tcPr>
            <w:tcW w:w="3600" w:type="dxa"/>
          </w:tcPr>
          <w:p>
            <w:pPr>
              <w:pStyle w:val="0"/>
            </w:pPr>
            <w:r>
              <w:rPr>
                <w:sz w:val="24"/>
              </w:rPr>
              <w:t xml:space="preserve">E83.3 Нарушения обмена фосфора и фосфатаз</w:t>
            </w:r>
          </w:p>
        </w:tc>
        <w:tc>
          <w:tcPr>
            <w:tcW w:w="1247" w:type="dxa"/>
          </w:tcPr>
          <w:p>
            <w:pPr>
              <w:pStyle w:val="0"/>
            </w:pPr>
            <w:r>
              <w:rPr>
                <w:sz w:val="24"/>
              </w:rPr>
              <w:t xml:space="preserve">дети</w:t>
            </w:r>
          </w:p>
        </w:tc>
        <w:tc>
          <w:tcPr>
            <w:tcW w:w="3005" w:type="dxa"/>
          </w:tcPr>
          <w:p>
            <w:pPr>
              <w:pStyle w:val="0"/>
            </w:pPr>
            <w:hyperlink w:history="0" r:id="rId885" w:tooltip="Приказ Минздрава России от 10.10.2024 N 534н &quot;Об утверждении стандарта медицинской помощи детям при нарушении обмена фосфора (гипофосфатазии) (диагностика, лечение и диспансерное наблюдение)&quot; (Зарегистрировано в Минюсте России 05.11.2024 N 80021) {КонсультантПлюс}">
              <w:r>
                <w:rPr>
                  <w:sz w:val="24"/>
                  <w:color w:val="0000ff"/>
                </w:rPr>
                <w:t xml:space="preserve">Приказ</w:t>
              </w:r>
            </w:hyperlink>
            <w:r>
              <w:rPr>
                <w:sz w:val="24"/>
              </w:rPr>
              <w:t xml:space="preserve"> Минздрава России от 10.10.2024 N 534н</w:t>
            </w:r>
          </w:p>
        </w:tc>
      </w:tr>
      <w:tr>
        <w:tc>
          <w:tcPr>
            <w:tcW w:w="2762" w:type="dxa"/>
          </w:tcPr>
          <w:p>
            <w:pPr>
              <w:pStyle w:val="0"/>
            </w:pPr>
            <w:r>
              <w:rPr>
                <w:sz w:val="24"/>
              </w:rPr>
              <w:t xml:space="preserve">Стандарт медицинской помощи взрослым при кистозном фиброзе (муковисцидозе) (диагностика и лечение)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взрослые</w:t>
            </w:r>
          </w:p>
        </w:tc>
        <w:tc>
          <w:tcPr>
            <w:tcW w:w="3005" w:type="dxa"/>
          </w:tcPr>
          <w:p>
            <w:pPr>
              <w:pStyle w:val="0"/>
            </w:pPr>
            <w:hyperlink w:history="0" r:id="rId886" w:tooltip="Приказ Минздрава России от 02.06.2022 N 377н &quot;Об утверждении стандарта медицинской помощи взрослым при кистозном фиброзе (муковисцидозе) (диагностика и лечение)&quot; (Зарегистрировано в Минюсте России 06.07.2022 N 69168) {КонсультантПлюс}">
              <w:r>
                <w:rPr>
                  <w:sz w:val="24"/>
                  <w:color w:val="0000ff"/>
                </w:rPr>
                <w:t xml:space="preserve">Приказ</w:t>
              </w:r>
            </w:hyperlink>
            <w:r>
              <w:rPr>
                <w:sz w:val="24"/>
              </w:rPr>
              <w:t xml:space="preserve"> Минздрава России от 02.06.2022 N 377н</w:t>
            </w:r>
          </w:p>
        </w:tc>
      </w:tr>
      <w:tr>
        <w:tc>
          <w:tcPr>
            <w:tcW w:w="2762" w:type="dxa"/>
          </w:tcPr>
          <w:p>
            <w:pPr>
              <w:pStyle w:val="0"/>
            </w:pPr>
            <w:r>
              <w:rPr>
                <w:sz w:val="24"/>
              </w:rPr>
              <w:t xml:space="preserve">Стандарт медицинской помощи детям при кистозном фиброзе (муковисцидозе) (диагностика, лечение и диспансерное наблюдение)</w:t>
            </w:r>
          </w:p>
        </w:tc>
        <w:tc>
          <w:tcPr>
            <w:tcW w:w="3600" w:type="dxa"/>
          </w:tcPr>
          <w:p>
            <w:pPr>
              <w:pStyle w:val="0"/>
            </w:pPr>
            <w:r>
              <w:rPr>
                <w:sz w:val="24"/>
              </w:rPr>
              <w:t xml:space="preserve">E84 Кистозный фиброз</w:t>
            </w:r>
          </w:p>
        </w:tc>
        <w:tc>
          <w:tcPr>
            <w:tcW w:w="1247" w:type="dxa"/>
          </w:tcPr>
          <w:p>
            <w:pPr>
              <w:pStyle w:val="0"/>
            </w:pPr>
            <w:r>
              <w:rPr>
                <w:sz w:val="24"/>
              </w:rPr>
              <w:t xml:space="preserve">дети</w:t>
            </w:r>
          </w:p>
        </w:tc>
        <w:tc>
          <w:tcPr>
            <w:tcW w:w="3005" w:type="dxa"/>
          </w:tcPr>
          <w:p>
            <w:pPr>
              <w:pStyle w:val="0"/>
            </w:pPr>
            <w:hyperlink w:history="0" r:id="rId887" w:tooltip="Приказ Минздрава России от 06.08.2021 N 835н &quot;Об утверждении стандарта медицинской помощи детям при кистозном фиброзе (муковисцидозе) (диагностика, лечение и диспансерное наблюдение)&quot; (Зарегистрировано в Минюсте России 03.09.2021 N 64889) {КонсультантПлюс}">
              <w:r>
                <w:rPr>
                  <w:sz w:val="24"/>
                  <w:color w:val="0000ff"/>
                </w:rPr>
                <w:t xml:space="preserve">Приказ</w:t>
              </w:r>
            </w:hyperlink>
            <w:r>
              <w:rPr>
                <w:sz w:val="24"/>
              </w:rPr>
              <w:t xml:space="preserve"> Минздрава России от 06.08.2021 N 835н</w:t>
            </w:r>
          </w:p>
        </w:tc>
      </w:tr>
      <w:tr>
        <w:tc>
          <w:tcPr>
            <w:tcW w:w="2762" w:type="dxa"/>
          </w:tcPr>
          <w:p>
            <w:pPr>
              <w:pStyle w:val="0"/>
            </w:pPr>
            <w:r>
              <w:rPr>
                <w:sz w:val="24"/>
              </w:rPr>
              <w:t xml:space="preserve">Стандарт медицинской помощи детям при семейной средиземноморской лихорадке (наследственном семейном амилоидозе) (диагностика и лечение)</w:t>
            </w:r>
          </w:p>
        </w:tc>
        <w:tc>
          <w:tcPr>
            <w:tcW w:w="3600" w:type="dxa"/>
          </w:tcPr>
          <w:p>
            <w:pPr>
              <w:pStyle w:val="0"/>
            </w:pPr>
            <w:r>
              <w:rPr>
                <w:sz w:val="24"/>
              </w:rPr>
              <w:t xml:space="preserve">E85.0 Наследственный семейный амилоидоз без невропатии</w:t>
            </w:r>
          </w:p>
        </w:tc>
        <w:tc>
          <w:tcPr>
            <w:tcW w:w="1247" w:type="dxa"/>
          </w:tcPr>
          <w:p>
            <w:pPr>
              <w:pStyle w:val="0"/>
            </w:pPr>
            <w:r>
              <w:rPr>
                <w:sz w:val="24"/>
              </w:rPr>
              <w:t xml:space="preserve">дети</w:t>
            </w:r>
          </w:p>
        </w:tc>
        <w:tc>
          <w:tcPr>
            <w:tcW w:w="3005" w:type="dxa"/>
          </w:tcPr>
          <w:p>
            <w:pPr>
              <w:pStyle w:val="0"/>
            </w:pPr>
            <w:hyperlink w:history="0" r:id="rId888" w:tooltip="Приказ Минздрава России от 10.10.2024 N 535н &quot;Об утверждении стандарта медицинской помощи детям при семейной средиземноморской лихорадке (наследственном семейном амилоидозе) (диагностика и лечение)&quot; (Зарегистрировано в Минюсте России 11.11.2024 N 80097) {КонсультантПлюс}">
              <w:r>
                <w:rPr>
                  <w:sz w:val="24"/>
                  <w:color w:val="0000ff"/>
                </w:rPr>
                <w:t xml:space="preserve">Приказ</w:t>
              </w:r>
            </w:hyperlink>
            <w:r>
              <w:rPr>
                <w:sz w:val="24"/>
              </w:rPr>
              <w:t xml:space="preserve"> Минздрава России от 10.10.2024 N 535н</w:t>
            </w:r>
          </w:p>
        </w:tc>
      </w:tr>
      <w:tr>
        <w:tc>
          <w:tcPr>
            <w:gridSpan w:val="4"/>
            <w:tcW w:w="10614" w:type="dxa"/>
          </w:tcPr>
          <w:p>
            <w:pPr>
              <w:pStyle w:val="0"/>
              <w:outlineLvl w:val="2"/>
              <w:jc w:val="center"/>
            </w:pPr>
            <w:r>
              <w:rPr>
                <w:sz w:val="24"/>
                <w:b w:val="on"/>
              </w:rPr>
              <w:t xml:space="preserve">Психические расстройства и расстройства поведения (F00 - F99)</w:t>
            </w:r>
          </w:p>
        </w:tc>
      </w:tr>
      <w:tr>
        <w:tc>
          <w:tcPr>
            <w:tcW w:w="2762" w:type="dxa"/>
          </w:tcPr>
          <w:p>
            <w:pPr>
              <w:pStyle w:val="0"/>
            </w:pPr>
            <w:r>
              <w:rPr>
                <w:sz w:val="24"/>
              </w:rPr>
              <w:t xml:space="preserve">Стандарт медицинской помощи пациентам пожилого и старческого возраста при когнитивных расстройствах (диагностика и лечение)</w:t>
            </w:r>
          </w:p>
        </w:tc>
        <w:tc>
          <w:tcPr>
            <w:tcW w:w="3600" w:type="dxa"/>
          </w:tcPr>
          <w:p>
            <w:pPr>
              <w:pStyle w:val="0"/>
            </w:pPr>
            <w:r>
              <w:rPr>
                <w:sz w:val="24"/>
              </w:rPr>
              <w:t xml:space="preserve">F00 Деменция при болезни Альцгеймера</w:t>
            </w:r>
          </w:p>
          <w:p>
            <w:pPr>
              <w:pStyle w:val="0"/>
            </w:pPr>
            <w:r>
              <w:rPr>
                <w:sz w:val="24"/>
              </w:rPr>
              <w:t xml:space="preserve">F01 Сосудистая деменция</w:t>
            </w:r>
          </w:p>
          <w:p>
            <w:pPr>
              <w:pStyle w:val="0"/>
            </w:pPr>
            <w:r>
              <w:rPr>
                <w:sz w:val="24"/>
              </w:rPr>
              <w:t xml:space="preserve">F02 Деменция при других болезнях, классифицированных в других рубриках</w:t>
            </w:r>
          </w:p>
          <w:p>
            <w:pPr>
              <w:pStyle w:val="0"/>
            </w:pPr>
            <w:r>
              <w:rPr>
                <w:sz w:val="24"/>
              </w:rPr>
              <w:t xml:space="preserve">F03 Деменция неуточненная</w:t>
            </w:r>
          </w:p>
          <w:p>
            <w:pPr>
              <w:pStyle w:val="0"/>
            </w:pPr>
            <w:r>
              <w:rPr>
                <w:sz w:val="24"/>
              </w:rPr>
              <w:t xml:space="preserve">G30 Болезнь Альцгеймера</w:t>
            </w:r>
          </w:p>
          <w:p>
            <w:pPr>
              <w:pStyle w:val="0"/>
            </w:pPr>
            <w:r>
              <w:rPr>
                <w:sz w:val="24"/>
              </w:rPr>
              <w:t xml:space="preserve">G31 Другие дегенеративные болезни нервной системы, не классифицированные в других рубриках</w:t>
            </w:r>
          </w:p>
          <w:p>
            <w:pPr>
              <w:pStyle w:val="0"/>
            </w:pPr>
            <w:r>
              <w:rPr>
                <w:sz w:val="24"/>
              </w:rPr>
              <w:t xml:space="preserve">I67 Другие цереброваскулярные болезни</w:t>
            </w:r>
          </w:p>
          <w:p>
            <w:pPr>
              <w:pStyle w:val="0"/>
            </w:pPr>
            <w:r>
              <w:rPr>
                <w:sz w:val="24"/>
              </w:rPr>
              <w:t xml:space="preserve">I68 Поражения сосудов мозга при болезнях, классифицированных в других рубриках</w:t>
            </w:r>
          </w:p>
          <w:p>
            <w:pPr>
              <w:pStyle w:val="0"/>
            </w:pPr>
            <w:r>
              <w:rPr>
                <w:sz w:val="24"/>
              </w:rPr>
              <w:t xml:space="preserve">I69 Последствия цереброваскулярных болезней</w:t>
            </w:r>
          </w:p>
        </w:tc>
        <w:tc>
          <w:tcPr>
            <w:tcW w:w="1247" w:type="dxa"/>
          </w:tcPr>
          <w:p>
            <w:pPr>
              <w:pStyle w:val="0"/>
            </w:pPr>
            <w:r>
              <w:rPr>
                <w:sz w:val="24"/>
              </w:rPr>
              <w:t xml:space="preserve">взрослые</w:t>
            </w:r>
          </w:p>
        </w:tc>
        <w:tc>
          <w:tcPr>
            <w:tcW w:w="3005" w:type="dxa"/>
          </w:tcPr>
          <w:p>
            <w:pPr>
              <w:pStyle w:val="0"/>
            </w:pPr>
            <w:hyperlink w:history="0" r:id="rId889" w:tooltip="Приказ Минздрава России от 17.02.2022 N 81н &quot;Об утверждении стандарта медицинской помощи пациентам пожилого и старческого возраста при когнитивных расстройствах (диагностика и лечение)&quot; (Зарегистрировано в Минюсте России 24.03.2022 N 67892) {КонсультантПлюс}">
              <w:r>
                <w:rPr>
                  <w:sz w:val="24"/>
                  <w:color w:val="0000ff"/>
                </w:rPr>
                <w:t xml:space="preserve">Приказ</w:t>
              </w:r>
            </w:hyperlink>
            <w:r>
              <w:rPr>
                <w:sz w:val="24"/>
              </w:rPr>
              <w:t xml:space="preserve"> Минздрава России от 17.02.2022 N 81н</w:t>
            </w:r>
          </w:p>
        </w:tc>
      </w:tr>
      <w:tr>
        <w:tc>
          <w:tcPr>
            <w:tcW w:w="2762" w:type="dxa"/>
          </w:tcPr>
          <w:p>
            <w:pPr>
              <w:pStyle w:val="0"/>
            </w:pPr>
            <w:r>
              <w:rPr>
                <w:sz w:val="24"/>
              </w:rPr>
              <w:t xml:space="preserve">Стандарт специализированной медицинской помощи взрослым при острой интоксикации психоактивными веществами (диагностика и лечение)</w:t>
            </w:r>
          </w:p>
        </w:tc>
        <w:tc>
          <w:tcPr>
            <w:tcW w:w="3600" w:type="dxa"/>
          </w:tcPr>
          <w:p>
            <w:pPr>
              <w:pStyle w:val="0"/>
            </w:pPr>
            <w:r>
              <w:rPr>
                <w:sz w:val="24"/>
              </w:rPr>
              <w:t xml:space="preserve">F10.0 Психические и поведенческие расстройства, вызванные употреблением алкоголя. Острая интоксикация</w:t>
            </w:r>
          </w:p>
          <w:p>
            <w:pPr>
              <w:pStyle w:val="0"/>
            </w:pPr>
            <w:r>
              <w:rPr>
                <w:sz w:val="24"/>
              </w:rPr>
              <w:t xml:space="preserve">F11.0 Психические и поведенческие расстройства, вызванные употреблением опиоидов. Острая интоксикация</w:t>
            </w:r>
          </w:p>
          <w:p>
            <w:pPr>
              <w:pStyle w:val="0"/>
            </w:pPr>
            <w:r>
              <w:rPr>
                <w:sz w:val="24"/>
              </w:rPr>
              <w:t xml:space="preserve">F12.0 Психические и поведенческие расстройства, вызванные употреблением каннабиоидов. Острая интоксикация</w:t>
            </w:r>
          </w:p>
          <w:p>
            <w:pPr>
              <w:pStyle w:val="0"/>
            </w:pPr>
            <w:r>
              <w:rPr>
                <w:sz w:val="24"/>
              </w:rPr>
              <w:t xml:space="preserve">F13.0 Психические и поведенческие расстройства, вызванные употреблением седативных или снотворных средств. Острая интоксикация</w:t>
            </w:r>
          </w:p>
          <w:p>
            <w:pPr>
              <w:pStyle w:val="0"/>
            </w:pPr>
            <w:r>
              <w:rPr>
                <w:sz w:val="24"/>
              </w:rPr>
              <w:t xml:space="preserve">F14.0 Психические и поведенческие расстройства, вызванные употреблением кокаина. Острая интоксикация</w:t>
            </w:r>
          </w:p>
          <w:p>
            <w:pPr>
              <w:pStyle w:val="0"/>
            </w:pPr>
            <w:r>
              <w:rPr>
                <w:sz w:val="24"/>
              </w:rPr>
              <w:t xml:space="preserve">F15.0 Психические и поведенческие расстройства, вызванные употреблением других стимуляторов (включая кофеин). Острая интоксикация</w:t>
            </w:r>
          </w:p>
          <w:p>
            <w:pPr>
              <w:pStyle w:val="0"/>
            </w:pPr>
            <w:r>
              <w:rPr>
                <w:sz w:val="24"/>
              </w:rPr>
              <w:t xml:space="preserve">F16.0 Психические и поведенческие расстройства, вызванные употреблением галлюциногенов. Острая интоксикация</w:t>
            </w:r>
          </w:p>
          <w:p>
            <w:pPr>
              <w:pStyle w:val="0"/>
            </w:pPr>
            <w:r>
              <w:rPr>
                <w:sz w:val="24"/>
              </w:rPr>
              <w:t xml:space="preserve">F17.0 Психические и поведенческие расстройства, вызванные употреблением табака. Острая интоксикация</w:t>
            </w:r>
          </w:p>
          <w:p>
            <w:pPr>
              <w:pStyle w:val="0"/>
            </w:pPr>
            <w:r>
              <w:rPr>
                <w:sz w:val="24"/>
              </w:rPr>
              <w:t xml:space="preserve">F18.0 Психические и поведенческие расстройства, вызванные употреблением летучих растворителей. Острая интоксикация</w:t>
            </w:r>
          </w:p>
          <w:p>
            <w:pPr>
              <w:pStyle w:val="0"/>
            </w:pPr>
            <w:r>
              <w:rPr>
                <w:sz w:val="24"/>
              </w:rPr>
              <w:t xml:space="preserve">F19.0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Острая интоксикация</w:t>
            </w:r>
          </w:p>
        </w:tc>
        <w:tc>
          <w:tcPr>
            <w:tcW w:w="1247" w:type="dxa"/>
          </w:tcPr>
          <w:p>
            <w:pPr>
              <w:pStyle w:val="0"/>
            </w:pPr>
            <w:r>
              <w:rPr>
                <w:sz w:val="24"/>
              </w:rPr>
              <w:t xml:space="preserve">взрослые</w:t>
            </w:r>
          </w:p>
        </w:tc>
        <w:tc>
          <w:tcPr>
            <w:tcW w:w="3005" w:type="dxa"/>
          </w:tcPr>
          <w:p>
            <w:pPr>
              <w:pStyle w:val="0"/>
            </w:pPr>
            <w:hyperlink w:history="0" r:id="rId890" w:tooltip="Приказ Минздрава России от 01.06.2022 N 375н &quot;Об утверждении стандарта специализированной медицинской помощи взрослым при острой интоксикации психоактивными веществами (диагностика и лечение)&quot; (Зарегистрировано в Минюсте России 06.09.2022 N 69959) {КонсультантПлюс}">
              <w:r>
                <w:rPr>
                  <w:sz w:val="24"/>
                  <w:color w:val="0000ff"/>
                </w:rPr>
                <w:t xml:space="preserve">Приказ</w:t>
              </w:r>
            </w:hyperlink>
            <w:r>
              <w:rPr>
                <w:sz w:val="24"/>
              </w:rPr>
              <w:t xml:space="preserve"> Минздрава России от 01.06.2022 N 375н</w:t>
            </w:r>
          </w:p>
        </w:tc>
      </w:tr>
      <w:tr>
        <w:tc>
          <w:tcPr>
            <w:tcW w:w="2762" w:type="dxa"/>
          </w:tcPr>
          <w:p>
            <w:pPr>
              <w:pStyle w:val="0"/>
            </w:pPr>
            <w:r>
              <w:rPr>
                <w:sz w:val="24"/>
              </w:rPr>
              <w:t xml:space="preserve">Стандарт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w:t>
            </w:r>
          </w:p>
        </w:tc>
        <w:tc>
          <w:tcPr>
            <w:tcW w:w="3600" w:type="dxa"/>
          </w:tcPr>
          <w:p>
            <w:pPr>
              <w:pStyle w:val="0"/>
            </w:pPr>
            <w:r>
              <w:rPr>
                <w:sz w:val="24"/>
              </w:rPr>
              <w:t xml:space="preserve">F10.1 Психические и поведенческие расстройства, вызванные употреблением алкоголя. Пагубное употребление</w:t>
            </w:r>
          </w:p>
          <w:p>
            <w:pPr>
              <w:pStyle w:val="0"/>
            </w:pPr>
            <w:r>
              <w:rPr>
                <w:sz w:val="24"/>
              </w:rPr>
              <w:t xml:space="preserve">F11.1 Психические и поведенческие расстройства, вызванные употреблением опиоидов. Пагубное употребление</w:t>
            </w:r>
          </w:p>
          <w:p>
            <w:pPr>
              <w:pStyle w:val="0"/>
            </w:pPr>
            <w:r>
              <w:rPr>
                <w:sz w:val="24"/>
              </w:rPr>
              <w:t xml:space="preserve">F12.1 Психические и поведенческие расстройства, вызванные употреблением каннабиоидов. Пагубное употребление</w:t>
            </w:r>
          </w:p>
          <w:p>
            <w:pPr>
              <w:pStyle w:val="0"/>
            </w:pPr>
            <w:r>
              <w:rPr>
                <w:sz w:val="24"/>
              </w:rPr>
              <w:t xml:space="preserve">F13.1 Психические и поведенческие расстройства, вызванные употреблением седативных или снотворных средств. Пагубное употребление</w:t>
            </w:r>
          </w:p>
          <w:p>
            <w:pPr>
              <w:pStyle w:val="0"/>
            </w:pPr>
            <w:r>
              <w:rPr>
                <w:sz w:val="24"/>
              </w:rPr>
              <w:t xml:space="preserve">F14.1 Психические и поведенческие расстройства, вызванные употреблением кокаина. Пагубное употребление</w:t>
            </w:r>
          </w:p>
          <w:p>
            <w:pPr>
              <w:pStyle w:val="0"/>
            </w:pPr>
            <w:r>
              <w:rPr>
                <w:sz w:val="24"/>
              </w:rPr>
              <w:t xml:space="preserve">F15.1 Психические и поведенческие расстройства, вызванные употреблением других стимуляторов (включая кофеин). Пагубное употребление</w:t>
            </w:r>
          </w:p>
          <w:p>
            <w:pPr>
              <w:pStyle w:val="0"/>
            </w:pPr>
            <w:r>
              <w:rPr>
                <w:sz w:val="24"/>
              </w:rPr>
              <w:t xml:space="preserve">F16.1 Психические и поведенческие расстройства, вызванные употреблением галлюциногенов. Пагубное употребление</w:t>
            </w:r>
          </w:p>
          <w:p>
            <w:pPr>
              <w:pStyle w:val="0"/>
            </w:pPr>
            <w:r>
              <w:rPr>
                <w:sz w:val="24"/>
              </w:rPr>
              <w:t xml:space="preserve">F17.1 Психические и поведенческие расстройства, вызванные употреблением табака. Пагубное употребление</w:t>
            </w:r>
          </w:p>
          <w:p>
            <w:pPr>
              <w:pStyle w:val="0"/>
            </w:pPr>
            <w:r>
              <w:rPr>
                <w:sz w:val="24"/>
              </w:rPr>
              <w:t xml:space="preserve">F18.1 Психические и поведенческие расстройства, вызванные употреблением летучих растворителей. Пагубное употребление</w:t>
            </w:r>
          </w:p>
          <w:p>
            <w:pPr>
              <w:pStyle w:val="0"/>
            </w:pPr>
            <w:r>
              <w:rPr>
                <w:sz w:val="24"/>
              </w:rPr>
              <w:t xml:space="preserve">F19.1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Пагубное употребление</w:t>
            </w:r>
          </w:p>
        </w:tc>
        <w:tc>
          <w:tcPr>
            <w:tcW w:w="1247" w:type="dxa"/>
          </w:tcPr>
          <w:p>
            <w:pPr>
              <w:pStyle w:val="0"/>
            </w:pPr>
            <w:r>
              <w:rPr>
                <w:sz w:val="24"/>
              </w:rPr>
              <w:t xml:space="preserve">взрослые</w:t>
            </w:r>
          </w:p>
        </w:tc>
        <w:tc>
          <w:tcPr>
            <w:tcW w:w="3005" w:type="dxa"/>
          </w:tcPr>
          <w:p>
            <w:pPr>
              <w:pStyle w:val="0"/>
            </w:pPr>
            <w:hyperlink w:history="0" r:id="rId891" w:tooltip="Приказ Минздрава России от 01.06.2022 N 374н &quot;Об утверждении стандарта медицинской помощи взрослым при психических и поведенческих расстройствах, вызванных употреблением психоактивных веществ (пагубное (с вредными последствиями) употребление) (диагностика и лечение)&quot; (Зарегистрировано в Минюсте России 05.09.2022 N 69932) {КонсультантПлюс}">
              <w:r>
                <w:rPr>
                  <w:sz w:val="24"/>
                  <w:color w:val="0000ff"/>
                </w:rPr>
                <w:t xml:space="preserve">Приказ</w:t>
              </w:r>
            </w:hyperlink>
            <w:r>
              <w:rPr>
                <w:sz w:val="24"/>
              </w:rPr>
              <w:t xml:space="preserve"> Минздрава России от 01.06.2022 N 374н</w:t>
            </w:r>
          </w:p>
        </w:tc>
      </w:tr>
      <w:tr>
        <w:tc>
          <w:tcPr>
            <w:tcW w:w="2762" w:type="dxa"/>
          </w:tcPr>
          <w:p>
            <w:pPr>
              <w:pStyle w:val="0"/>
            </w:pPr>
            <w:r>
              <w:rPr>
                <w:sz w:val="24"/>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w:t>
            </w:r>
          </w:p>
        </w:tc>
        <w:tc>
          <w:tcPr>
            <w:tcW w:w="3600" w:type="dxa"/>
          </w:tcPr>
          <w:p>
            <w:pPr>
              <w:pStyle w:val="0"/>
            </w:pPr>
            <w:r>
              <w:rPr>
                <w:sz w:val="24"/>
              </w:rPr>
              <w:t xml:space="preserve">F10.4 Психические и поведенческие расстройства, вызванные употреблением алкоголя. Абстинентное состояние с делирием</w:t>
            </w:r>
          </w:p>
          <w:p>
            <w:pPr>
              <w:pStyle w:val="0"/>
            </w:pPr>
            <w:r>
              <w:rPr>
                <w:sz w:val="24"/>
              </w:rPr>
              <w:t xml:space="preserve">F13.4 Психические и поведенческие расстройства, вызванные употреблением седативных или снотворных средств. Абстинентное состояние с делирием</w:t>
            </w:r>
          </w:p>
          <w:p>
            <w:pPr>
              <w:pStyle w:val="0"/>
            </w:pPr>
            <w:r>
              <w:rPr>
                <w:sz w:val="24"/>
              </w:rPr>
              <w:t xml:space="preserve">F19.4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Абстинентное состояние с делирием</w:t>
            </w:r>
          </w:p>
        </w:tc>
        <w:tc>
          <w:tcPr>
            <w:tcW w:w="1247" w:type="dxa"/>
          </w:tcPr>
          <w:p>
            <w:pPr>
              <w:pStyle w:val="0"/>
            </w:pPr>
            <w:r>
              <w:rPr>
                <w:sz w:val="24"/>
              </w:rPr>
              <w:t xml:space="preserve">взрослые</w:t>
            </w:r>
          </w:p>
        </w:tc>
        <w:tc>
          <w:tcPr>
            <w:tcW w:w="3005" w:type="dxa"/>
          </w:tcPr>
          <w:p>
            <w:pPr>
              <w:pStyle w:val="0"/>
            </w:pPr>
            <w:hyperlink w:history="0" r:id="rId892" w:tooltip="Приказ Минздрава России от 01.06.2022 N 373н &quot;Об утверждении стандарта специализированной медицинской помощи взрослым при психических и поведенческих расстройствах, вызванных употреблением психоактивных веществ (абстинентное состояние (синдром отмены) с делирием) (диагностика и лечение)&quot; (Зарегистрировано в Минюсте России 05.09.2022 N 69933) {КонсультантПлюс}">
              <w:r>
                <w:rPr>
                  <w:sz w:val="24"/>
                  <w:color w:val="0000ff"/>
                </w:rPr>
                <w:t xml:space="preserve">Приказ</w:t>
              </w:r>
            </w:hyperlink>
            <w:r>
              <w:rPr>
                <w:sz w:val="24"/>
              </w:rPr>
              <w:t xml:space="preserve"> Минздрава России от 01.06.2022 N 373н</w:t>
            </w:r>
          </w:p>
        </w:tc>
      </w:tr>
      <w:tr>
        <w:tc>
          <w:tcPr>
            <w:tcW w:w="2762" w:type="dxa"/>
          </w:tcPr>
          <w:p>
            <w:pPr>
              <w:pStyle w:val="0"/>
            </w:pPr>
            <w:r>
              <w:rPr>
                <w:sz w:val="24"/>
              </w:rPr>
              <w:t xml:space="preserve">Стандарт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w:t>
            </w:r>
          </w:p>
        </w:tc>
        <w:tc>
          <w:tcPr>
            <w:tcW w:w="3600" w:type="dxa"/>
          </w:tcPr>
          <w:p>
            <w:pPr>
              <w:pStyle w:val="0"/>
            </w:pPr>
            <w:r>
              <w:rPr>
                <w:sz w:val="24"/>
              </w:rPr>
              <w:t xml:space="preserve">F10.5 Психические и поведенческие расстройства, вызванные употреблением алкоголя. Психотическое расстройство</w:t>
            </w:r>
          </w:p>
          <w:p>
            <w:pPr>
              <w:pStyle w:val="0"/>
            </w:pPr>
            <w:r>
              <w:rPr>
                <w:sz w:val="24"/>
              </w:rPr>
              <w:t xml:space="preserve">F11.5 Психические и поведенческие расстройства, вызванные употреблением опиоидов. Психотическое расстройство</w:t>
            </w:r>
          </w:p>
          <w:p>
            <w:pPr>
              <w:pStyle w:val="0"/>
            </w:pPr>
            <w:r>
              <w:rPr>
                <w:sz w:val="24"/>
              </w:rPr>
              <w:t xml:space="preserve">F12.5 Психические и поведенческие расстройства, вызванные употреблением каннабиоидов. Психотическое расстройство</w:t>
            </w:r>
          </w:p>
          <w:p>
            <w:pPr>
              <w:pStyle w:val="0"/>
            </w:pPr>
            <w:r>
              <w:rPr>
                <w:sz w:val="24"/>
              </w:rPr>
              <w:t xml:space="preserve">F13.5 Психические и поведенческие расстройства, вызванные употреблением седативных или снотворных средств. Психотическое расстройство</w:t>
            </w:r>
          </w:p>
          <w:p>
            <w:pPr>
              <w:pStyle w:val="0"/>
            </w:pPr>
            <w:r>
              <w:rPr>
                <w:sz w:val="24"/>
              </w:rPr>
              <w:t xml:space="preserve">F14.5 Психические и поведенческие расстройства, вызванные употреблением кокаина. Психотическое расстройство</w:t>
            </w:r>
          </w:p>
          <w:p>
            <w:pPr>
              <w:pStyle w:val="0"/>
            </w:pPr>
            <w:r>
              <w:rPr>
                <w:sz w:val="24"/>
              </w:rPr>
              <w:t xml:space="preserve">F15.5 Психические и поведенческие расстройства, вызванные употреблением других стимуляторов (включая кофеин). Психотическое расстройство</w:t>
            </w:r>
          </w:p>
          <w:p>
            <w:pPr>
              <w:pStyle w:val="0"/>
            </w:pPr>
            <w:r>
              <w:rPr>
                <w:sz w:val="24"/>
              </w:rPr>
              <w:t xml:space="preserve">F16.5 Психические и поведенческие расстройства, вызванные употреблением галлюциногенов. Психотическое расстройство</w:t>
            </w:r>
          </w:p>
          <w:p>
            <w:pPr>
              <w:pStyle w:val="0"/>
            </w:pPr>
            <w:r>
              <w:rPr>
                <w:sz w:val="24"/>
              </w:rPr>
              <w:t xml:space="preserve">F18.5 Психические и поведенческие расстройства, вызванные употреблением летучих растворителей. Психотическое расстройство</w:t>
            </w:r>
          </w:p>
          <w:p>
            <w:pPr>
              <w:pStyle w:val="0"/>
            </w:pPr>
            <w:r>
              <w:rPr>
                <w:sz w:val="24"/>
              </w:rPr>
              <w:t xml:space="preserve">F19.5 Психические и поведенческие расстройства, вызванные одновременным употреблением нескольких наркотических средств и использованием других психоактивных веществ. Психотическое расстройство</w:t>
            </w:r>
          </w:p>
        </w:tc>
        <w:tc>
          <w:tcPr>
            <w:tcW w:w="1247" w:type="dxa"/>
          </w:tcPr>
          <w:p>
            <w:pPr>
              <w:pStyle w:val="0"/>
            </w:pPr>
            <w:r>
              <w:rPr>
                <w:sz w:val="24"/>
              </w:rPr>
              <w:t xml:space="preserve">взрослые</w:t>
            </w:r>
          </w:p>
        </w:tc>
        <w:tc>
          <w:tcPr>
            <w:tcW w:w="3005" w:type="dxa"/>
          </w:tcPr>
          <w:p>
            <w:pPr>
              <w:pStyle w:val="0"/>
            </w:pPr>
            <w:hyperlink w:history="0" r:id="rId893" w:tooltip="Приказ Минздрава России от 01.06.2022 N 372н &quot;Об утверждении стандарта специализированной медицинской помощи взрослым при психических и поведенческих расстройствах, вызванных употреблением психоактивных веществ (психотическое расстройство) (диагностика и лечение)&quot; (Зарегистрировано в Минюсте России 06.07.2022 N 69169) {КонсультантПлюс}">
              <w:r>
                <w:rPr>
                  <w:sz w:val="24"/>
                  <w:color w:val="0000ff"/>
                </w:rPr>
                <w:t xml:space="preserve">Приказ</w:t>
              </w:r>
            </w:hyperlink>
            <w:r>
              <w:rPr>
                <w:sz w:val="24"/>
              </w:rPr>
              <w:t xml:space="preserve"> Минздрава России от 01.06.2022 N 372н</w:t>
            </w:r>
          </w:p>
        </w:tc>
      </w:tr>
      <w:tr>
        <w:tc>
          <w:tcPr>
            <w:tcW w:w="2762" w:type="dxa"/>
          </w:tcPr>
          <w:p>
            <w:pPr>
              <w:pStyle w:val="0"/>
            </w:pPr>
            <w:r>
              <w:rPr>
                <w:sz w:val="24"/>
              </w:rPr>
              <w:t xml:space="preserve">Стандарт медицинской помощи взрослым при шизофрении (диагностика и лечение)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F20.4 Постшизофреническая депрессия</w:t>
            </w:r>
          </w:p>
          <w:p>
            <w:pPr>
              <w:pStyle w:val="0"/>
            </w:pPr>
            <w:r>
              <w:rPr>
                <w:sz w:val="24"/>
              </w:rPr>
              <w:t xml:space="preserve">F20.5 Остаточная шизофрения</w:t>
            </w:r>
          </w:p>
          <w:p>
            <w:pPr>
              <w:pStyle w:val="0"/>
            </w:pPr>
            <w:r>
              <w:rPr>
                <w:sz w:val="24"/>
              </w:rPr>
              <w:t xml:space="preserve">F20.6 Простой тип шизофрении</w:t>
            </w:r>
          </w:p>
          <w:p>
            <w:pPr>
              <w:pStyle w:val="0"/>
            </w:pPr>
            <w:r>
              <w:rPr>
                <w:sz w:val="24"/>
              </w:rPr>
              <w:t xml:space="preserve">F20.8 Другой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взрослые</w:t>
            </w:r>
          </w:p>
        </w:tc>
        <w:tc>
          <w:tcPr>
            <w:tcW w:w="3005" w:type="dxa"/>
          </w:tcPr>
          <w:p>
            <w:pPr>
              <w:pStyle w:val="0"/>
            </w:pPr>
            <w:hyperlink w:history="0" r:id="rId894" w:tooltip="Приказ Минздрава России от 05.07.2022 N 471н &quot;Об утверждении стандарта медицинской помощи взрослым при шизофрении (диагностика и лечение)&quot; (Зарегистрировано в Минюсте России 11.08.2022 N 69611) {КонсультантПлюс}">
              <w:r>
                <w:rPr>
                  <w:sz w:val="24"/>
                  <w:color w:val="0000ff"/>
                </w:rPr>
                <w:t xml:space="preserve">Приказ</w:t>
              </w:r>
            </w:hyperlink>
            <w:r>
              <w:rPr>
                <w:sz w:val="24"/>
              </w:rPr>
              <w:t xml:space="preserve"> Минздрава России от 05.07.2022 N 471н</w:t>
            </w:r>
          </w:p>
        </w:tc>
      </w:tr>
      <w:tr>
        <w:tc>
          <w:tcPr>
            <w:tcW w:w="2762" w:type="dxa"/>
          </w:tcPr>
          <w:p>
            <w:pPr>
              <w:pStyle w:val="0"/>
            </w:pPr>
            <w:r>
              <w:rPr>
                <w:sz w:val="24"/>
              </w:rPr>
              <w:t xml:space="preserve">Стандарт медицинской помощи детям при шизофрении с течением по взрослому типу (диагностика, лечение и диспансерное наблюдение)</w:t>
            </w:r>
          </w:p>
        </w:tc>
        <w:tc>
          <w:tcPr>
            <w:tcW w:w="3600" w:type="dxa"/>
          </w:tcPr>
          <w:p>
            <w:pPr>
              <w:pStyle w:val="0"/>
            </w:pPr>
            <w:r>
              <w:rPr>
                <w:sz w:val="24"/>
              </w:rPr>
              <w:t xml:space="preserve">F20.0 Параноидная шизофрения</w:t>
            </w:r>
          </w:p>
          <w:p>
            <w:pPr>
              <w:pStyle w:val="0"/>
            </w:pPr>
            <w:r>
              <w:rPr>
                <w:sz w:val="24"/>
              </w:rPr>
              <w:t xml:space="preserve">F20.1 Гебефреническая шизофрения</w:t>
            </w:r>
          </w:p>
          <w:p>
            <w:pPr>
              <w:pStyle w:val="0"/>
            </w:pPr>
            <w:r>
              <w:rPr>
                <w:sz w:val="24"/>
              </w:rPr>
              <w:t xml:space="preserve">F20.3 Недифференцированная шизофрения</w:t>
            </w:r>
          </w:p>
          <w:p>
            <w:pPr>
              <w:pStyle w:val="0"/>
            </w:pPr>
            <w:r>
              <w:rPr>
                <w:sz w:val="24"/>
              </w:rPr>
              <w:t xml:space="preserve">F20.6 Простой тип шизофрении</w:t>
            </w:r>
          </w:p>
          <w:p>
            <w:pPr>
              <w:pStyle w:val="0"/>
            </w:pPr>
            <w:r>
              <w:rPr>
                <w:sz w:val="24"/>
              </w:rPr>
              <w:t xml:space="preserve">F20.9 Шизофрения неуточненная</w:t>
            </w:r>
          </w:p>
        </w:tc>
        <w:tc>
          <w:tcPr>
            <w:tcW w:w="1247" w:type="dxa"/>
          </w:tcPr>
          <w:p>
            <w:pPr>
              <w:pStyle w:val="0"/>
            </w:pPr>
            <w:r>
              <w:rPr>
                <w:sz w:val="24"/>
              </w:rPr>
              <w:t xml:space="preserve">дети</w:t>
            </w:r>
          </w:p>
        </w:tc>
        <w:tc>
          <w:tcPr>
            <w:tcW w:w="3005" w:type="dxa"/>
          </w:tcPr>
          <w:p>
            <w:pPr>
              <w:pStyle w:val="0"/>
            </w:pPr>
            <w:hyperlink w:history="0" r:id="rId895" w:tooltip="Приказ Минздрава России от 05.07.2022 N 474н &quot;Об утверждении стандарта медицинской помощи детям при шизофрении с течением по взрослому типу (диагностика, лечение и диспансерное наблюдение)&quot; (Зарегистрировано в Минюсте России 11.08.2022 N 69609) {КонсультантПлюс}">
              <w:r>
                <w:rPr>
                  <w:sz w:val="24"/>
                  <w:color w:val="0000ff"/>
                </w:rPr>
                <w:t xml:space="preserve">Приказ</w:t>
              </w:r>
            </w:hyperlink>
            <w:r>
              <w:rPr>
                <w:sz w:val="24"/>
              </w:rPr>
              <w:t xml:space="preserve"> Минздрава России от 05.07.2022 N 474н</w:t>
            </w:r>
          </w:p>
        </w:tc>
      </w:tr>
      <w:tr>
        <w:tc>
          <w:tcPr>
            <w:tcW w:w="2762" w:type="dxa"/>
          </w:tcPr>
          <w:p>
            <w:pPr>
              <w:pStyle w:val="0"/>
            </w:pPr>
            <w:r>
              <w:rPr>
                <w:sz w:val="24"/>
              </w:rPr>
              <w:t xml:space="preserve">Стандарт специализированной медицинской помощи взрослым при фебрильной кататонии (диагностика и лечение)</w:t>
            </w:r>
          </w:p>
        </w:tc>
        <w:tc>
          <w:tcPr>
            <w:tcW w:w="3600" w:type="dxa"/>
          </w:tcPr>
          <w:p>
            <w:pPr>
              <w:pStyle w:val="0"/>
            </w:pPr>
            <w:r>
              <w:rPr>
                <w:sz w:val="24"/>
              </w:rPr>
              <w:t xml:space="preserve">F20.2 Кататоническая шизофрения</w:t>
            </w:r>
          </w:p>
        </w:tc>
        <w:tc>
          <w:tcPr>
            <w:tcW w:w="1247" w:type="dxa"/>
          </w:tcPr>
          <w:p>
            <w:pPr>
              <w:pStyle w:val="0"/>
            </w:pPr>
            <w:r>
              <w:rPr>
                <w:sz w:val="24"/>
              </w:rPr>
              <w:t xml:space="preserve">взрослые</w:t>
            </w:r>
          </w:p>
        </w:tc>
        <w:tc>
          <w:tcPr>
            <w:tcW w:w="3005" w:type="dxa"/>
          </w:tcPr>
          <w:p>
            <w:pPr>
              <w:pStyle w:val="0"/>
            </w:pPr>
            <w:hyperlink w:history="0" r:id="rId896" w:tooltip="Приказ Минздрава России от 05.07.2022 N 470н &quot;Об утверждении стандарта специализированной медицинской помощи взрослым при фебрильной кататонии (диагностика и лечение)&quot; (Зарегистрировано в Минюсте России 11.08.2022 N 69607) {КонсультантПлюс}">
              <w:r>
                <w:rPr>
                  <w:sz w:val="24"/>
                  <w:color w:val="0000ff"/>
                </w:rPr>
                <w:t xml:space="preserve">Приказ</w:t>
              </w:r>
            </w:hyperlink>
            <w:r>
              <w:rPr>
                <w:sz w:val="24"/>
              </w:rPr>
              <w:t xml:space="preserve"> Минздрава России от 05.07.2022 N 470н</w:t>
            </w:r>
          </w:p>
        </w:tc>
      </w:tr>
      <w:tr>
        <w:tc>
          <w:tcPr>
            <w:tcW w:w="2762" w:type="dxa"/>
          </w:tcPr>
          <w:p>
            <w:pPr>
              <w:pStyle w:val="0"/>
            </w:pPr>
            <w:r>
              <w:rPr>
                <w:sz w:val="24"/>
              </w:rPr>
              <w:t xml:space="preserve">Стандарт медицинской помощи детям при шизофрении со злокачественным течением (диагностика, лечение и диспансерное наблюдение)</w:t>
            </w:r>
          </w:p>
        </w:tc>
        <w:tc>
          <w:tcPr>
            <w:tcW w:w="3600" w:type="dxa"/>
          </w:tcPr>
          <w:p>
            <w:pPr>
              <w:pStyle w:val="0"/>
            </w:pPr>
            <w:r>
              <w:rPr>
                <w:sz w:val="24"/>
              </w:rPr>
              <w:t xml:space="preserve">F20.8 Другой тип шизофрении</w:t>
            </w:r>
          </w:p>
        </w:tc>
        <w:tc>
          <w:tcPr>
            <w:tcW w:w="1247" w:type="dxa"/>
          </w:tcPr>
          <w:p>
            <w:pPr>
              <w:pStyle w:val="0"/>
            </w:pPr>
            <w:r>
              <w:rPr>
                <w:sz w:val="24"/>
              </w:rPr>
              <w:t xml:space="preserve">дети</w:t>
            </w:r>
          </w:p>
        </w:tc>
        <w:tc>
          <w:tcPr>
            <w:tcW w:w="3005" w:type="dxa"/>
          </w:tcPr>
          <w:p>
            <w:pPr>
              <w:pStyle w:val="0"/>
            </w:pPr>
            <w:hyperlink w:history="0" r:id="rId897" w:tooltip="Приказ Минздрава России от 05.07.2022 N 472н &quot;Об утверждении стандарта медицинской помощи детям при шизофрении со злокачественным течением (диагностика, лечение и диспансерное наблюдение)&quot; (Зарегистрировано в Минюсте России 11.08.2022 N 69608) {КонсультантПлюс}">
              <w:r>
                <w:rPr>
                  <w:sz w:val="24"/>
                  <w:color w:val="0000ff"/>
                </w:rPr>
                <w:t xml:space="preserve">Приказ</w:t>
              </w:r>
            </w:hyperlink>
            <w:r>
              <w:rPr>
                <w:sz w:val="24"/>
              </w:rPr>
              <w:t xml:space="preserve"> Минздрава России от 05.07.2022 N 472н</w:t>
            </w:r>
          </w:p>
        </w:tc>
      </w:tr>
      <w:tr>
        <w:tc>
          <w:tcPr>
            <w:tcW w:w="2762" w:type="dxa"/>
          </w:tcPr>
          <w:p>
            <w:pPr>
              <w:pStyle w:val="0"/>
            </w:pPr>
            <w:r>
              <w:rPr>
                <w:sz w:val="24"/>
              </w:rPr>
              <w:t xml:space="preserve">Стандарт медицинской помощи взрослым при рекуррентном депрессивном расстройстве (диагностика и лечение)</w:t>
            </w:r>
          </w:p>
        </w:tc>
        <w:tc>
          <w:tcPr>
            <w:tcW w:w="3600" w:type="dxa"/>
          </w:tcPr>
          <w:p>
            <w:pPr>
              <w:pStyle w:val="0"/>
            </w:pPr>
            <w:r>
              <w:rPr>
                <w:sz w:val="24"/>
              </w:rPr>
              <w:t xml:space="preserve">F33 Рекуррентное депрессивное расстройство</w:t>
            </w:r>
          </w:p>
        </w:tc>
        <w:tc>
          <w:tcPr>
            <w:tcW w:w="1247" w:type="dxa"/>
          </w:tcPr>
          <w:p>
            <w:pPr>
              <w:pStyle w:val="0"/>
            </w:pPr>
            <w:r>
              <w:rPr>
                <w:sz w:val="24"/>
              </w:rPr>
              <w:t xml:space="preserve">взрослые</w:t>
            </w:r>
          </w:p>
        </w:tc>
        <w:tc>
          <w:tcPr>
            <w:tcW w:w="3005" w:type="dxa"/>
          </w:tcPr>
          <w:p>
            <w:pPr>
              <w:pStyle w:val="0"/>
            </w:pPr>
            <w:hyperlink w:history="0" r:id="rId898" w:tooltip="Приказ Минздрава России от 05.07.2022 N 466н (ред. от 30.07.2024) &quot;Об утверждении стандарта медицинской помощи взрослым при рекуррентном депрессивном расстройств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5.10.2022 N 70380) {КонсультантПлюс}">
              <w:r>
                <w:rPr>
                  <w:sz w:val="24"/>
                  <w:color w:val="0000ff"/>
                </w:rPr>
                <w:t xml:space="preserve">Приказ</w:t>
              </w:r>
            </w:hyperlink>
            <w:r>
              <w:rPr>
                <w:sz w:val="24"/>
              </w:rPr>
              <w:t xml:space="preserve"> Минздрава России от 05.07.2022 N 466н</w:t>
            </w:r>
          </w:p>
        </w:tc>
      </w:tr>
      <w:tr>
        <w:tc>
          <w:tcPr>
            <w:tcW w:w="2762" w:type="dxa"/>
          </w:tcPr>
          <w:p>
            <w:pPr>
              <w:pStyle w:val="0"/>
            </w:pPr>
            <w:r>
              <w:rPr>
                <w:sz w:val="24"/>
              </w:rPr>
              <w:t xml:space="preserve">Стандарт медицинской помощи взрослым при тревожно-фобических расстройствах (диагностика и лечение)</w:t>
            </w:r>
          </w:p>
        </w:tc>
        <w:tc>
          <w:tcPr>
            <w:tcW w:w="3600" w:type="dxa"/>
          </w:tcPr>
          <w:p>
            <w:pPr>
              <w:pStyle w:val="0"/>
            </w:pPr>
            <w:r>
              <w:rPr>
                <w:sz w:val="24"/>
              </w:rPr>
              <w:t xml:space="preserve">F40 Фобические тревожные расстройства</w:t>
            </w:r>
          </w:p>
        </w:tc>
        <w:tc>
          <w:tcPr>
            <w:tcW w:w="1247" w:type="dxa"/>
          </w:tcPr>
          <w:p>
            <w:pPr>
              <w:pStyle w:val="0"/>
            </w:pPr>
            <w:r>
              <w:rPr>
                <w:sz w:val="24"/>
              </w:rPr>
              <w:t xml:space="preserve">взрослые</w:t>
            </w:r>
          </w:p>
        </w:tc>
        <w:tc>
          <w:tcPr>
            <w:tcW w:w="3005" w:type="dxa"/>
          </w:tcPr>
          <w:p>
            <w:pPr>
              <w:pStyle w:val="0"/>
            </w:pPr>
            <w:hyperlink w:history="0" r:id="rId899" w:tooltip="Приказ Минздрава России от 04.07.2022 N 460н &quot;Об утверждении стандарта медицинской помощи взрослым при тревожно-фобических расстройствах (диагностика и лечение)&quot; (Зарегистрировано в Минюсте России 11.08.2022 N 69592) {КонсультантПлюс}">
              <w:r>
                <w:rPr>
                  <w:sz w:val="24"/>
                  <w:color w:val="0000ff"/>
                </w:rPr>
                <w:t xml:space="preserve">Приказ</w:t>
              </w:r>
            </w:hyperlink>
            <w:r>
              <w:rPr>
                <w:sz w:val="24"/>
              </w:rPr>
              <w:t xml:space="preserve"> Минздрава России от 04.07.2022 N 460н</w:t>
            </w:r>
          </w:p>
        </w:tc>
      </w:tr>
      <w:tr>
        <w:tc>
          <w:tcPr>
            <w:tcW w:w="2762" w:type="dxa"/>
          </w:tcPr>
          <w:p>
            <w:pPr>
              <w:pStyle w:val="0"/>
            </w:pPr>
            <w:r>
              <w:rPr>
                <w:sz w:val="24"/>
              </w:rPr>
              <w:t xml:space="preserve">Стандарт медицинской помощи взрослым при паническом расстройстве (диагностика и лечение)</w:t>
            </w:r>
          </w:p>
        </w:tc>
        <w:tc>
          <w:tcPr>
            <w:tcW w:w="3600" w:type="dxa"/>
          </w:tcPr>
          <w:p>
            <w:pPr>
              <w:pStyle w:val="0"/>
            </w:pPr>
            <w:r>
              <w:rPr>
                <w:sz w:val="24"/>
              </w:rPr>
              <w:t xml:space="preserve">F41.0 Паническое расстройство [эпизодическая пароксизмальная тревожность]</w:t>
            </w:r>
          </w:p>
        </w:tc>
        <w:tc>
          <w:tcPr>
            <w:tcW w:w="1247" w:type="dxa"/>
          </w:tcPr>
          <w:p>
            <w:pPr>
              <w:pStyle w:val="0"/>
            </w:pPr>
            <w:r>
              <w:rPr>
                <w:sz w:val="24"/>
              </w:rPr>
              <w:t xml:space="preserve">взрослые</w:t>
            </w:r>
          </w:p>
        </w:tc>
        <w:tc>
          <w:tcPr>
            <w:tcW w:w="3005" w:type="dxa"/>
          </w:tcPr>
          <w:p>
            <w:pPr>
              <w:pStyle w:val="0"/>
            </w:pPr>
            <w:hyperlink w:history="0" r:id="rId900" w:tooltip="Приказ Минздрава России от 04.07.2022 N 459н &quot;Об утверждении стандарта медицинской помощи взрослым при паническом расстройстве (диагностика и лечение)&quot; (Зарегистрировано в Минюсте России 11.08.2022 N 69593) {КонсультантПлюс}">
              <w:r>
                <w:rPr>
                  <w:sz w:val="24"/>
                  <w:color w:val="0000ff"/>
                </w:rPr>
                <w:t xml:space="preserve">Приказ</w:t>
              </w:r>
            </w:hyperlink>
            <w:r>
              <w:rPr>
                <w:sz w:val="24"/>
              </w:rPr>
              <w:t xml:space="preserve"> Минздрава России от 04.07.2022 N 459н</w:t>
            </w:r>
          </w:p>
        </w:tc>
      </w:tr>
      <w:tr>
        <w:tc>
          <w:tcPr>
            <w:tcW w:w="2762" w:type="dxa"/>
          </w:tcPr>
          <w:p>
            <w:pPr>
              <w:pStyle w:val="0"/>
            </w:pPr>
            <w:r>
              <w:rPr>
                <w:sz w:val="24"/>
              </w:rPr>
              <w:t xml:space="preserve">Стандарт медицинской помощи взрослым при обсессивно-компульсивном расстройстве (диагностика, лечение и диспансерное наблюдение)</w:t>
            </w:r>
          </w:p>
        </w:tc>
        <w:tc>
          <w:tcPr>
            <w:tcW w:w="3600" w:type="dxa"/>
          </w:tcPr>
          <w:p>
            <w:pPr>
              <w:pStyle w:val="0"/>
            </w:pPr>
            <w:r>
              <w:rPr>
                <w:sz w:val="24"/>
              </w:rPr>
              <w:t xml:space="preserve">F42 Обсессивно-компульсивное расстройство</w:t>
            </w:r>
          </w:p>
        </w:tc>
        <w:tc>
          <w:tcPr>
            <w:tcW w:w="1247" w:type="dxa"/>
          </w:tcPr>
          <w:p>
            <w:pPr>
              <w:pStyle w:val="0"/>
            </w:pPr>
            <w:r>
              <w:rPr>
                <w:sz w:val="24"/>
              </w:rPr>
              <w:t xml:space="preserve">взрослые</w:t>
            </w:r>
          </w:p>
        </w:tc>
        <w:tc>
          <w:tcPr>
            <w:tcW w:w="3005" w:type="dxa"/>
          </w:tcPr>
          <w:p>
            <w:pPr>
              <w:pStyle w:val="0"/>
            </w:pPr>
            <w:hyperlink w:history="0" r:id="rId901" w:tooltip="Приказ Минздрава России от 05.07.2022 N 468н &quot;Об утверждении стандарта медицинской помощи взрослым при обсессивно-компульсивном расстройстве (диагностика, лечение и диспансерное наблюдение)&quot; (Зарегистрировано в Минюсте России 11.08.2022 N 69610) {КонсультантПлюс}">
              <w:r>
                <w:rPr>
                  <w:sz w:val="24"/>
                  <w:color w:val="0000ff"/>
                </w:rPr>
                <w:t xml:space="preserve">Приказ</w:t>
              </w:r>
            </w:hyperlink>
            <w:r>
              <w:rPr>
                <w:sz w:val="24"/>
              </w:rPr>
              <w:t xml:space="preserve"> Минздрава России от 05.07.2022 N 468н</w:t>
            </w:r>
          </w:p>
        </w:tc>
      </w:tr>
      <w:tr>
        <w:tc>
          <w:tcPr>
            <w:tcW w:w="2762" w:type="dxa"/>
          </w:tcPr>
          <w:p>
            <w:pPr>
              <w:pStyle w:val="0"/>
            </w:pPr>
            <w:r>
              <w:rPr>
                <w:sz w:val="24"/>
              </w:rPr>
              <w:t xml:space="preserve">Стандарт медицинской помощи взрослым при посттравматическом стрессовом расстройстве (диагностика и лечение)</w:t>
            </w:r>
          </w:p>
        </w:tc>
        <w:tc>
          <w:tcPr>
            <w:tcW w:w="3600" w:type="dxa"/>
          </w:tcPr>
          <w:p>
            <w:pPr>
              <w:pStyle w:val="0"/>
            </w:pPr>
            <w:r>
              <w:rPr>
                <w:sz w:val="24"/>
              </w:rPr>
              <w:t xml:space="preserve">F43.1 Посттравматическое стрессовое расстройство</w:t>
            </w:r>
          </w:p>
        </w:tc>
        <w:tc>
          <w:tcPr>
            <w:tcW w:w="1247" w:type="dxa"/>
          </w:tcPr>
          <w:p>
            <w:pPr>
              <w:pStyle w:val="0"/>
            </w:pPr>
            <w:r>
              <w:rPr>
                <w:sz w:val="24"/>
              </w:rPr>
              <w:t xml:space="preserve">взрослые</w:t>
            </w:r>
          </w:p>
        </w:tc>
        <w:tc>
          <w:tcPr>
            <w:tcW w:w="3005" w:type="dxa"/>
          </w:tcPr>
          <w:p>
            <w:pPr>
              <w:pStyle w:val="0"/>
            </w:pPr>
            <w:hyperlink w:history="0" r:id="rId902" w:tooltip="Приказ Минздрава России от 21.06.2023 N 311н &quot;Об утверждении стандарта медицинской помощи взрослым при посттравматическом стрессовом расстройстве (диагностика и лечение)&quot; (Зарегистрировано в Минюсте России 24.07.2023 N 74387) {КонсультантПлюс}">
              <w:r>
                <w:rPr>
                  <w:sz w:val="24"/>
                  <w:color w:val="0000ff"/>
                </w:rPr>
                <w:t xml:space="preserve">Приказ</w:t>
              </w:r>
            </w:hyperlink>
            <w:r>
              <w:rPr>
                <w:sz w:val="24"/>
              </w:rPr>
              <w:t xml:space="preserve"> Минздрава России от 21.06.2023 N 311н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3005" w:type="dxa"/>
          </w:tcPr>
          <w:p>
            <w:pPr>
              <w:pStyle w:val="0"/>
            </w:pPr>
            <w:hyperlink w:history="0" r:id="rId903"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специфических расстройствах личности (диагностика и лечение)</w:t>
            </w:r>
          </w:p>
        </w:tc>
        <w:tc>
          <w:tcPr>
            <w:tcW w:w="3600" w:type="dxa"/>
          </w:tcPr>
          <w:p>
            <w:pPr>
              <w:pStyle w:val="0"/>
            </w:pPr>
            <w:r>
              <w:rPr>
                <w:sz w:val="24"/>
              </w:rPr>
              <w:t xml:space="preserve">F60 Специфические расстройства личности</w:t>
            </w:r>
          </w:p>
          <w:p>
            <w:pPr>
              <w:pStyle w:val="0"/>
            </w:pPr>
            <w:r>
              <w:rPr>
                <w:sz w:val="24"/>
              </w:rPr>
              <w:t xml:space="preserve">F61 Смешанные и другие расстройства личности</w:t>
            </w:r>
          </w:p>
        </w:tc>
        <w:tc>
          <w:tcPr>
            <w:tcW w:w="1247" w:type="dxa"/>
          </w:tcPr>
          <w:p>
            <w:pPr>
              <w:pStyle w:val="0"/>
            </w:pPr>
            <w:r>
              <w:rPr>
                <w:sz w:val="24"/>
              </w:rPr>
              <w:t xml:space="preserve">взрослые</w:t>
            </w:r>
          </w:p>
        </w:tc>
        <w:tc>
          <w:tcPr>
            <w:tcW w:w="3005" w:type="dxa"/>
          </w:tcPr>
          <w:p>
            <w:pPr>
              <w:pStyle w:val="0"/>
            </w:pPr>
            <w:hyperlink w:history="0" r:id="rId904" w:tooltip="Приказ Минздрава России от 05.07.2022 N 467н &quot;Об утверждении стандарта медицинской помощи взрослым при специфических расстройствах личности (диагностика и лечение)&quot; (Зарегистрировано в Минюсте России 11.08.2022 N 69606) {КонсультантПлюс}">
              <w:r>
                <w:rPr>
                  <w:sz w:val="24"/>
                  <w:color w:val="0000ff"/>
                </w:rPr>
                <w:t xml:space="preserve">Приказ</w:t>
              </w:r>
            </w:hyperlink>
            <w:r>
              <w:rPr>
                <w:sz w:val="24"/>
              </w:rPr>
              <w:t xml:space="preserve"> Минздрава России от 05.07.2022 N 467н</w:t>
            </w:r>
          </w:p>
        </w:tc>
      </w:tr>
      <w:tr>
        <w:tc>
          <w:tcPr>
            <w:tcW w:w="2762" w:type="dxa"/>
          </w:tcPr>
          <w:p>
            <w:pPr>
              <w:pStyle w:val="0"/>
            </w:pPr>
            <w:r>
              <w:rPr>
                <w:sz w:val="24"/>
              </w:rPr>
              <w:t xml:space="preserve">Стандарт медицинской помощи взрослым при умственной отсталости (диагностика, лечение и диспансерное наблюдение)</w:t>
            </w:r>
          </w:p>
        </w:tc>
        <w:tc>
          <w:tcPr>
            <w:tcW w:w="3600" w:type="dxa"/>
          </w:tcPr>
          <w:p>
            <w:pPr>
              <w:pStyle w:val="0"/>
            </w:pPr>
            <w:r>
              <w:rPr>
                <w:sz w:val="24"/>
              </w:rPr>
              <w:t xml:space="preserve">F70 Умственная отсталость легкой степени</w:t>
            </w:r>
          </w:p>
          <w:p>
            <w:pPr>
              <w:pStyle w:val="0"/>
            </w:pPr>
            <w:r>
              <w:rPr>
                <w:sz w:val="24"/>
              </w:rPr>
              <w:t xml:space="preserve">F71 Умственная отсталость умеренная</w:t>
            </w:r>
          </w:p>
          <w:p>
            <w:pPr>
              <w:pStyle w:val="0"/>
            </w:pPr>
            <w:r>
              <w:rPr>
                <w:sz w:val="24"/>
              </w:rPr>
              <w:t xml:space="preserve">F72 Умственная отсталость тяжелая</w:t>
            </w:r>
          </w:p>
          <w:p>
            <w:pPr>
              <w:pStyle w:val="0"/>
            </w:pPr>
            <w:r>
              <w:rPr>
                <w:sz w:val="24"/>
              </w:rPr>
              <w:t xml:space="preserve">F73 Умственная отсталость глубокая</w:t>
            </w:r>
          </w:p>
          <w:p>
            <w:pPr>
              <w:pStyle w:val="0"/>
            </w:pPr>
            <w:r>
              <w:rPr>
                <w:sz w:val="24"/>
              </w:rPr>
              <w:t xml:space="preserve">F78 Другие формы умственной отсталости</w:t>
            </w:r>
          </w:p>
          <w:p>
            <w:pPr>
              <w:pStyle w:val="0"/>
            </w:pPr>
            <w:r>
              <w:rPr>
                <w:sz w:val="24"/>
              </w:rPr>
              <w:t xml:space="preserve">F79 Умственная отсталость неуточненная</w:t>
            </w:r>
          </w:p>
        </w:tc>
        <w:tc>
          <w:tcPr>
            <w:tcW w:w="1247" w:type="dxa"/>
          </w:tcPr>
          <w:p>
            <w:pPr>
              <w:pStyle w:val="0"/>
            </w:pPr>
            <w:r>
              <w:rPr>
                <w:sz w:val="24"/>
              </w:rPr>
              <w:t xml:space="preserve">взрослые</w:t>
            </w:r>
          </w:p>
        </w:tc>
        <w:tc>
          <w:tcPr>
            <w:tcW w:w="3005" w:type="dxa"/>
          </w:tcPr>
          <w:p>
            <w:pPr>
              <w:pStyle w:val="0"/>
            </w:pPr>
            <w:hyperlink w:history="0" r:id="rId905" w:tooltip="Приказ Минздрава России от 28.09.2022 N 633н &quot;Об утверждении стандарта медицинской помощи взрослым при умственной отсталости (диагностика, лечение и диспансерное наблюдение)&quot; (Зарегистрировано в Минюсте России 31.10.2022 N 70767) {КонсультантПлюс}">
              <w:r>
                <w:rPr>
                  <w:sz w:val="24"/>
                  <w:color w:val="0000ff"/>
                </w:rPr>
                <w:t xml:space="preserve">Приказ</w:t>
              </w:r>
            </w:hyperlink>
            <w:r>
              <w:rPr>
                <w:sz w:val="24"/>
              </w:rPr>
              <w:t xml:space="preserve"> Минздрава России от 28.09.2022 N 633н</w:t>
            </w:r>
          </w:p>
        </w:tc>
      </w:tr>
      <w:tr>
        <w:tc>
          <w:tcPr>
            <w:tcW w:w="2762" w:type="dxa"/>
          </w:tcPr>
          <w:p>
            <w:pPr>
              <w:pStyle w:val="0"/>
            </w:pPr>
            <w:r>
              <w:rPr>
                <w:sz w:val="24"/>
              </w:rPr>
              <w:t xml:space="preserve">Стандарт медицинской помощи детям при умственной отсталости (диагностика, лечение и диспансерное наблюдение)</w:t>
            </w:r>
          </w:p>
        </w:tc>
        <w:tc>
          <w:tcPr>
            <w:tcW w:w="3600" w:type="dxa"/>
          </w:tcPr>
          <w:p>
            <w:pPr>
              <w:pStyle w:val="0"/>
            </w:pPr>
            <w:r>
              <w:rPr>
                <w:sz w:val="24"/>
              </w:rPr>
              <w:t xml:space="preserve">F70 - F79 Умственная отсталость</w:t>
            </w:r>
          </w:p>
        </w:tc>
        <w:tc>
          <w:tcPr>
            <w:tcW w:w="1247" w:type="dxa"/>
          </w:tcPr>
          <w:p>
            <w:pPr>
              <w:pStyle w:val="0"/>
            </w:pPr>
            <w:r>
              <w:rPr>
                <w:sz w:val="24"/>
              </w:rPr>
              <w:t xml:space="preserve">дети</w:t>
            </w:r>
          </w:p>
        </w:tc>
        <w:tc>
          <w:tcPr>
            <w:tcW w:w="3005" w:type="dxa"/>
          </w:tcPr>
          <w:p>
            <w:pPr>
              <w:pStyle w:val="0"/>
            </w:pPr>
            <w:hyperlink w:history="0" r:id="rId906" w:tooltip="Приказ Минздрава России от 05.07.2022 N 473н &quot;Об утверждении стандарта медицинской помощи детям при умственной отсталости (диагностика, лечение и диспансерное наблюдение)&quot; (Зарегистрировано в Минюсте России 11.08.2022 N 69594) {КонсультантПлюс}">
              <w:r>
                <w:rPr>
                  <w:sz w:val="24"/>
                  <w:color w:val="0000ff"/>
                </w:rPr>
                <w:t xml:space="preserve">Приказ</w:t>
              </w:r>
            </w:hyperlink>
            <w:r>
              <w:rPr>
                <w:sz w:val="24"/>
              </w:rPr>
              <w:t xml:space="preserve"> Минздрава России от 05.07.2022 N 473н</w:t>
            </w:r>
          </w:p>
        </w:tc>
      </w:tr>
      <w:tr>
        <w:tc>
          <w:tcPr>
            <w:tcW w:w="2762" w:type="dxa"/>
          </w:tcPr>
          <w:p>
            <w:pPr>
              <w:pStyle w:val="0"/>
            </w:pPr>
            <w:r>
              <w:rPr>
                <w:sz w:val="24"/>
              </w:rPr>
              <w:t xml:space="preserve">Стандарт медицинской помощи детям при специфических расстройствах развития речи (диагностика и лечение)</w:t>
            </w:r>
          </w:p>
        </w:tc>
        <w:tc>
          <w:tcPr>
            <w:tcW w:w="3600" w:type="dxa"/>
          </w:tcPr>
          <w:p>
            <w:pPr>
              <w:pStyle w:val="0"/>
            </w:pPr>
            <w:r>
              <w:rPr>
                <w:sz w:val="24"/>
              </w:rPr>
              <w:t xml:space="preserve">F80 Специфические расстройства развития речи и языка</w:t>
            </w:r>
          </w:p>
        </w:tc>
        <w:tc>
          <w:tcPr>
            <w:tcW w:w="1247" w:type="dxa"/>
          </w:tcPr>
          <w:p>
            <w:pPr>
              <w:pStyle w:val="0"/>
            </w:pPr>
            <w:r>
              <w:rPr>
                <w:sz w:val="24"/>
              </w:rPr>
              <w:t xml:space="preserve">дети</w:t>
            </w:r>
          </w:p>
        </w:tc>
        <w:tc>
          <w:tcPr>
            <w:tcW w:w="3005" w:type="dxa"/>
          </w:tcPr>
          <w:p>
            <w:pPr>
              <w:pStyle w:val="0"/>
            </w:pPr>
            <w:hyperlink w:history="0" r:id="rId907" w:tooltip="Приказ Минздрава России от 05.07.2022 N 469н &quot;Об утверждении стандарта медицинской помощи детям при специфических расстройствах развития речи (диагностика и лечение)&quot; (Зарегистрировано в Минюсте России 11.08.2022 N 69595) {КонсультантПлюс}">
              <w:r>
                <w:rPr>
                  <w:sz w:val="24"/>
                  <w:color w:val="0000ff"/>
                </w:rPr>
                <w:t xml:space="preserve">Приказ</w:t>
              </w:r>
            </w:hyperlink>
            <w:r>
              <w:rPr>
                <w:sz w:val="24"/>
              </w:rPr>
              <w:t xml:space="preserve"> Минздрава России от 05.07.2022 N 469н</w:t>
            </w:r>
          </w:p>
        </w:tc>
      </w:tr>
      <w:tr>
        <w:tc>
          <w:tcPr>
            <w:gridSpan w:val="4"/>
            <w:tcW w:w="10614"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взрослым при мигрени (диагностика и лечение)</w:t>
            </w:r>
          </w:p>
        </w:tc>
        <w:tc>
          <w:tcPr>
            <w:tcW w:w="3600" w:type="dxa"/>
          </w:tcPr>
          <w:p>
            <w:pPr>
              <w:pStyle w:val="0"/>
            </w:pPr>
            <w:r>
              <w:rPr>
                <w:sz w:val="24"/>
              </w:rPr>
              <w:t xml:space="preserve">G43</w:t>
            </w:r>
          </w:p>
        </w:tc>
        <w:tc>
          <w:tcPr>
            <w:tcW w:w="1247" w:type="dxa"/>
          </w:tcPr>
          <w:p>
            <w:pPr>
              <w:pStyle w:val="0"/>
            </w:pPr>
            <w:r>
              <w:rPr>
                <w:sz w:val="24"/>
              </w:rPr>
              <w:t xml:space="preserve">взрослые</w:t>
            </w:r>
          </w:p>
        </w:tc>
        <w:tc>
          <w:tcPr>
            <w:tcW w:w="3005" w:type="dxa"/>
          </w:tcPr>
          <w:p>
            <w:pPr>
              <w:pStyle w:val="0"/>
            </w:pPr>
            <w:hyperlink w:history="0" r:id="rId908" w:tooltip="Приказ Минздрава России от 23.05.2023 N 257н (ред. от 16.10.2023) &quot;Об утверждении стандарта медицинской помощи взрослым при мигрени (диагностика и лечение)&quot; (Зарегистрировано в Минюсте России 27.06.2023 N 74006) {КонсультантПлюс}">
              <w:r>
                <w:rPr>
                  <w:sz w:val="24"/>
                  <w:color w:val="0000ff"/>
                </w:rPr>
                <w:t xml:space="preserve">Приказ</w:t>
              </w:r>
            </w:hyperlink>
            <w:r>
              <w:rPr>
                <w:sz w:val="24"/>
              </w:rPr>
              <w:t xml:space="preserve"> Минздрава России от 23.05.2023 N 257н</w:t>
            </w:r>
          </w:p>
        </w:tc>
      </w:tr>
      <w:tr>
        <w:tc>
          <w:tcPr>
            <w:tcW w:w="2762" w:type="dxa"/>
          </w:tcPr>
          <w:p>
            <w:pPr>
              <w:pStyle w:val="0"/>
            </w:pPr>
            <w:r>
              <w:rPr>
                <w:sz w:val="24"/>
              </w:rPr>
              <w:t xml:space="preserve">Стандарт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w:t>
            </w:r>
          </w:p>
        </w:tc>
        <w:tc>
          <w:tcPr>
            <w:tcW w:w="3600" w:type="dxa"/>
          </w:tcPr>
          <w:p>
            <w:pPr>
              <w:pStyle w:val="0"/>
            </w:pPr>
            <w:r>
              <w:rPr>
                <w:sz w:val="24"/>
              </w:rPr>
              <w:t xml:space="preserve">G61.8 Другие воспалительные полиневропатии</w:t>
            </w:r>
          </w:p>
        </w:tc>
        <w:tc>
          <w:tcPr>
            <w:tcW w:w="1247" w:type="dxa"/>
          </w:tcPr>
          <w:p>
            <w:pPr>
              <w:pStyle w:val="0"/>
            </w:pPr>
            <w:r>
              <w:rPr>
                <w:sz w:val="24"/>
              </w:rPr>
              <w:t xml:space="preserve">дети</w:t>
            </w:r>
          </w:p>
        </w:tc>
        <w:tc>
          <w:tcPr>
            <w:tcW w:w="3005" w:type="dxa"/>
          </w:tcPr>
          <w:p>
            <w:pPr>
              <w:pStyle w:val="0"/>
            </w:pPr>
            <w:hyperlink w:history="0" r:id="rId909" w:tooltip="Приказ Минздрава России от 18.10.2022 N 679н &quot;Об утверждении стандарта медицинской помощи детям при других воспалительных полинейропатиях (хронической воспалительной демиелинизирующей полинейропатии) (диагностика, лечение и диспансерное наблюдение)&quot; (Зарегистрировано в Минюсте России 18.11.2022 N 71026) {КонсультантПлюс}">
              <w:r>
                <w:rPr>
                  <w:sz w:val="24"/>
                  <w:color w:val="0000ff"/>
                </w:rPr>
                <w:t xml:space="preserve">Приказ</w:t>
              </w:r>
            </w:hyperlink>
            <w:r>
              <w:rPr>
                <w:sz w:val="24"/>
              </w:rPr>
              <w:t xml:space="preserve"> Минздрава России от 18.10.2022 N 679н</w:t>
            </w:r>
          </w:p>
        </w:tc>
      </w:tr>
      <w:tr>
        <w:tc>
          <w:tcPr>
            <w:tcW w:w="2762" w:type="dxa"/>
          </w:tcPr>
          <w:p>
            <w:pPr>
              <w:pStyle w:val="0"/>
            </w:pPr>
            <w:r>
              <w:rPr>
                <w:sz w:val="24"/>
              </w:rPr>
              <w:t xml:space="preserve">Стандарт медицинской помощи взрослым при нейрогенной дисфункции нижних мочевыводящих путей (диагностика, лечение и диспансерное наблюдение)</w:t>
            </w:r>
          </w:p>
        </w:tc>
        <w:tc>
          <w:tcPr>
            <w:tcW w:w="3600" w:type="dxa"/>
          </w:tcPr>
          <w:p>
            <w:pPr>
              <w:pStyle w:val="0"/>
            </w:pPr>
            <w:r>
              <w:rPr>
                <w:sz w:val="24"/>
              </w:rPr>
              <w:t xml:space="preserve">G83.4 Синдром конского хвоста</w:t>
            </w:r>
          </w:p>
          <w:p>
            <w:pPr>
              <w:pStyle w:val="0"/>
            </w:pPr>
            <w:r>
              <w:rPr>
                <w:sz w:val="24"/>
              </w:rPr>
              <w:t xml:space="preserve">G95.8 Другие уточненные болезни спинного мозга</w:t>
            </w:r>
          </w:p>
          <w:p>
            <w:pPr>
              <w:pStyle w:val="0"/>
            </w:pPr>
            <w:r>
              <w:rPr>
                <w:sz w:val="24"/>
              </w:rPr>
              <w:t xml:space="preserve">N31 Нервно-мышечная дисфункция мочевого пузыря, не классифицированная в других рубриках</w:t>
            </w:r>
          </w:p>
        </w:tc>
        <w:tc>
          <w:tcPr>
            <w:tcW w:w="1247" w:type="dxa"/>
          </w:tcPr>
          <w:p>
            <w:pPr>
              <w:pStyle w:val="0"/>
            </w:pPr>
            <w:r>
              <w:rPr>
                <w:sz w:val="24"/>
              </w:rPr>
              <w:t xml:space="preserve">взрослые</w:t>
            </w:r>
          </w:p>
        </w:tc>
        <w:tc>
          <w:tcPr>
            <w:tcW w:w="3005" w:type="dxa"/>
          </w:tcPr>
          <w:p>
            <w:pPr>
              <w:pStyle w:val="0"/>
            </w:pPr>
            <w:hyperlink w:history="0" r:id="rId910" w:tooltip="Приказ Минздрава России от 04.08.2021 N 834н &quot;Об утверждении стандарта медицинской помощи взрослым при нейрогенной дисфункции нижних мочевыводящих путей (диагностика, лечение и диспансерное наблюдение)&quot; (Зарегистрировано в Минюсте России 03.09.2021 N 64888) {КонсультантПлюс}">
              <w:r>
                <w:rPr>
                  <w:sz w:val="24"/>
                  <w:color w:val="0000ff"/>
                </w:rPr>
                <w:t xml:space="preserve">Приказ</w:t>
              </w:r>
            </w:hyperlink>
            <w:r>
              <w:rPr>
                <w:sz w:val="24"/>
              </w:rPr>
              <w:t xml:space="preserve"> Минздрава России от 04.08.2021 N 834н</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3005" w:type="dxa"/>
          </w:tcPr>
          <w:p>
            <w:pPr>
              <w:pStyle w:val="0"/>
            </w:pPr>
            <w:hyperlink w:history="0" r:id="rId911" w:tooltip="Приказ Минздрава России от 14.01.2025 N 6н &quot;Об утверждении стандарта медицинской помощи детям при проксимальной спинальной мышечной атрофии 5Q (диагностика и лечение)&quot; (Зарегистрировано в Минюсте России 18.02.2025 N 81295) {КонсультантПлюс}">
              <w:r>
                <w:rPr>
                  <w:sz w:val="24"/>
                  <w:color w:val="0000ff"/>
                </w:rPr>
                <w:t xml:space="preserve">Приказ</w:t>
              </w:r>
            </w:hyperlink>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3005" w:type="dxa"/>
          </w:tcPr>
          <w:p>
            <w:pPr>
              <w:pStyle w:val="0"/>
            </w:pPr>
            <w:hyperlink w:history="0" r:id="rId912" w:tooltip="Приказ Минздрава России от 13.12.2024 N 683н &quot;Об утверждении стандарта медицинской помощи взрослым при 5q-ассоциированной спинальной мышечной атрофии (диагностика и лечение)&quot; (Зарегистрировано в Минюсте России 27.01.2025 N 81044) {КонсультантПлюс}">
              <w:r>
                <w:rPr>
                  <w:sz w:val="24"/>
                  <w:color w:val="0000ff"/>
                </w:rPr>
                <w:t xml:space="preserve">Приказ</w:t>
              </w:r>
            </w:hyperlink>
            <w:r>
              <w:rPr>
                <w:sz w:val="24"/>
              </w:rPr>
              <w:t xml:space="preserve"> Минздрава России от 13.12.2024 N 683н</w:t>
            </w:r>
          </w:p>
        </w:tc>
      </w:tr>
      <w:tr>
        <w:tc>
          <w:tcPr>
            <w:tcW w:w="2762" w:type="dxa"/>
          </w:tcPr>
          <w:p>
            <w:pPr>
              <w:pStyle w:val="0"/>
            </w:pPr>
            <w:r>
              <w:rPr>
                <w:sz w:val="24"/>
              </w:rPr>
              <w:t xml:space="preserve">Стандарт медицинской помощи взрослым при болезни Паркинсона (диагностика и лечение)</w:t>
            </w:r>
          </w:p>
        </w:tc>
        <w:tc>
          <w:tcPr>
            <w:tcW w:w="3600" w:type="dxa"/>
          </w:tcPr>
          <w:p>
            <w:pPr>
              <w:pStyle w:val="0"/>
            </w:pPr>
            <w:r>
              <w:rPr>
                <w:sz w:val="24"/>
              </w:rPr>
              <w:t xml:space="preserve">G20 Болезнь Паркинсона</w:t>
            </w:r>
          </w:p>
        </w:tc>
        <w:tc>
          <w:tcPr>
            <w:tcW w:w="1247" w:type="dxa"/>
          </w:tcPr>
          <w:p>
            <w:pPr>
              <w:pStyle w:val="0"/>
            </w:pPr>
            <w:r>
              <w:rPr>
                <w:sz w:val="24"/>
              </w:rPr>
              <w:t xml:space="preserve">взрослые</w:t>
            </w:r>
          </w:p>
        </w:tc>
        <w:tc>
          <w:tcPr>
            <w:tcW w:w="3005" w:type="dxa"/>
          </w:tcPr>
          <w:p>
            <w:pPr>
              <w:pStyle w:val="0"/>
            </w:pPr>
            <w:hyperlink w:history="0" r:id="rId913"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вторичном паркинсонизме (диагностика и лечение)</w:t>
            </w:r>
          </w:p>
        </w:tc>
        <w:tc>
          <w:tcPr>
            <w:tcW w:w="3600" w:type="dxa"/>
          </w:tcPr>
          <w:p>
            <w:pPr>
              <w:pStyle w:val="0"/>
            </w:pPr>
            <w:r>
              <w:rPr>
                <w:sz w:val="24"/>
              </w:rPr>
              <w:t xml:space="preserve">G21.1 Другие формы вторичного паркинсонизма, вызванного лекарственными средствами</w:t>
            </w:r>
          </w:p>
          <w:p>
            <w:pPr>
              <w:pStyle w:val="0"/>
            </w:pPr>
            <w:r>
              <w:rPr>
                <w:sz w:val="24"/>
              </w:rPr>
              <w:t xml:space="preserve">G21.4 Сосудистый паркинсонизм</w:t>
            </w:r>
          </w:p>
        </w:tc>
        <w:tc>
          <w:tcPr>
            <w:tcW w:w="1247" w:type="dxa"/>
          </w:tcPr>
          <w:p>
            <w:pPr>
              <w:pStyle w:val="0"/>
            </w:pPr>
            <w:r>
              <w:rPr>
                <w:sz w:val="24"/>
              </w:rPr>
              <w:t xml:space="preserve">взрослые</w:t>
            </w:r>
          </w:p>
        </w:tc>
        <w:tc>
          <w:tcPr>
            <w:tcW w:w="3005" w:type="dxa"/>
          </w:tcPr>
          <w:p>
            <w:pPr>
              <w:pStyle w:val="0"/>
            </w:pPr>
            <w:hyperlink w:history="0" r:id="rId914"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паркинсонизме при мультисистемных дегенерациях (диагностика и лечение)</w:t>
            </w:r>
          </w:p>
        </w:tc>
        <w:tc>
          <w:tcPr>
            <w:tcW w:w="3600" w:type="dxa"/>
          </w:tcPr>
          <w:p>
            <w:pPr>
              <w:pStyle w:val="0"/>
            </w:pPr>
            <w:r>
              <w:rPr>
                <w:sz w:val="24"/>
              </w:rPr>
              <w:t xml:space="preserve">G23.1 Прогрессирующая надъядерная офтальмоплегия [Стила-Ричардсона-Олыпевского]</w:t>
            </w:r>
          </w:p>
          <w:p>
            <w:pPr>
              <w:pStyle w:val="0"/>
            </w:pPr>
            <w:r>
              <w:rPr>
                <w:sz w:val="24"/>
              </w:rPr>
              <w:t xml:space="preserve">G23.2 Множественная системная атрофия, паркинсонический тип [MSA-P]</w:t>
            </w:r>
          </w:p>
          <w:p>
            <w:pPr>
              <w:pStyle w:val="0"/>
            </w:pPr>
            <w:r>
              <w:rPr>
                <w:sz w:val="24"/>
              </w:rPr>
              <w:t xml:space="preserve">G23.3 Множественная системная атрофия, мозжечковый тип [MSA-C]</w:t>
            </w:r>
          </w:p>
          <w:p>
            <w:pPr>
              <w:pStyle w:val="0"/>
            </w:pPr>
            <w:r>
              <w:rPr>
                <w:sz w:val="24"/>
              </w:rPr>
              <w:t xml:space="preserve">G23.8 Другие уточненные дегенеративные болезни базальных ганглиев</w:t>
            </w:r>
          </w:p>
        </w:tc>
        <w:tc>
          <w:tcPr>
            <w:tcW w:w="1247" w:type="dxa"/>
          </w:tcPr>
          <w:p>
            <w:pPr>
              <w:pStyle w:val="0"/>
            </w:pPr>
            <w:r>
              <w:rPr>
                <w:sz w:val="24"/>
              </w:rPr>
              <w:t xml:space="preserve">взрослые</w:t>
            </w:r>
          </w:p>
        </w:tc>
        <w:tc>
          <w:tcPr>
            <w:tcW w:w="3005" w:type="dxa"/>
          </w:tcPr>
          <w:p>
            <w:pPr>
              <w:pStyle w:val="0"/>
            </w:pPr>
            <w:hyperlink w:history="0" r:id="rId915" w:tooltip="Приказ Минздрава России от 25.10.2023 N 572н &quot;Об утверждении стандартов медицинской помощи взрослым при болезни Паркинсона, вторичном паркинсонизме, паркинсонизме при мультисистемных дегенерациях&quot; (вместе со &quot;Стандартом медицинской помощи взрослым при болезни Паркинсона (диагностика и лечение)&quot;, &quot;Стандартом медицинской помощи взрослым при вторичном паркинсонизме (диагностика и лечение)&quot;, &quot;Стандартом медицинской помощи взрослым при паркинсонизме при мультисистемных дегенерациях (диагностика и лечение)&quot;) (Зар {КонсультантПлюс}">
              <w:r>
                <w:rPr>
                  <w:sz w:val="24"/>
                  <w:color w:val="0000ff"/>
                </w:rPr>
                <w:t xml:space="preserve">Приказ</w:t>
              </w:r>
            </w:hyperlink>
            <w:r>
              <w:rPr>
                <w:sz w:val="24"/>
              </w:rPr>
              <w:t xml:space="preserve"> Минздрава России от 25.10.2023 N 572н</w:t>
            </w:r>
          </w:p>
        </w:tc>
      </w:tr>
      <w:tr>
        <w:tc>
          <w:tcPr>
            <w:tcW w:w="2762" w:type="dxa"/>
          </w:tcPr>
          <w:p>
            <w:pPr>
              <w:pStyle w:val="0"/>
            </w:pPr>
            <w:r>
              <w:rPr>
                <w:sz w:val="24"/>
              </w:rPr>
              <w:t xml:space="preserve">Стандарт медицинской помощи взрослым при дистонии (диагностика и лечение)</w:t>
            </w:r>
          </w:p>
        </w:tc>
        <w:tc>
          <w:tcPr>
            <w:tcW w:w="3600" w:type="dxa"/>
          </w:tcPr>
          <w:p>
            <w:pPr>
              <w:pStyle w:val="0"/>
            </w:pPr>
            <w:r>
              <w:rPr>
                <w:sz w:val="24"/>
              </w:rPr>
              <w:t xml:space="preserve">G24.0 Дистония, вызванная лекарственными средствами</w:t>
            </w:r>
          </w:p>
          <w:p>
            <w:pPr>
              <w:pStyle w:val="0"/>
            </w:pPr>
            <w:r>
              <w:rPr>
                <w:sz w:val="24"/>
              </w:rPr>
              <w:t xml:space="preserve">G24.1 Идиопатическая семейная дистония</w:t>
            </w:r>
          </w:p>
          <w:p>
            <w:pPr>
              <w:pStyle w:val="0"/>
            </w:pPr>
            <w:r>
              <w:rPr>
                <w:sz w:val="24"/>
              </w:rPr>
              <w:t xml:space="preserve">G24.2 Идиопатическая несемейная дистония</w:t>
            </w:r>
          </w:p>
          <w:p>
            <w:pPr>
              <w:pStyle w:val="0"/>
            </w:pPr>
            <w:r>
              <w:rPr>
                <w:sz w:val="24"/>
              </w:rPr>
              <w:t xml:space="preserve">G24.3 Спастическая кривошея</w:t>
            </w:r>
          </w:p>
          <w:p>
            <w:pPr>
              <w:pStyle w:val="0"/>
            </w:pPr>
            <w:r>
              <w:rPr>
                <w:sz w:val="24"/>
              </w:rPr>
              <w:t xml:space="preserve">G24.4 Идиопатическая рото-лицевая дистония</w:t>
            </w:r>
          </w:p>
          <w:p>
            <w:pPr>
              <w:pStyle w:val="0"/>
            </w:pPr>
            <w:r>
              <w:rPr>
                <w:sz w:val="24"/>
              </w:rPr>
              <w:t xml:space="preserve">G24.5 Блефароспазм</w:t>
            </w:r>
          </w:p>
          <w:p>
            <w:pPr>
              <w:pStyle w:val="0"/>
            </w:pPr>
            <w:r>
              <w:rPr>
                <w:sz w:val="24"/>
              </w:rPr>
              <w:t xml:space="preserve">G24.8 Прочие дистонии</w:t>
            </w:r>
          </w:p>
          <w:p>
            <w:pPr>
              <w:pStyle w:val="0"/>
            </w:pPr>
            <w:r>
              <w:rPr>
                <w:sz w:val="24"/>
              </w:rPr>
              <w:t xml:space="preserve">G24.9 Дистония неуточненная</w:t>
            </w:r>
          </w:p>
        </w:tc>
        <w:tc>
          <w:tcPr>
            <w:tcW w:w="1247" w:type="dxa"/>
          </w:tcPr>
          <w:p>
            <w:pPr>
              <w:pStyle w:val="0"/>
            </w:pPr>
            <w:r>
              <w:rPr>
                <w:sz w:val="24"/>
              </w:rPr>
              <w:t xml:space="preserve">взрослые</w:t>
            </w:r>
          </w:p>
        </w:tc>
        <w:tc>
          <w:tcPr>
            <w:tcW w:w="3005" w:type="dxa"/>
          </w:tcPr>
          <w:p>
            <w:pPr>
              <w:pStyle w:val="0"/>
            </w:pPr>
            <w:hyperlink w:history="0" r:id="rId916" w:tooltip="Приказ Минздрава России от 23.05.2023 N 256н &quot;Об утверждении стандарта медицинской помощи взрослым при дистонии (диагностика и лечение)&quot; (Зарегистрировано в Минюсте России 29.06.2023 N 74034) {КонсультантПлюс}">
              <w:r>
                <w:rPr>
                  <w:sz w:val="24"/>
                  <w:color w:val="0000ff"/>
                </w:rPr>
                <w:t xml:space="preserve">Приказ</w:t>
              </w:r>
            </w:hyperlink>
            <w:r>
              <w:rPr>
                <w:sz w:val="24"/>
              </w:rPr>
              <w:t xml:space="preserve"> Минздрава России от 23.05.2023 N 256н</w:t>
            </w:r>
          </w:p>
        </w:tc>
      </w:tr>
      <w:tr>
        <w:tc>
          <w:tcPr>
            <w:tcW w:w="2762" w:type="dxa"/>
          </w:tcPr>
          <w:p>
            <w:pPr>
              <w:pStyle w:val="0"/>
            </w:pPr>
            <w:r>
              <w:rPr>
                <w:sz w:val="24"/>
              </w:rPr>
              <w:t xml:space="preserve">Стандарт специализированной медицинской помощи при транзиторной ишемической атаке</w:t>
            </w:r>
          </w:p>
        </w:tc>
        <w:tc>
          <w:tcPr>
            <w:tcW w:w="3600" w:type="dxa"/>
          </w:tcPr>
          <w:p>
            <w:pPr>
              <w:pStyle w:val="0"/>
            </w:pPr>
            <w:r>
              <w:rPr>
                <w:sz w:val="24"/>
              </w:rPr>
              <w:t xml:space="preserve">G45 Преходящие транзиторные церебральные ишемические приступы [атаки] и родственные синдромы</w:t>
            </w:r>
          </w:p>
        </w:tc>
        <w:tc>
          <w:tcPr>
            <w:tcW w:w="1247" w:type="dxa"/>
          </w:tcPr>
          <w:p>
            <w:pPr>
              <w:pStyle w:val="0"/>
            </w:pPr>
            <w:r>
              <w:rPr>
                <w:sz w:val="24"/>
              </w:rPr>
              <w:t xml:space="preserve">взрослые</w:t>
            </w:r>
          </w:p>
        </w:tc>
        <w:tc>
          <w:tcPr>
            <w:tcW w:w="3005" w:type="dxa"/>
          </w:tcPr>
          <w:p>
            <w:pPr>
              <w:pStyle w:val="0"/>
            </w:pPr>
            <w:hyperlink w:history="0" r:id="rId917" w:tooltip="Приказ Минздрава России от 29.12.2012 N 1693н &quot;Об утверждении стандарта специализированной медицинской помощи при транзиторной ишемической атаке&quot; (Зарегистрировано в Минюсте России 04.04.2013 N 27985) {КонсультантПлюс}">
              <w:r>
                <w:rPr>
                  <w:sz w:val="24"/>
                  <w:color w:val="0000ff"/>
                </w:rPr>
                <w:t xml:space="preserve">Приказ</w:t>
              </w:r>
            </w:hyperlink>
            <w:r>
              <w:rPr>
                <w:sz w:val="24"/>
              </w:rPr>
              <w:t xml:space="preserve"> Минздрава России от 29.12.2012 N 1693н</w:t>
            </w:r>
          </w:p>
        </w:tc>
      </w:tr>
      <w:tr>
        <w:tc>
          <w:tcPr>
            <w:gridSpan w:val="4"/>
            <w:tcW w:w="10614" w:type="dxa"/>
          </w:tcPr>
          <w:p>
            <w:pPr>
              <w:pStyle w:val="0"/>
              <w:outlineLvl w:val="2"/>
              <w:jc w:val="center"/>
            </w:pPr>
            <w:r>
              <w:rPr>
                <w:sz w:val="24"/>
                <w:b w:val="on"/>
              </w:rPr>
              <w:t xml:space="preserve">Болезни глаза и его придаточного аппарата (H00 - H59)</w:t>
            </w:r>
          </w:p>
        </w:tc>
      </w:tr>
      <w:tr>
        <w:tc>
          <w:tcPr>
            <w:tcW w:w="2762" w:type="dxa"/>
          </w:tcPr>
          <w:p>
            <w:pPr>
              <w:pStyle w:val="0"/>
            </w:pPr>
            <w:r>
              <w:rPr>
                <w:sz w:val="24"/>
              </w:rPr>
              <w:t xml:space="preserve">Стандарт медицинской помощи взрослым при старческой катаракте (диагностика и лечение)</w:t>
            </w:r>
          </w:p>
        </w:tc>
        <w:tc>
          <w:tcPr>
            <w:tcW w:w="3600" w:type="dxa"/>
          </w:tcPr>
          <w:p>
            <w:pPr>
              <w:pStyle w:val="0"/>
            </w:pPr>
            <w:r>
              <w:rPr>
                <w:sz w:val="24"/>
              </w:rPr>
              <w:t xml:space="preserve">H25 Старческая катаракта</w:t>
            </w:r>
          </w:p>
        </w:tc>
        <w:tc>
          <w:tcPr>
            <w:tcW w:w="1247" w:type="dxa"/>
          </w:tcPr>
          <w:p>
            <w:pPr>
              <w:pStyle w:val="0"/>
            </w:pPr>
            <w:r>
              <w:rPr>
                <w:sz w:val="24"/>
              </w:rPr>
              <w:t xml:space="preserve">взрослые</w:t>
            </w:r>
          </w:p>
        </w:tc>
        <w:tc>
          <w:tcPr>
            <w:tcW w:w="3005" w:type="dxa"/>
          </w:tcPr>
          <w:p>
            <w:pPr>
              <w:pStyle w:val="0"/>
            </w:pPr>
            <w:hyperlink w:history="0" r:id="rId918" w:tooltip="Приказ Минздрава России от 07.12.2020 N 1293н &quot;Об утверждении стандарта медицинской помощи взрослым при старческой катаракте (диагностика и лечение)&quot; (Зарегистрировано в Минюсте России 15.02.2021 N 62493) {КонсультантПлюс}">
              <w:r>
                <w:rPr>
                  <w:sz w:val="24"/>
                  <w:color w:val="0000ff"/>
                </w:rPr>
                <w:t xml:space="preserve">Приказ</w:t>
              </w:r>
            </w:hyperlink>
            <w:r>
              <w:rPr>
                <w:sz w:val="24"/>
              </w:rPr>
              <w:t xml:space="preserve"> Минздрава России от 07.12.2020 N 1293н</w:t>
            </w:r>
          </w:p>
        </w:tc>
      </w:tr>
      <w:tr>
        <w:tc>
          <w:tcPr>
            <w:tcW w:w="2762" w:type="dxa"/>
          </w:tcPr>
          <w:p>
            <w:pPr>
              <w:pStyle w:val="0"/>
            </w:pPr>
            <w:r>
              <w:rPr>
                <w:sz w:val="24"/>
              </w:rPr>
              <w:t xml:space="preserve">Стандарт медицинской помощи взрослым при возрастной макулярной дегенерации (диагностика и лечение)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3005" w:type="dxa"/>
          </w:tcPr>
          <w:p>
            <w:pPr>
              <w:pStyle w:val="0"/>
            </w:pPr>
            <w:hyperlink w:history="0" r:id="rId919" w:tooltip="Приказ Минздрава России от 17.09.2025 N 570н &quot;Об утверждении стандарта медицинской помощи взрослым при возрастной макулярной дегенерации (диагностика и лечение)&quot; (Зарегистрировано в Минюсте России 24.10.2025 N 83951) {КонсультантПлюс}">
              <w:r>
                <w:rPr>
                  <w:sz w:val="24"/>
                  <w:color w:val="0000ff"/>
                </w:rPr>
                <w:t xml:space="preserve">Приказ</w:t>
              </w:r>
            </w:hyperlink>
            <w:r>
              <w:rPr>
                <w:sz w:val="24"/>
              </w:rPr>
              <w:t xml:space="preserve"> Минздрава России от 17.09.2025 N 570н</w:t>
            </w:r>
          </w:p>
        </w:tc>
      </w:tr>
      <w:tr>
        <w:tc>
          <w:tcPr>
            <w:tcW w:w="2762" w:type="dxa"/>
          </w:tcPr>
          <w:p>
            <w:pPr>
              <w:pStyle w:val="0"/>
            </w:pPr>
            <w:r>
              <w:rPr>
                <w:sz w:val="24"/>
              </w:rPr>
              <w:t xml:space="preserve">Стандарт медицинской помощи взрослым при сквозном макулярном разрыве, витреомакулярном тракционном синдроме (диагностика, лечение и диспансерное наблюдение)</w:t>
            </w:r>
          </w:p>
        </w:tc>
        <w:tc>
          <w:tcPr>
            <w:tcW w:w="3600" w:type="dxa"/>
          </w:tcPr>
          <w:p>
            <w:pPr>
              <w:pStyle w:val="0"/>
            </w:pPr>
            <w:r>
              <w:rPr>
                <w:sz w:val="24"/>
              </w:rPr>
              <w:t xml:space="preserve">H35.3 Дегенерация макулы и заднего полюса</w:t>
            </w:r>
          </w:p>
        </w:tc>
        <w:tc>
          <w:tcPr>
            <w:tcW w:w="1247" w:type="dxa"/>
          </w:tcPr>
          <w:p>
            <w:pPr>
              <w:pStyle w:val="0"/>
            </w:pPr>
            <w:r>
              <w:rPr>
                <w:sz w:val="24"/>
              </w:rPr>
              <w:t xml:space="preserve">взрослые</w:t>
            </w:r>
          </w:p>
        </w:tc>
        <w:tc>
          <w:tcPr>
            <w:tcW w:w="3005" w:type="dxa"/>
          </w:tcPr>
          <w:p>
            <w:pPr>
              <w:pStyle w:val="0"/>
            </w:pPr>
            <w:hyperlink w:history="0" r:id="rId920" w:tooltip="Приказ Минздрава России от 17.09.2025 N 574н &quot;Об утверждении стандарта медицинской помощи взрослым при сквозном макулярном разрыве, витреомакулярном тракционном синдроме (диагностика, лечение и диспансерное наблюдение)&quot; (Зарегистрировано в Минюсте России 24.10.2025 N 83956) {КонсультантПлюс}">
              <w:r>
                <w:rPr>
                  <w:sz w:val="24"/>
                  <w:color w:val="0000ff"/>
                </w:rPr>
                <w:t xml:space="preserve">Приказ</w:t>
              </w:r>
            </w:hyperlink>
            <w:r>
              <w:rPr>
                <w:sz w:val="24"/>
              </w:rPr>
              <w:t xml:space="preserve"> Минздрава России от 17.09.2025 N 574н</w:t>
            </w:r>
          </w:p>
        </w:tc>
      </w:tr>
      <w:tr>
        <w:tc>
          <w:tcPr>
            <w:tcW w:w="2762" w:type="dxa"/>
          </w:tcPr>
          <w:p>
            <w:pPr>
              <w:pStyle w:val="0"/>
            </w:pPr>
            <w:r>
              <w:rPr>
                <w:sz w:val="24"/>
              </w:rPr>
              <w:t xml:space="preserve">Стандарт медицинской помощи взрослым при подозрении на глаукому (диагностика, лечение и диспансерное наблюдение)</w:t>
            </w:r>
          </w:p>
        </w:tc>
        <w:tc>
          <w:tcPr>
            <w:tcW w:w="3600" w:type="dxa"/>
          </w:tcPr>
          <w:p>
            <w:pPr>
              <w:pStyle w:val="0"/>
            </w:pPr>
            <w:r>
              <w:rPr>
                <w:sz w:val="24"/>
              </w:rPr>
              <w:t xml:space="preserve">H40.0 Подозрение на глаукому</w:t>
            </w:r>
          </w:p>
        </w:tc>
        <w:tc>
          <w:tcPr>
            <w:tcW w:w="1247" w:type="dxa"/>
          </w:tcPr>
          <w:p>
            <w:pPr>
              <w:pStyle w:val="0"/>
            </w:pPr>
            <w:r>
              <w:rPr>
                <w:sz w:val="24"/>
              </w:rPr>
              <w:t xml:space="preserve">взрослые</w:t>
            </w:r>
          </w:p>
        </w:tc>
        <w:tc>
          <w:tcPr>
            <w:tcW w:w="3005" w:type="dxa"/>
          </w:tcPr>
          <w:p>
            <w:pPr>
              <w:pStyle w:val="0"/>
            </w:pPr>
            <w:hyperlink w:history="0" r:id="rId921" w:tooltip="Приказ Минздрава России от 17.09.2025 N 573н &quot;Об утверждении стандарта медицинской помощи взрослым при подозрении на глаукому (диагностика, лечение и диспансерное наблюдение)&quot; (Зарегистрировано в Минюсте России 24.10.2024 N 83959) {КонсультантПлюс}">
              <w:r>
                <w:rPr>
                  <w:sz w:val="24"/>
                  <w:color w:val="0000ff"/>
                </w:rPr>
                <w:t xml:space="preserve">Приказ</w:t>
              </w:r>
            </w:hyperlink>
            <w:r>
              <w:rPr>
                <w:sz w:val="24"/>
              </w:rPr>
              <w:t xml:space="preserve"> Минздрава России от 17.09.2025 N 573н</w:t>
            </w:r>
          </w:p>
        </w:tc>
      </w:tr>
      <w:tr>
        <w:tc>
          <w:tcPr>
            <w:tcW w:w="2762" w:type="dxa"/>
          </w:tcPr>
          <w:p>
            <w:pPr>
              <w:pStyle w:val="0"/>
            </w:pPr>
            <w:r>
              <w:rPr>
                <w:sz w:val="24"/>
              </w:rPr>
              <w:t xml:space="preserve">Стандарт медицинской помощи взрослым при глаукоме первичной открытоугольной (диагностика, лечение и диспансерное наблюдение)</w:t>
            </w:r>
          </w:p>
        </w:tc>
        <w:tc>
          <w:tcPr>
            <w:tcW w:w="3600" w:type="dxa"/>
          </w:tcPr>
          <w:p>
            <w:pPr>
              <w:pStyle w:val="0"/>
            </w:pPr>
            <w:r>
              <w:rPr>
                <w:sz w:val="24"/>
              </w:rPr>
              <w:t xml:space="preserve">H40.1 Первичная открытоугольная глаукома</w:t>
            </w:r>
          </w:p>
        </w:tc>
        <w:tc>
          <w:tcPr>
            <w:tcW w:w="1247" w:type="dxa"/>
          </w:tcPr>
          <w:p>
            <w:pPr>
              <w:pStyle w:val="0"/>
            </w:pPr>
            <w:r>
              <w:rPr>
                <w:sz w:val="24"/>
              </w:rPr>
              <w:t xml:space="preserve">взрослые</w:t>
            </w:r>
          </w:p>
        </w:tc>
        <w:tc>
          <w:tcPr>
            <w:tcW w:w="3005" w:type="dxa"/>
          </w:tcPr>
          <w:p>
            <w:pPr>
              <w:pStyle w:val="0"/>
            </w:pPr>
            <w:hyperlink w:history="0" r:id="rId922" w:tooltip="Приказ Минздрава России от 17.09.2025 N 572н &quot;Об утверждении стандарта медицинской помощи взрослым при глаукоме первичной открытоугольной (диагностика, лечение и диспансерное наблюдение)&quot; (Зарегистрировано в Минюсте России 24.10.2025 N 83957) {КонсультантПлюс}">
              <w:r>
                <w:rPr>
                  <w:sz w:val="24"/>
                  <w:color w:val="0000ff"/>
                </w:rPr>
                <w:t xml:space="preserve">Приказ</w:t>
              </w:r>
            </w:hyperlink>
            <w:r>
              <w:rPr>
                <w:sz w:val="24"/>
              </w:rPr>
              <w:t xml:space="preserve"> Минздрава России от 17.09.2025 N 572н</w:t>
            </w:r>
          </w:p>
        </w:tc>
      </w:tr>
      <w:tr>
        <w:tc>
          <w:tcPr>
            <w:tcW w:w="2762" w:type="dxa"/>
          </w:tcPr>
          <w:p>
            <w:pPr>
              <w:pStyle w:val="0"/>
            </w:pPr>
            <w:r>
              <w:rPr>
                <w:sz w:val="24"/>
              </w:rPr>
              <w:t xml:space="preserve">Стандарт медицинской помощи взрослым при глаукоме первичной закрытоугольной (диагностика, лечение и диспансерное наблюдение)</w:t>
            </w:r>
          </w:p>
        </w:tc>
        <w:tc>
          <w:tcPr>
            <w:tcW w:w="3600" w:type="dxa"/>
          </w:tcPr>
          <w:p>
            <w:pPr>
              <w:pStyle w:val="0"/>
            </w:pPr>
            <w:r>
              <w:rPr>
                <w:sz w:val="24"/>
              </w:rPr>
              <w:t xml:space="preserve">H40.2 Первичная закрытоугольная глаукома</w:t>
            </w:r>
          </w:p>
        </w:tc>
        <w:tc>
          <w:tcPr>
            <w:tcW w:w="1247" w:type="dxa"/>
          </w:tcPr>
          <w:p>
            <w:pPr>
              <w:pStyle w:val="0"/>
            </w:pPr>
            <w:r>
              <w:rPr>
                <w:sz w:val="24"/>
              </w:rPr>
              <w:t xml:space="preserve">взрослые</w:t>
            </w:r>
          </w:p>
        </w:tc>
        <w:tc>
          <w:tcPr>
            <w:tcW w:w="3005" w:type="dxa"/>
          </w:tcPr>
          <w:p>
            <w:pPr>
              <w:pStyle w:val="0"/>
            </w:pPr>
            <w:hyperlink w:history="0" r:id="rId923" w:tooltip="Приказ Минздрава России от 25.02.2022 N 116н &quot;Об утверждении стандарта медицинской помощи взрослым при глаукоме первичной закрытоугольной (диагностика, лечение и диспансерное наблюдение)&quot; (Зарегистрировано в Минюсте России 04.04.2022 N 68044) {КонсультантПлюс}">
              <w:r>
                <w:rPr>
                  <w:sz w:val="24"/>
                  <w:color w:val="0000ff"/>
                </w:rPr>
                <w:t xml:space="preserve">Приказ</w:t>
              </w:r>
            </w:hyperlink>
            <w:r>
              <w:rPr>
                <w:sz w:val="24"/>
              </w:rPr>
              <w:t xml:space="preserve"> Минздрава России от 25.02.2022 N 116н</w:t>
            </w:r>
          </w:p>
        </w:tc>
      </w:tr>
      <w:tr>
        <w:tc>
          <w:tcPr>
            <w:tcW w:w="2762" w:type="dxa"/>
          </w:tcPr>
          <w:p>
            <w:pPr>
              <w:pStyle w:val="0"/>
            </w:pPr>
            <w:r>
              <w:rPr>
                <w:sz w:val="24"/>
              </w:rPr>
              <w:t xml:space="preserve">Стандарт медицинской помощи детям при миопии (диагностика, лечение и диспансерное наблюдение)</w:t>
            </w:r>
          </w:p>
        </w:tc>
        <w:tc>
          <w:tcPr>
            <w:tcW w:w="3600" w:type="dxa"/>
          </w:tcPr>
          <w:p>
            <w:pPr>
              <w:pStyle w:val="0"/>
            </w:pPr>
            <w:r>
              <w:rPr>
                <w:sz w:val="24"/>
              </w:rPr>
              <w:t xml:space="preserve">H52.1 Миопия</w:t>
            </w:r>
          </w:p>
        </w:tc>
        <w:tc>
          <w:tcPr>
            <w:tcW w:w="1247" w:type="dxa"/>
          </w:tcPr>
          <w:p>
            <w:pPr>
              <w:pStyle w:val="0"/>
            </w:pPr>
            <w:r>
              <w:rPr>
                <w:sz w:val="24"/>
              </w:rPr>
              <w:t xml:space="preserve">дети</w:t>
            </w:r>
          </w:p>
        </w:tc>
        <w:tc>
          <w:tcPr>
            <w:tcW w:w="3005" w:type="dxa"/>
          </w:tcPr>
          <w:p>
            <w:pPr>
              <w:pStyle w:val="0"/>
            </w:pPr>
            <w:hyperlink w:history="0" r:id="rId924" w:tooltip="Приказ Минздрава России от 02.06.2021 N 567н &quot;Об утверждении стандарта медицинской помощи детям при миопии (диагностика, лечение и диспансерное наблюдение)&quot; (Зарегистрировано в Минюсте России 15.06.2021 N 63881) {КонсультантПлюс}">
              <w:r>
                <w:rPr>
                  <w:sz w:val="24"/>
                  <w:color w:val="0000ff"/>
                </w:rPr>
                <w:t xml:space="preserve">Приказ</w:t>
              </w:r>
            </w:hyperlink>
            <w:r>
              <w:rPr>
                <w:sz w:val="24"/>
              </w:rPr>
              <w:t xml:space="preserve"> Минздрава России от 02.06.2021 N 567н</w:t>
            </w:r>
          </w:p>
        </w:tc>
      </w:tr>
      <w:tr>
        <w:tc>
          <w:tcPr>
            <w:tcW w:w="2762" w:type="dxa"/>
          </w:tcPr>
          <w:p>
            <w:pPr>
              <w:pStyle w:val="0"/>
            </w:pPr>
            <w:r>
              <w:rPr>
                <w:sz w:val="24"/>
              </w:rPr>
              <w:t xml:space="preserve">Стандарт медицинской помощи детям при астигматизме (диагностика, лечение и диспансерное наблюдение)</w:t>
            </w:r>
          </w:p>
        </w:tc>
        <w:tc>
          <w:tcPr>
            <w:tcW w:w="3600" w:type="dxa"/>
          </w:tcPr>
          <w:p>
            <w:pPr>
              <w:pStyle w:val="0"/>
            </w:pPr>
            <w:r>
              <w:rPr>
                <w:sz w:val="24"/>
              </w:rPr>
              <w:t xml:space="preserve">H52.2 Астигматизм</w:t>
            </w:r>
          </w:p>
        </w:tc>
        <w:tc>
          <w:tcPr>
            <w:tcW w:w="1247" w:type="dxa"/>
          </w:tcPr>
          <w:p>
            <w:pPr>
              <w:pStyle w:val="0"/>
            </w:pPr>
            <w:r>
              <w:rPr>
                <w:sz w:val="24"/>
              </w:rPr>
              <w:t xml:space="preserve">дети</w:t>
            </w:r>
          </w:p>
        </w:tc>
        <w:tc>
          <w:tcPr>
            <w:tcW w:w="3005" w:type="dxa"/>
          </w:tcPr>
          <w:p>
            <w:pPr>
              <w:pStyle w:val="0"/>
            </w:pPr>
            <w:hyperlink w:history="0" r:id="rId925" w:tooltip="Приказ Минздрава России от 06.10.2021 N 969н &quot;Об утверждении стандарта медицинской помощи детям при астигматизме (диагностика, лечение и диспансерное наблюдение)&quot; (Зарегистрировано в Минюсте России 02.11.2021 N 65678) {КонсультантПлюс}">
              <w:r>
                <w:rPr>
                  <w:sz w:val="24"/>
                  <w:color w:val="0000ff"/>
                </w:rPr>
                <w:t xml:space="preserve">Приказ</w:t>
              </w:r>
            </w:hyperlink>
            <w:r>
              <w:rPr>
                <w:sz w:val="24"/>
              </w:rPr>
              <w:t xml:space="preserve"> Минздрава России от 06.10.2021 N 969н</w:t>
            </w:r>
          </w:p>
        </w:tc>
      </w:tr>
      <w:tr>
        <w:tc>
          <w:tcPr>
            <w:gridSpan w:val="4"/>
            <w:tcW w:w="10614" w:type="dxa"/>
          </w:tcPr>
          <w:p>
            <w:pPr>
              <w:pStyle w:val="0"/>
              <w:outlineLvl w:val="2"/>
              <w:jc w:val="center"/>
            </w:pPr>
            <w:r>
              <w:rPr>
                <w:sz w:val="24"/>
                <w:b w:val="on"/>
              </w:rPr>
              <w:t xml:space="preserve">Болезни уха и сосцевидного отростка (H60 - H95)</w:t>
            </w:r>
          </w:p>
        </w:tc>
      </w:tr>
      <w:tr>
        <w:tc>
          <w:tcPr>
            <w:tcW w:w="2762" w:type="dxa"/>
          </w:tcPr>
          <w:p>
            <w:pPr>
              <w:pStyle w:val="0"/>
            </w:pPr>
            <w:r>
              <w:rPr>
                <w:sz w:val="24"/>
              </w:rPr>
              <w:t xml:space="preserve">Стандарт медицинской помощи взрослым при хроническом серозном (секреторном) среднем отите (диагностика и лечение)</w:t>
            </w:r>
          </w:p>
        </w:tc>
        <w:tc>
          <w:tcPr>
            <w:tcW w:w="3600" w:type="dxa"/>
          </w:tcPr>
          <w:p>
            <w:pPr>
              <w:pStyle w:val="0"/>
            </w:pPr>
            <w:r>
              <w:rPr>
                <w:sz w:val="24"/>
              </w:rPr>
              <w:t xml:space="preserve">H65.2 Хронический серозный средний отит</w:t>
            </w:r>
          </w:p>
          <w:p>
            <w:pPr>
              <w:pStyle w:val="0"/>
            </w:pPr>
            <w:r>
              <w:rPr>
                <w:sz w:val="24"/>
              </w:rPr>
              <w:t xml:space="preserve">H65.3 Хронический слизистый средний отит</w:t>
            </w:r>
          </w:p>
          <w:p>
            <w:pPr>
              <w:pStyle w:val="0"/>
            </w:pPr>
            <w:r>
              <w:rPr>
                <w:sz w:val="24"/>
              </w:rPr>
              <w:t xml:space="preserve">H65.4 Другие хронические негнойные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3005" w:type="dxa"/>
          </w:tcPr>
          <w:p>
            <w:pPr>
              <w:pStyle w:val="0"/>
            </w:pPr>
            <w:hyperlink w:history="0" r:id="rId926"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927"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медицинской помощи взрослым при хроническом гнойном среднем отите (диагностика и лечение)</w:t>
            </w:r>
          </w:p>
        </w:tc>
        <w:tc>
          <w:tcPr>
            <w:tcW w:w="3600" w:type="dxa"/>
          </w:tcPr>
          <w:p>
            <w:pPr>
              <w:pStyle w:val="0"/>
            </w:pPr>
            <w:r>
              <w:rPr>
                <w:sz w:val="24"/>
              </w:rPr>
              <w:t xml:space="preserve">H66.1 Хронический туботимпанальный гнойный средний отит</w:t>
            </w:r>
          </w:p>
          <w:p>
            <w:pPr>
              <w:pStyle w:val="0"/>
            </w:pPr>
            <w:r>
              <w:rPr>
                <w:sz w:val="24"/>
              </w:rPr>
              <w:t xml:space="preserve">H66.2 Хронический эпитимпано-антральный гнойный средний отит</w:t>
            </w:r>
          </w:p>
          <w:p>
            <w:pPr>
              <w:pStyle w:val="0"/>
            </w:pPr>
            <w:r>
              <w:rPr>
                <w:sz w:val="24"/>
              </w:rPr>
              <w:t xml:space="preserve">H66.3 Другие хронические гнойные средние отиты</w:t>
            </w:r>
          </w:p>
          <w:p>
            <w:pPr>
              <w:pStyle w:val="0"/>
            </w:pPr>
            <w:r>
              <w:rPr>
                <w:sz w:val="24"/>
              </w:rPr>
              <w:t xml:space="preserve">H90.0 Кондуктивная потеря слуха двусторонняя</w:t>
            </w:r>
          </w:p>
          <w:p>
            <w:pPr>
              <w:pStyle w:val="0"/>
            </w:pPr>
            <w:r>
              <w:rPr>
                <w:sz w:val="24"/>
              </w:rPr>
              <w:t xml:space="preserve">H90.1 Кондуктивная потеря слуха односторонняя с нормальным слухом на противоположном ухе</w:t>
            </w:r>
          </w:p>
          <w:p>
            <w:pPr>
              <w:pStyle w:val="0"/>
            </w:pPr>
            <w:r>
              <w:rPr>
                <w:sz w:val="24"/>
              </w:rPr>
              <w:t xml:space="preserve">H90.2 Кондуктивная потеря слуха неуточненная</w:t>
            </w:r>
          </w:p>
          <w:p>
            <w:pPr>
              <w:pStyle w:val="0"/>
            </w:pPr>
            <w:r>
              <w:rPr>
                <w:sz w:val="24"/>
              </w:rPr>
              <w:t xml:space="preserve">H90.6 Смешанная кондуктивная и нейросенсорная тугоухость двусторонняя</w:t>
            </w:r>
          </w:p>
          <w:p>
            <w:pPr>
              <w:pStyle w:val="0"/>
            </w:pPr>
            <w:r>
              <w:rPr>
                <w:sz w:val="24"/>
              </w:rPr>
              <w:t xml:space="preserve">H90.7 Смешанная кондуктивная и нейросенсорная тугоухость односторонняя с нормальным слухом на противоположном ухе</w:t>
            </w:r>
          </w:p>
          <w:p>
            <w:pPr>
              <w:pStyle w:val="0"/>
            </w:pPr>
            <w:r>
              <w:rPr>
                <w:sz w:val="24"/>
              </w:rPr>
              <w:t xml:space="preserve">H90.8 Смешанная кондуктивная и нейросенсорная тугоухость неуточненная</w:t>
            </w:r>
          </w:p>
        </w:tc>
        <w:tc>
          <w:tcPr>
            <w:tcW w:w="1247" w:type="dxa"/>
          </w:tcPr>
          <w:p>
            <w:pPr>
              <w:pStyle w:val="0"/>
            </w:pPr>
            <w:r>
              <w:rPr>
                <w:sz w:val="24"/>
              </w:rPr>
              <w:t xml:space="preserve">взрослые</w:t>
            </w:r>
          </w:p>
        </w:tc>
        <w:tc>
          <w:tcPr>
            <w:tcW w:w="3005" w:type="dxa"/>
          </w:tcPr>
          <w:p>
            <w:pPr>
              <w:pStyle w:val="0"/>
            </w:pPr>
            <w:hyperlink w:history="0" r:id="rId928"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Приказ</w:t>
              </w:r>
            </w:hyperlink>
            <w:r>
              <w:rPr>
                <w:sz w:val="24"/>
              </w:rPr>
              <w:t xml:space="preserve"> Минздрава России от 29.08.2022 N 578н</w:t>
            </w:r>
          </w:p>
          <w:p>
            <w:pPr>
              <w:pStyle w:val="0"/>
            </w:pPr>
            <w:r>
              <w:rPr>
                <w:sz w:val="24"/>
                <w:b w:val="on"/>
              </w:rPr>
              <w:t xml:space="preserve">Внимание!</w:t>
            </w:r>
            <w:r>
              <w:rPr>
                <w:sz w:val="24"/>
              </w:rPr>
              <w:t xml:space="preserve"> Документ вступает в силу с </w:t>
            </w:r>
            <w:hyperlink w:history="0" r:id="rId929" w:tooltip="Приказ Минздрава России от 29.08.2022 N 578н &quot;Об утверждении стандартов медицинской помощи взрослым при хроническом среднем отите (диагностика и лечение)&quot; (вместе со &quot;Стандартом медицинской помощи взрослым при хроническом гнойном среднем отите (диагностика и лечение)&quot;, &quot;Стандартом медицинской помощи взрослым при хроническом серозном (секреторном) среднем отите (диагностика и лечение)&quot;) (Зарегистрировано в Минюсте России 30.09.2022 N 70332) {КонсультантПлюс}">
              <w:r>
                <w:rPr>
                  <w:sz w:val="24"/>
                  <w:color w:val="0000ff"/>
                </w:rPr>
                <w:t xml:space="preserve">01.01.2023</w:t>
              </w:r>
            </w:hyperlink>
          </w:p>
        </w:tc>
      </w:tr>
      <w:tr>
        <w:tc>
          <w:tcPr>
            <w:tcW w:w="2762" w:type="dxa"/>
          </w:tcPr>
          <w:p>
            <w:pPr>
              <w:pStyle w:val="0"/>
            </w:pPr>
            <w:r>
              <w:rPr>
                <w:sz w:val="24"/>
              </w:rPr>
              <w:t xml:space="preserve">Стандарт специализированной медицинской помощи при отосклерозе</w:t>
            </w:r>
          </w:p>
        </w:tc>
        <w:tc>
          <w:tcPr>
            <w:tcW w:w="3600" w:type="dxa"/>
          </w:tcPr>
          <w:p>
            <w:pPr>
              <w:pStyle w:val="0"/>
            </w:pPr>
            <w:r>
              <w:rPr>
                <w:sz w:val="24"/>
              </w:rPr>
              <w:t xml:space="preserve">H80.0 Отосклероз, вовлекающий овальное окно, необлитерирующий</w:t>
            </w:r>
          </w:p>
          <w:p>
            <w:pPr>
              <w:pStyle w:val="0"/>
            </w:pPr>
            <w:r>
              <w:rPr>
                <w:sz w:val="24"/>
              </w:rPr>
              <w:t xml:space="preserve">H80.1 Отосклероз, вовлекающий овальное окно, облитерирующий</w:t>
            </w:r>
          </w:p>
          <w:p>
            <w:pPr>
              <w:pStyle w:val="0"/>
            </w:pPr>
            <w:r>
              <w:rPr>
                <w:sz w:val="24"/>
              </w:rPr>
              <w:t xml:space="preserve">H80.2 Кохлеарный отосклероз</w:t>
            </w:r>
          </w:p>
          <w:p>
            <w:pPr>
              <w:pStyle w:val="0"/>
            </w:pPr>
            <w:r>
              <w:rPr>
                <w:sz w:val="24"/>
              </w:rPr>
              <w:t xml:space="preserve">H80.8 Другие формы отосклероза</w:t>
            </w:r>
          </w:p>
          <w:p>
            <w:pPr>
              <w:pStyle w:val="0"/>
            </w:pPr>
            <w:r>
              <w:rPr>
                <w:sz w:val="24"/>
              </w:rPr>
              <w:t xml:space="preserve">H80.9 Отосклероз неуточненный</w:t>
            </w:r>
          </w:p>
        </w:tc>
        <w:tc>
          <w:tcPr>
            <w:tcW w:w="1247" w:type="dxa"/>
          </w:tcPr>
          <w:p>
            <w:pPr>
              <w:pStyle w:val="0"/>
            </w:pPr>
            <w:r>
              <w:rPr>
                <w:sz w:val="24"/>
              </w:rPr>
              <w:t xml:space="preserve">взрослые</w:t>
            </w:r>
          </w:p>
        </w:tc>
        <w:tc>
          <w:tcPr>
            <w:tcW w:w="3005" w:type="dxa"/>
          </w:tcPr>
          <w:p>
            <w:pPr>
              <w:pStyle w:val="0"/>
            </w:pPr>
            <w:hyperlink w:history="0" r:id="rId930" w:tooltip="Приказ Минздрава России от 20.12.2012 N 1211н &quot;Об утверждении стандарта специализированной медицинской помощи при отосклерозе&quot; (Зарегистрировано в Минюсте России 19.02.2013 N 27185) {КонсультантПлюс}">
              <w:r>
                <w:rPr>
                  <w:sz w:val="24"/>
                  <w:color w:val="0000ff"/>
                </w:rPr>
                <w:t xml:space="preserve">Приказ</w:t>
              </w:r>
            </w:hyperlink>
            <w:r>
              <w:rPr>
                <w:sz w:val="24"/>
              </w:rPr>
              <w:t xml:space="preserve"> Минздрава России от 20.12.2012 N 1211н</w:t>
            </w:r>
          </w:p>
        </w:tc>
      </w:tr>
      <w:tr>
        <w:tc>
          <w:tcPr>
            <w:gridSpan w:val="4"/>
            <w:tcW w:w="10614"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артериальной гипертензии (диагностика и лечение)</w:t>
            </w:r>
          </w:p>
        </w:tc>
        <w:tc>
          <w:tcPr>
            <w:tcW w:w="3600" w:type="dxa"/>
          </w:tcPr>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 (в части дифференциальной диагностики вторичной гипертензии)</w:t>
            </w:r>
          </w:p>
        </w:tc>
        <w:tc>
          <w:tcPr>
            <w:tcW w:w="1247" w:type="dxa"/>
          </w:tcPr>
          <w:p>
            <w:pPr>
              <w:pStyle w:val="0"/>
            </w:pPr>
            <w:r>
              <w:rPr>
                <w:sz w:val="24"/>
              </w:rPr>
              <w:t xml:space="preserve">взрослые</w:t>
            </w:r>
          </w:p>
        </w:tc>
        <w:tc>
          <w:tcPr>
            <w:tcW w:w="3005" w:type="dxa"/>
          </w:tcPr>
          <w:p>
            <w:pPr>
              <w:pStyle w:val="0"/>
            </w:pPr>
            <w:hyperlink w:history="0" r:id="rId931"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4"/>
                  <w:color w:val="0000ff"/>
                </w:rPr>
                <w:t xml:space="preserve">Приказ</w:t>
              </w:r>
            </w:hyperlink>
            <w:r>
              <w:rPr>
                <w:sz w:val="24"/>
              </w:rPr>
              <w:t xml:space="preserve"> Минздрава России от 02.11.2020 N 1193н</w:t>
            </w:r>
          </w:p>
        </w:tc>
      </w:tr>
      <w:tr>
        <w:tc>
          <w:tcPr>
            <w:tcW w:w="2762" w:type="dxa"/>
          </w:tcPr>
          <w:p>
            <w:pPr>
              <w:pStyle w:val="0"/>
            </w:pPr>
            <w:r>
              <w:rPr>
                <w:sz w:val="24"/>
              </w:rPr>
              <w:t xml:space="preserve">Стандарт специализированной медицинской помощи взрослым при артериальной гипертензии с гипертоническим кризом (терапия при гипертоническом кризе)</w:t>
            </w:r>
          </w:p>
        </w:tc>
        <w:tc>
          <w:tcPr>
            <w:tcW w:w="3600" w:type="dxa"/>
          </w:tcPr>
          <w:p>
            <w:pPr>
              <w:pStyle w:val="0"/>
            </w:pPr>
            <w:r>
              <w:rPr>
                <w:sz w:val="24"/>
              </w:rPr>
              <w:t xml:space="preserve">В части терапии при гипертоническом кризе:</w:t>
            </w:r>
          </w:p>
          <w:p>
            <w:pPr>
              <w:pStyle w:val="0"/>
            </w:pPr>
            <w:r>
              <w:rPr>
                <w:sz w:val="24"/>
              </w:rPr>
              <w:t xml:space="preserve">I10 Эссенциальная [первичная] гипертензия</w:t>
            </w:r>
          </w:p>
          <w:p>
            <w:pPr>
              <w:pStyle w:val="0"/>
            </w:pPr>
            <w:r>
              <w:rPr>
                <w:sz w:val="24"/>
              </w:rPr>
              <w:t xml:space="preserve">I11 Гипертензивная болезнь сердца [гипертоническая болезнь с преимущественным поражением сердца]</w:t>
            </w:r>
          </w:p>
          <w:p>
            <w:pPr>
              <w:pStyle w:val="0"/>
            </w:pPr>
            <w:r>
              <w:rPr>
                <w:sz w:val="24"/>
              </w:rPr>
              <w:t xml:space="preserve">I12 Гипертензивная [гипертоническая] болезнь с преимущественным поражением почек</w:t>
            </w:r>
          </w:p>
          <w:p>
            <w:pPr>
              <w:pStyle w:val="0"/>
            </w:pPr>
            <w:r>
              <w:rPr>
                <w:sz w:val="24"/>
              </w:rPr>
              <w:t xml:space="preserve">I13 Гипертензивная [гипертоническая] болезнь с преимущественным поражением сердца и почек</w:t>
            </w:r>
          </w:p>
          <w:p>
            <w:pPr>
              <w:pStyle w:val="0"/>
            </w:pPr>
            <w:r>
              <w:rPr>
                <w:sz w:val="24"/>
              </w:rPr>
              <w:t xml:space="preserve">I15 Вторичная гипертензия</w:t>
            </w:r>
          </w:p>
        </w:tc>
        <w:tc>
          <w:tcPr>
            <w:tcW w:w="1247" w:type="dxa"/>
          </w:tcPr>
          <w:p>
            <w:pPr>
              <w:pStyle w:val="0"/>
            </w:pPr>
            <w:r>
              <w:rPr>
                <w:sz w:val="24"/>
              </w:rPr>
              <w:t xml:space="preserve">взрослые</w:t>
            </w:r>
          </w:p>
        </w:tc>
        <w:tc>
          <w:tcPr>
            <w:tcW w:w="3005" w:type="dxa"/>
          </w:tcPr>
          <w:p>
            <w:pPr>
              <w:pStyle w:val="0"/>
            </w:pPr>
            <w:hyperlink w:history="0" r:id="rId932" w:tooltip="Приказ Минздрава России от 02.11.2020 N 1193н &quot;Об утверждении стандартов медицинской помощи взрослым при артериальной гипертензии&quot; (Зарегистрировано в Минюсте России 15.02.2021 N 62496) {КонсультантПлюс}">
              <w:r>
                <w:rPr>
                  <w:sz w:val="24"/>
                  <w:color w:val="0000ff"/>
                </w:rPr>
                <w:t xml:space="preserve">Приказ</w:t>
              </w:r>
            </w:hyperlink>
            <w:r>
              <w:rPr>
                <w:sz w:val="24"/>
              </w:rPr>
              <w:t xml:space="preserve"> Минздрава России от 02.11.2020 N 1193н</w:t>
            </w:r>
          </w:p>
        </w:tc>
      </w:tr>
      <w:tr>
        <w:tc>
          <w:tcPr>
            <w:tcW w:w="2762" w:type="dxa"/>
          </w:tcPr>
          <w:p>
            <w:pPr>
              <w:pStyle w:val="0"/>
            </w:pPr>
            <w:r>
              <w:rPr>
                <w:sz w:val="24"/>
              </w:rPr>
              <w:t xml:space="preserve">Стандарт медицинской помощи взрослым при стабильной ишемической болезни сердца (диагностика, лечение и диспансерное наблюдение)</w:t>
            </w:r>
          </w:p>
        </w:tc>
        <w:tc>
          <w:tcPr>
            <w:tcW w:w="3600" w:type="dxa"/>
          </w:tcPr>
          <w:p>
            <w:pPr>
              <w:pStyle w:val="0"/>
            </w:pPr>
            <w:r>
              <w:rPr>
                <w:sz w:val="24"/>
              </w:rPr>
              <w:t xml:space="preserve">I20 Стенокардия [грудная жаба]</w:t>
            </w:r>
          </w:p>
          <w:p>
            <w:pPr>
              <w:pStyle w:val="0"/>
            </w:pPr>
            <w:r>
              <w:rPr>
                <w:sz w:val="24"/>
              </w:rPr>
              <w:t xml:space="preserve">I25 Хроническая ишемическая болезнь сердца</w:t>
            </w:r>
          </w:p>
        </w:tc>
        <w:tc>
          <w:tcPr>
            <w:tcW w:w="1247" w:type="dxa"/>
          </w:tcPr>
          <w:p>
            <w:pPr>
              <w:pStyle w:val="0"/>
            </w:pPr>
            <w:r>
              <w:rPr>
                <w:sz w:val="24"/>
              </w:rPr>
              <w:t xml:space="preserve">взрослые</w:t>
            </w:r>
          </w:p>
        </w:tc>
        <w:tc>
          <w:tcPr>
            <w:tcW w:w="3005" w:type="dxa"/>
          </w:tcPr>
          <w:p>
            <w:pPr>
              <w:pStyle w:val="0"/>
            </w:pPr>
            <w:hyperlink w:history="0" r:id="rId933" w:tooltip="Приказ Минздрава России от 28.04.2021 N 410н &quot;Об утверждении стандарта медицинской помощи взрослым при стабильной ишемической болезни сердца (диагностика, лечение и диспансерное наблюдение)&quot; (Зарегистрировано в Минюсте России 24.05.2021 N 63596) {КонсультантПлюс}">
              <w:r>
                <w:rPr>
                  <w:sz w:val="24"/>
                  <w:color w:val="0000ff"/>
                </w:rPr>
                <w:t xml:space="preserve">Приказ</w:t>
              </w:r>
            </w:hyperlink>
            <w:r>
              <w:rPr>
                <w:sz w:val="24"/>
              </w:rPr>
              <w:t xml:space="preserve"> Минздрава России от 28.04.2021 N 410н</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247" w:type="dxa"/>
          </w:tcPr>
          <w:p>
            <w:pPr>
              <w:pStyle w:val="0"/>
            </w:pPr>
            <w:r>
              <w:rPr>
                <w:sz w:val="24"/>
              </w:rPr>
              <w:t xml:space="preserve">взрослые</w:t>
            </w:r>
          </w:p>
        </w:tc>
        <w:tc>
          <w:tcPr>
            <w:tcW w:w="3005" w:type="dxa"/>
          </w:tcPr>
          <w:p>
            <w:pPr>
              <w:pStyle w:val="0"/>
            </w:pPr>
            <w:hyperlink w:history="0" r:id="rId934"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4"/>
                  <w:color w:val="0000ff"/>
                </w:rPr>
                <w:t xml:space="preserve">Приказ</w:t>
              </w:r>
            </w:hyperlink>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247" w:type="dxa"/>
          </w:tcPr>
          <w:p>
            <w:pPr>
              <w:pStyle w:val="0"/>
            </w:pPr>
            <w:r>
              <w:rPr>
                <w:sz w:val="24"/>
              </w:rPr>
              <w:t xml:space="preserve">взрослые</w:t>
            </w:r>
          </w:p>
        </w:tc>
        <w:tc>
          <w:tcPr>
            <w:tcW w:w="3005" w:type="dxa"/>
          </w:tcPr>
          <w:p>
            <w:pPr>
              <w:pStyle w:val="0"/>
            </w:pPr>
            <w:hyperlink w:history="0" r:id="rId935"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4"/>
                  <w:color w:val="0000ff"/>
                </w:rPr>
                <w:t xml:space="preserve">Приказ</w:t>
              </w:r>
            </w:hyperlink>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w:t>
            </w:r>
          </w:p>
        </w:tc>
        <w:tc>
          <w:tcPr>
            <w:tcW w:w="3600" w:type="dxa"/>
          </w:tcPr>
          <w:p>
            <w:pPr>
              <w:pStyle w:val="0"/>
            </w:pPr>
            <w:r>
              <w:rPr>
                <w:sz w:val="24"/>
              </w:rPr>
              <w:t xml:space="preserve">I27.0 Первичная легочная гипертензия</w:t>
            </w:r>
          </w:p>
          <w:p>
            <w:pPr>
              <w:pStyle w:val="0"/>
            </w:pPr>
            <w:r>
              <w:rPr>
                <w:sz w:val="24"/>
              </w:rPr>
              <w:t xml:space="preserve">I27.8 Другие уточненные формы легочно-сердечной недостаточности</w:t>
            </w:r>
          </w:p>
          <w:p>
            <w:pPr>
              <w:pStyle w:val="0"/>
            </w:pPr>
            <w:r>
              <w:rPr>
                <w:sz w:val="24"/>
              </w:rPr>
              <w:t xml:space="preserve">I27.2 Другая вторичная легочная гипертензия</w:t>
            </w:r>
          </w:p>
        </w:tc>
        <w:tc>
          <w:tcPr>
            <w:tcW w:w="1247" w:type="dxa"/>
          </w:tcPr>
          <w:p>
            <w:pPr>
              <w:pStyle w:val="0"/>
            </w:pPr>
            <w:r>
              <w:rPr>
                <w:sz w:val="24"/>
              </w:rPr>
              <w:t xml:space="preserve">взрослые</w:t>
            </w:r>
          </w:p>
        </w:tc>
        <w:tc>
          <w:tcPr>
            <w:tcW w:w="3005" w:type="dxa"/>
          </w:tcPr>
          <w:p>
            <w:pPr>
              <w:pStyle w:val="0"/>
            </w:pPr>
            <w:hyperlink w:history="0" r:id="rId936" w:tooltip="Приказ Минздрава России от 19.04.2021 N 371н &quot;Об утверждении стандарта медицинской помощи взрослым при легочной гипертензии, в том числе хронической тромбоэмболической легочной гипертензии (диагностика, лечение и диспансерное наблюдение)&quot; (Зарегистрировано в Минюсте России 24.05.2021 N 63592) {КонсультантПлюс}">
              <w:r>
                <w:rPr>
                  <w:sz w:val="24"/>
                  <w:color w:val="0000ff"/>
                </w:rPr>
                <w:t xml:space="preserve">Приказ</w:t>
              </w:r>
            </w:hyperlink>
            <w:r>
              <w:rPr>
                <w:sz w:val="24"/>
              </w:rPr>
              <w:t xml:space="preserve"> Минздрава России от 19.04.2021 N 371н</w:t>
            </w:r>
          </w:p>
        </w:tc>
      </w:tr>
      <w:tr>
        <w:tc>
          <w:tcPr>
            <w:tcW w:w="2762" w:type="dxa"/>
          </w:tcPr>
          <w:p>
            <w:pPr>
              <w:pStyle w:val="0"/>
            </w:pPr>
            <w:r>
              <w:rPr>
                <w:sz w:val="24"/>
              </w:rPr>
              <w:t xml:space="preserve">Стандарт медицинской помощи взрослым при миокардитах (диагностика и лечение)</w:t>
            </w:r>
          </w:p>
        </w:tc>
        <w:tc>
          <w:tcPr>
            <w:tcW w:w="3600" w:type="dxa"/>
          </w:tcPr>
          <w:p>
            <w:pPr>
              <w:pStyle w:val="0"/>
            </w:pPr>
            <w:r>
              <w:rPr>
                <w:sz w:val="24"/>
              </w:rPr>
              <w:t xml:space="preserve">I40 Острый миокардит</w:t>
            </w:r>
          </w:p>
          <w:p>
            <w:pPr>
              <w:pStyle w:val="0"/>
            </w:pPr>
            <w:r>
              <w:rPr>
                <w:sz w:val="24"/>
              </w:rPr>
              <w:t xml:space="preserve">I41 Миокардит при болезнях, классифицированных в других рубриках</w:t>
            </w:r>
          </w:p>
          <w:p>
            <w:pPr>
              <w:pStyle w:val="0"/>
            </w:pPr>
            <w:r>
              <w:rPr>
                <w:sz w:val="24"/>
              </w:rPr>
              <w:t xml:space="preserve">I51.4 Миокардит неуточненный</w:t>
            </w:r>
          </w:p>
        </w:tc>
        <w:tc>
          <w:tcPr>
            <w:tcW w:w="1247" w:type="dxa"/>
          </w:tcPr>
          <w:p>
            <w:pPr>
              <w:pStyle w:val="0"/>
            </w:pPr>
            <w:r>
              <w:rPr>
                <w:sz w:val="24"/>
              </w:rPr>
              <w:t xml:space="preserve">взрослые</w:t>
            </w:r>
          </w:p>
        </w:tc>
        <w:tc>
          <w:tcPr>
            <w:tcW w:w="3005" w:type="dxa"/>
          </w:tcPr>
          <w:p>
            <w:pPr>
              <w:pStyle w:val="0"/>
            </w:pPr>
            <w:hyperlink w:history="0" r:id="rId937" w:tooltip="Приказ Минздрава России от 02.03.2021 N 160н &quot;Об утверждении стандартов медицинской помощи взрослым при миокардитах&quot; (вместе со &quot;Стандартом медицинской помощи взрослым при миокардитах (диагностика и лечение)&quot;, &quot;Стандартом медицинской помощи взрослым при миокардитах (диспансерное наблюдение)&quot;) (Зарегистрировано в Минюсте России 12.04.2021 N 63068) {КонсультантПлюс}">
              <w:r>
                <w:rPr>
                  <w:sz w:val="24"/>
                  <w:color w:val="0000ff"/>
                </w:rPr>
                <w:t xml:space="preserve">Приказ</w:t>
              </w:r>
            </w:hyperlink>
            <w:r>
              <w:rPr>
                <w:sz w:val="24"/>
              </w:rPr>
              <w:t xml:space="preserve"> Минздрава России от 02.03.2021 N 160н</w:t>
            </w:r>
          </w:p>
        </w:tc>
      </w:tr>
      <w:tr>
        <w:tc>
          <w:tcPr>
            <w:tcW w:w="2762" w:type="dxa"/>
          </w:tcPr>
          <w:p>
            <w:pPr>
              <w:pStyle w:val="0"/>
            </w:pPr>
            <w:r>
              <w:rPr>
                <w:sz w:val="24"/>
              </w:rPr>
              <w:t xml:space="preserve">Стандарт медицинской помощи взрослым при гипертрофической кардиомиопатии (диагностика, лечение и диспансерное наблюдение)</w:t>
            </w:r>
          </w:p>
        </w:tc>
        <w:tc>
          <w:tcPr>
            <w:tcW w:w="3600" w:type="dxa"/>
          </w:tcPr>
          <w:p>
            <w:pPr>
              <w:pStyle w:val="0"/>
            </w:pPr>
            <w:r>
              <w:rPr>
                <w:sz w:val="24"/>
              </w:rPr>
              <w:t xml:space="preserve">I42.1 Обструктивная гипертрофическая кардиомиопатия</w:t>
            </w:r>
          </w:p>
          <w:p>
            <w:pPr>
              <w:pStyle w:val="0"/>
            </w:pPr>
            <w:r>
              <w:rPr>
                <w:sz w:val="24"/>
              </w:rPr>
              <w:t xml:space="preserve">I42.2 Другая гипертрофическая кардиомиопатия</w:t>
            </w:r>
          </w:p>
        </w:tc>
        <w:tc>
          <w:tcPr>
            <w:tcW w:w="1247" w:type="dxa"/>
          </w:tcPr>
          <w:p>
            <w:pPr>
              <w:pStyle w:val="0"/>
            </w:pPr>
            <w:r>
              <w:rPr>
                <w:sz w:val="24"/>
              </w:rPr>
              <w:t xml:space="preserve">взрослые</w:t>
            </w:r>
          </w:p>
        </w:tc>
        <w:tc>
          <w:tcPr>
            <w:tcW w:w="3005" w:type="dxa"/>
          </w:tcPr>
          <w:p>
            <w:pPr>
              <w:pStyle w:val="0"/>
            </w:pPr>
            <w:hyperlink w:history="0" r:id="rId938" w:tooltip="Приказ Минздрава России от 02.03.2021 N 159н &quot;Об утверждении стандарта медицинской помощи взрослым при гипертрофической кардиомиопатии (диагностика, лечение и диспансерное наблюдение)&quot; (Зарегистрировано в Минюсте России 12.04.2021 N 63067) {КонсультантПлюс}">
              <w:r>
                <w:rPr>
                  <w:sz w:val="24"/>
                  <w:color w:val="0000ff"/>
                </w:rPr>
                <w:t xml:space="preserve">Приказ</w:t>
              </w:r>
            </w:hyperlink>
            <w:r>
              <w:rPr>
                <w:sz w:val="24"/>
              </w:rPr>
              <w:t xml:space="preserve"> Минздрава России от 02.03.2021 N 159н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247" w:type="dxa"/>
          </w:tcPr>
          <w:p>
            <w:pPr>
              <w:pStyle w:val="0"/>
            </w:pPr>
            <w:r>
              <w:rPr>
                <w:sz w:val="24"/>
              </w:rPr>
              <w:t xml:space="preserve">дети</w:t>
            </w:r>
          </w:p>
        </w:tc>
        <w:tc>
          <w:tcPr>
            <w:tcW w:w="3005" w:type="dxa"/>
          </w:tcPr>
          <w:p>
            <w:pPr>
              <w:pStyle w:val="0"/>
            </w:pPr>
            <w:hyperlink w:history="0" r:id="rId939"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4"/>
                  <w:color w:val="0000ff"/>
                </w:rPr>
                <w:t xml:space="preserve">Приказ</w:t>
              </w:r>
            </w:hyperlink>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наджелудочковых тахикардиях (диагностика, лечение и диспансерное наблюдение)</w:t>
            </w:r>
          </w:p>
        </w:tc>
        <w:tc>
          <w:tcPr>
            <w:tcW w:w="3600" w:type="dxa"/>
          </w:tcPr>
          <w:p>
            <w:pPr>
              <w:pStyle w:val="0"/>
            </w:pPr>
            <w:r>
              <w:rPr>
                <w:sz w:val="24"/>
              </w:rPr>
              <w:t xml:space="preserve">I47.1 Наджелудочковая тахикардия</w:t>
            </w:r>
          </w:p>
          <w:p>
            <w:pPr>
              <w:pStyle w:val="0"/>
            </w:pPr>
            <w:r>
              <w:rPr>
                <w:sz w:val="24"/>
              </w:rPr>
              <w:t xml:space="preserve">I47.9 Пароксизмальная тахикардия неуточненная</w:t>
            </w:r>
          </w:p>
        </w:tc>
        <w:tc>
          <w:tcPr>
            <w:tcW w:w="1247" w:type="dxa"/>
          </w:tcPr>
          <w:p>
            <w:pPr>
              <w:pStyle w:val="0"/>
            </w:pPr>
            <w:r>
              <w:rPr>
                <w:sz w:val="24"/>
              </w:rPr>
              <w:t xml:space="preserve">взрослые</w:t>
            </w:r>
          </w:p>
        </w:tc>
        <w:tc>
          <w:tcPr>
            <w:tcW w:w="3005" w:type="dxa"/>
          </w:tcPr>
          <w:p>
            <w:pPr>
              <w:pStyle w:val="0"/>
            </w:pPr>
            <w:hyperlink w:history="0" r:id="rId940" w:tooltip="Приказ Минздрава России от 19.04.2021 N 370н &quot;Об утверждении стандарта медицинской помощи взрослым при наджелудочковых тахикардиях (диагностика, лечение и диспансерное наблюдение)&quot; (Зарегистрировано в Минюсте России 14.05.2021 N 63445) {КонсультантПлюс}">
              <w:r>
                <w:rPr>
                  <w:sz w:val="24"/>
                  <w:color w:val="0000ff"/>
                </w:rPr>
                <w:t xml:space="preserve">Приказ</w:t>
              </w:r>
            </w:hyperlink>
            <w:r>
              <w:rPr>
                <w:sz w:val="24"/>
              </w:rPr>
              <w:t xml:space="preserve"> Минздрава России от 19.04.2021 N 370н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247" w:type="dxa"/>
          </w:tcPr>
          <w:p>
            <w:pPr>
              <w:pStyle w:val="0"/>
            </w:pPr>
            <w:r>
              <w:rPr>
                <w:sz w:val="24"/>
              </w:rPr>
              <w:t xml:space="preserve">взрослые</w:t>
            </w:r>
          </w:p>
        </w:tc>
        <w:tc>
          <w:tcPr>
            <w:tcW w:w="3005" w:type="dxa"/>
          </w:tcPr>
          <w:p>
            <w:pPr>
              <w:pStyle w:val="0"/>
            </w:pPr>
            <w:hyperlink w:history="0" r:id="rId941"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4"/>
                  <w:color w:val="0000ff"/>
                </w:rPr>
                <w:t xml:space="preserve">Приказ</w:t>
              </w:r>
            </w:hyperlink>
            <w:r>
              <w:rPr>
                <w:sz w:val="24"/>
              </w:rPr>
              <w:t xml:space="preserve"> Минздрава России от 12.05.2021 N 435н</w:t>
            </w:r>
          </w:p>
        </w:tc>
      </w:tr>
      <w:tr>
        <w:tc>
          <w:tcPr>
            <w:tcW w:w="2762" w:type="dxa"/>
          </w:tcPr>
          <w:p>
            <w:pPr>
              <w:pStyle w:val="0"/>
            </w:pPr>
            <w:r>
              <w:rPr>
                <w:sz w:val="24"/>
              </w:rPr>
              <w:t xml:space="preserve">Стандарт медицинской помощи взрослым при хронической сердечной недостаточности (диагностика, лечение и диспансерное наблюдение)</w:t>
            </w:r>
          </w:p>
        </w:tc>
        <w:tc>
          <w:tcPr>
            <w:tcW w:w="3600" w:type="dxa"/>
          </w:tcPr>
          <w:p>
            <w:pPr>
              <w:pStyle w:val="0"/>
            </w:pPr>
            <w:r>
              <w:rPr>
                <w:sz w:val="24"/>
              </w:rPr>
              <w:t xml:space="preserve">I50.0 Застойная сердечная недостаточность</w:t>
            </w:r>
          </w:p>
          <w:p>
            <w:pPr>
              <w:pStyle w:val="0"/>
            </w:pPr>
            <w:r>
              <w:rPr>
                <w:sz w:val="24"/>
              </w:rPr>
              <w:t xml:space="preserve">I50.1 Левожелудочковая недостаточность</w:t>
            </w:r>
          </w:p>
          <w:p>
            <w:pPr>
              <w:pStyle w:val="0"/>
            </w:pPr>
            <w:r>
              <w:rPr>
                <w:sz w:val="24"/>
              </w:rPr>
              <w:t xml:space="preserve">I50.9 Сердечная недостаточность неуточненная</w:t>
            </w:r>
          </w:p>
        </w:tc>
        <w:tc>
          <w:tcPr>
            <w:tcW w:w="1247" w:type="dxa"/>
          </w:tcPr>
          <w:p>
            <w:pPr>
              <w:pStyle w:val="0"/>
            </w:pPr>
            <w:r>
              <w:rPr>
                <w:sz w:val="24"/>
              </w:rPr>
              <w:t xml:space="preserve">взрослые</w:t>
            </w:r>
          </w:p>
        </w:tc>
        <w:tc>
          <w:tcPr>
            <w:tcW w:w="3005" w:type="dxa"/>
          </w:tcPr>
          <w:p>
            <w:pPr>
              <w:pStyle w:val="0"/>
            </w:pPr>
            <w:hyperlink w:history="0" r:id="rId942" w:tooltip="Приказ Минздрава России от 20.04.2022 N 272н (ред. от 30.07.2024) &quot;Об утверждении стандарта медицинской помощи взрослым при хронической сердечной недостаточности (диагностика, лечение и диспансерное наблюдение)&quot; (Зарегистрировано в Минюсте России 02.06.2022 N 68714) {КонсультантПлюс}">
              <w:r>
                <w:rPr>
                  <w:sz w:val="24"/>
                  <w:color w:val="0000ff"/>
                </w:rPr>
                <w:t xml:space="preserve">Приказ</w:t>
              </w:r>
            </w:hyperlink>
            <w:r>
              <w:rPr>
                <w:sz w:val="24"/>
              </w:rPr>
              <w:t xml:space="preserve"> Минздрава России от 20.04.2022 N 272н</w:t>
            </w:r>
          </w:p>
        </w:tc>
      </w:tr>
      <w:tr>
        <w:tc>
          <w:tcPr>
            <w:tcW w:w="2762" w:type="dxa"/>
          </w:tcPr>
          <w:p>
            <w:pPr>
              <w:pStyle w:val="0"/>
            </w:pPr>
            <w:r>
              <w:rPr>
                <w:sz w:val="24"/>
              </w:rPr>
              <w:t xml:space="preserve">Стандарт специализированной медицинской помощи при инфаркте мозга</w:t>
            </w:r>
          </w:p>
        </w:tc>
        <w:tc>
          <w:tcPr>
            <w:tcW w:w="3600" w:type="dxa"/>
          </w:tcPr>
          <w:p>
            <w:pPr>
              <w:pStyle w:val="0"/>
            </w:pPr>
            <w:r>
              <w:rPr>
                <w:sz w:val="24"/>
              </w:rPr>
              <w:t xml:space="preserve">I63 Инфаркт мозга</w:t>
            </w:r>
          </w:p>
        </w:tc>
        <w:tc>
          <w:tcPr>
            <w:tcW w:w="1247" w:type="dxa"/>
          </w:tcPr>
          <w:p>
            <w:pPr>
              <w:pStyle w:val="0"/>
            </w:pPr>
            <w:r>
              <w:rPr>
                <w:sz w:val="24"/>
              </w:rPr>
              <w:t xml:space="preserve">взрослые</w:t>
            </w:r>
          </w:p>
        </w:tc>
        <w:tc>
          <w:tcPr>
            <w:tcW w:w="3005" w:type="dxa"/>
          </w:tcPr>
          <w:p>
            <w:pPr>
              <w:pStyle w:val="0"/>
            </w:pPr>
            <w:hyperlink w:history="0" r:id="rId943" w:tooltip="Приказ Минздрава России от 29.12.2012 N 1740н &quot;Об утверждении стандарта специализированной медицинской помощи при инфаркте мозга&quot; (Зарегистрировано в Минюсте России 05.03.2013 N 27483) {КонсультантПлюс}">
              <w:r>
                <w:rPr>
                  <w:sz w:val="24"/>
                  <w:color w:val="0000ff"/>
                </w:rPr>
                <w:t xml:space="preserve">Приказ</w:t>
              </w:r>
            </w:hyperlink>
            <w:r>
              <w:rPr>
                <w:sz w:val="24"/>
              </w:rPr>
              <w:t xml:space="preserve"> Минздрава России от 29.12.2012 N 1740н</w:t>
            </w:r>
          </w:p>
        </w:tc>
      </w:tr>
      <w:tr>
        <w:tc>
          <w:tcPr>
            <w:tcW w:w="2762" w:type="dxa"/>
          </w:tcPr>
          <w:p>
            <w:pPr>
              <w:pStyle w:val="0"/>
            </w:pPr>
            <w:r>
              <w:rPr>
                <w:sz w:val="24"/>
              </w:rPr>
              <w:t xml:space="preserve">Стандарт медицинской помощи взрослым при флебите и тромбофлебите поверхностных сосудов (диагностика и лечение)</w:t>
            </w:r>
          </w:p>
        </w:tc>
        <w:tc>
          <w:tcPr>
            <w:tcW w:w="3600" w:type="dxa"/>
          </w:tcPr>
          <w:p>
            <w:pPr>
              <w:pStyle w:val="0"/>
            </w:pPr>
            <w:r>
              <w:rPr>
                <w:sz w:val="24"/>
              </w:rPr>
              <w:t xml:space="preserve">I80.0 Флебит и тромбофлебит поверхностных сосудов нижних конечностей</w:t>
            </w:r>
          </w:p>
          <w:p>
            <w:pPr>
              <w:pStyle w:val="0"/>
            </w:pPr>
            <w:r>
              <w:rPr>
                <w:sz w:val="24"/>
              </w:rPr>
              <w:t xml:space="preserve">I80.8 Флебит и тромбофлебит других локализаций</w:t>
            </w:r>
          </w:p>
          <w:p>
            <w:pPr>
              <w:pStyle w:val="0"/>
            </w:pPr>
            <w:r>
              <w:rPr>
                <w:sz w:val="24"/>
              </w:rPr>
              <w:t xml:space="preserve">I82.1 Тромбофлебит мигрирующий</w:t>
            </w:r>
          </w:p>
          <w:p>
            <w:pPr>
              <w:pStyle w:val="0"/>
            </w:pPr>
            <w:r>
              <w:rPr>
                <w:sz w:val="24"/>
              </w:rPr>
              <w:t xml:space="preserve">O22.2 Поверхностный тромбофлебит во время беременности</w:t>
            </w:r>
          </w:p>
          <w:p>
            <w:pPr>
              <w:pStyle w:val="0"/>
            </w:pPr>
            <w:r>
              <w:rPr>
                <w:sz w:val="24"/>
              </w:rPr>
              <w:t xml:space="preserve">O87.0 Поверхностный тромбофлебит в послеродовом периоде</w:t>
            </w:r>
          </w:p>
        </w:tc>
        <w:tc>
          <w:tcPr>
            <w:tcW w:w="1247" w:type="dxa"/>
          </w:tcPr>
          <w:p>
            <w:pPr>
              <w:pStyle w:val="0"/>
            </w:pPr>
            <w:r>
              <w:rPr>
                <w:sz w:val="24"/>
              </w:rPr>
              <w:t xml:space="preserve">взрослые</w:t>
            </w:r>
          </w:p>
        </w:tc>
        <w:tc>
          <w:tcPr>
            <w:tcW w:w="3005" w:type="dxa"/>
          </w:tcPr>
          <w:p>
            <w:pPr>
              <w:pStyle w:val="0"/>
            </w:pPr>
            <w:hyperlink w:history="0" r:id="rId944" w:tooltip="Приказ Минздрава России от 16.08.2022 N 559н &quot;Об утверждении стандарта медицинской помощи взрослым при флебите и тромбофлебите поверхностных сосудов (диагностика и лечение)&quot; (Зарегистрировано в Минюсте России 22.09.2022 N 70175) {КонсультантПлюс}">
              <w:r>
                <w:rPr>
                  <w:sz w:val="24"/>
                  <w:color w:val="0000ff"/>
                </w:rPr>
                <w:t xml:space="preserve">Приказ</w:t>
              </w:r>
            </w:hyperlink>
            <w:r>
              <w:rPr>
                <w:sz w:val="24"/>
              </w:rPr>
              <w:t xml:space="preserve"> Минздрава России от 16.08.2022 N 559н</w:t>
            </w:r>
          </w:p>
        </w:tc>
      </w:tr>
      <w:tr>
        <w:tc>
          <w:tcPr>
            <w:tcW w:w="2762" w:type="dxa"/>
          </w:tcPr>
          <w:p>
            <w:pPr>
              <w:pStyle w:val="0"/>
            </w:pPr>
            <w:r>
              <w:rPr>
                <w:sz w:val="24"/>
              </w:rPr>
              <w:t xml:space="preserve">Стандарт медицинской помощи взрослым при варикозном расширении вен нижних конечностей (диагностика и лечение)</w:t>
            </w:r>
          </w:p>
        </w:tc>
        <w:tc>
          <w:tcPr>
            <w:tcW w:w="3600" w:type="dxa"/>
          </w:tcPr>
          <w:p>
            <w:pPr>
              <w:pStyle w:val="0"/>
            </w:pPr>
            <w:r>
              <w:rPr>
                <w:sz w:val="24"/>
              </w:rPr>
              <w:t xml:space="preserve">I83 Варикозное расширение вен нижних конечностей</w:t>
            </w:r>
          </w:p>
        </w:tc>
        <w:tc>
          <w:tcPr>
            <w:tcW w:w="1247" w:type="dxa"/>
          </w:tcPr>
          <w:p>
            <w:pPr>
              <w:pStyle w:val="0"/>
            </w:pPr>
            <w:r>
              <w:rPr>
                <w:sz w:val="24"/>
              </w:rPr>
              <w:t xml:space="preserve">взрослые</w:t>
            </w:r>
          </w:p>
        </w:tc>
        <w:tc>
          <w:tcPr>
            <w:tcW w:w="3005" w:type="dxa"/>
          </w:tcPr>
          <w:p>
            <w:pPr>
              <w:pStyle w:val="0"/>
            </w:pPr>
            <w:hyperlink w:history="0" r:id="rId945" w:tooltip="Приказ Минздрава России от 29.08.2022 N 576н &quot;Об утверждении стандарта медицинской помощи взрослым при варикозном расширении вен нижних конечностей (диагностика и лечение)&quot; (Зарегистрировано в Минюсте России 05.10.2022 N 70381) {КонсультантПлюс}">
              <w:r>
                <w:rPr>
                  <w:sz w:val="24"/>
                  <w:color w:val="0000ff"/>
                </w:rPr>
                <w:t xml:space="preserve">Приказ</w:t>
              </w:r>
            </w:hyperlink>
            <w:r>
              <w:rPr>
                <w:sz w:val="24"/>
              </w:rPr>
              <w:t xml:space="preserve"> Минздрава России от 29.08.2022 N 576н</w:t>
            </w:r>
          </w:p>
        </w:tc>
      </w:tr>
      <w:tr>
        <w:tc>
          <w:tcPr>
            <w:gridSpan w:val="4"/>
            <w:tcW w:w="10614" w:type="dxa"/>
          </w:tcPr>
          <w:p>
            <w:pPr>
              <w:pStyle w:val="0"/>
              <w:outlineLvl w:val="2"/>
              <w:jc w:val="center"/>
            </w:pPr>
            <w:r>
              <w:rPr>
                <w:sz w:val="24"/>
                <w:b w:val="on"/>
              </w:rPr>
              <w:t xml:space="preserve">Болезни органов дыхания (J00 - J99)</w:t>
            </w:r>
          </w:p>
        </w:tc>
      </w:tr>
      <w:tr>
        <w:tc>
          <w:tcPr>
            <w:tcW w:w="2762" w:type="dxa"/>
          </w:tcPr>
          <w:p>
            <w:pPr>
              <w:pStyle w:val="0"/>
            </w:pPr>
            <w:r>
              <w:rPr>
                <w:sz w:val="24"/>
              </w:rPr>
              <w:t xml:space="preserve">Стандарт медицинской помощи взрослым при остром ларингите (диагностика и лечение)</w:t>
            </w:r>
          </w:p>
        </w:tc>
        <w:tc>
          <w:tcPr>
            <w:tcW w:w="3600" w:type="dxa"/>
          </w:tcPr>
          <w:p>
            <w:pPr>
              <w:pStyle w:val="0"/>
            </w:pPr>
            <w:r>
              <w:rPr>
                <w:sz w:val="24"/>
              </w:rPr>
              <w:t xml:space="preserve">J04.0 Острый ларингит</w:t>
            </w:r>
          </w:p>
          <w:p>
            <w:pPr>
              <w:pStyle w:val="0"/>
            </w:pPr>
            <w:r>
              <w:rPr>
                <w:sz w:val="24"/>
              </w:rPr>
              <w:t xml:space="preserve">J04.2 Острый ларинготрахеит</w:t>
            </w:r>
          </w:p>
        </w:tc>
        <w:tc>
          <w:tcPr>
            <w:tcW w:w="1247" w:type="dxa"/>
          </w:tcPr>
          <w:p>
            <w:pPr>
              <w:pStyle w:val="0"/>
            </w:pPr>
            <w:r>
              <w:rPr>
                <w:sz w:val="24"/>
              </w:rPr>
              <w:t xml:space="preserve">взрослые</w:t>
            </w:r>
          </w:p>
        </w:tc>
        <w:tc>
          <w:tcPr>
            <w:tcW w:w="3005" w:type="dxa"/>
          </w:tcPr>
          <w:p>
            <w:pPr>
              <w:pStyle w:val="0"/>
            </w:pPr>
            <w:hyperlink w:history="0" r:id="rId946" w:tooltip="Приказ Минздрава России от 14.01.2026 N 23н &quot;Об утверждении стандарта медицинской помощи взрослым при остром ларингите (диагностика и лечение)&quot; (Зарегистрировано в Минюсте России 17.02.2026 N 85361) ------------ Не вступил в силу {КонсультантПлюс}">
              <w:r>
                <w:rPr>
                  <w:sz w:val="24"/>
                  <w:color w:val="0000ff"/>
                </w:rPr>
                <w:t xml:space="preserve">Приказ</w:t>
              </w:r>
            </w:hyperlink>
            <w:r>
              <w:rPr>
                <w:sz w:val="24"/>
              </w:rPr>
              <w:t xml:space="preserve"> Минздрава России от 14.01.2026 N 23н</w:t>
            </w:r>
          </w:p>
        </w:tc>
      </w:tr>
      <w:tr>
        <w:tc>
          <w:tcPr>
            <w:tcW w:w="2762" w:type="dxa"/>
          </w:tcPr>
          <w:p>
            <w:pPr>
              <w:pStyle w:val="0"/>
            </w:pPr>
            <w:r>
              <w:rPr>
                <w:sz w:val="24"/>
              </w:rPr>
              <w:t xml:space="preserve">Стандарт медицинской помощи детям при остром обструктивном ларингите (крупе) (диагностика и лечение)</w:t>
            </w:r>
          </w:p>
        </w:tc>
        <w:tc>
          <w:tcPr>
            <w:tcW w:w="3600" w:type="dxa"/>
          </w:tcPr>
          <w:p>
            <w:pPr>
              <w:pStyle w:val="0"/>
            </w:pPr>
            <w:r>
              <w:rPr>
                <w:sz w:val="24"/>
              </w:rPr>
              <w:t xml:space="preserve">J05.0 Острый обструктивный ларингит [круп]</w:t>
            </w:r>
          </w:p>
        </w:tc>
        <w:tc>
          <w:tcPr>
            <w:tcW w:w="1247" w:type="dxa"/>
          </w:tcPr>
          <w:p>
            <w:pPr>
              <w:pStyle w:val="0"/>
            </w:pPr>
            <w:r>
              <w:rPr>
                <w:sz w:val="24"/>
              </w:rPr>
              <w:t xml:space="preserve">дети</w:t>
            </w:r>
          </w:p>
        </w:tc>
        <w:tc>
          <w:tcPr>
            <w:tcW w:w="3005" w:type="dxa"/>
          </w:tcPr>
          <w:p>
            <w:pPr>
              <w:pStyle w:val="0"/>
            </w:pPr>
            <w:hyperlink w:history="0" r:id="rId947" w:tooltip="Приказ Минздрава России от 14.04.2022 N 259н &quot;Об утверждении стандарта медицинской помощи детям при остром обструктивном ларингите (крупе) (диагностика и лечение)&quot; (Зарегистрировано в Минюсте России 23.05.2022 N 68548) {КонсультантПлюс}">
              <w:r>
                <w:rPr>
                  <w:sz w:val="24"/>
                  <w:color w:val="0000ff"/>
                </w:rPr>
                <w:t xml:space="preserve">Приказ</w:t>
              </w:r>
            </w:hyperlink>
            <w:r>
              <w:rPr>
                <w:sz w:val="24"/>
              </w:rPr>
              <w:t xml:space="preserve"> Минздрава России от 14.04.2022 N 259н</w:t>
            </w:r>
          </w:p>
        </w:tc>
      </w:tr>
      <w:tr>
        <w:tc>
          <w:tcPr>
            <w:tcW w:w="2762" w:type="dxa"/>
          </w:tcPr>
          <w:p>
            <w:pPr>
              <w:pStyle w:val="0"/>
            </w:pPr>
            <w:r>
              <w:rPr>
                <w:sz w:val="24"/>
              </w:rPr>
              <w:t xml:space="preserve">Стандарт медицинской помощи взрослым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взрослые</w:t>
            </w:r>
          </w:p>
        </w:tc>
        <w:tc>
          <w:tcPr>
            <w:tcW w:w="3005" w:type="dxa"/>
          </w:tcPr>
          <w:p>
            <w:pPr>
              <w:pStyle w:val="0"/>
            </w:pPr>
            <w:hyperlink w:history="0" r:id="rId948" w:tooltip="Приказ Минздрава России от 27.05.2022 N 357н &quot;Об утверждении стандарта медицинской помощи взрослым при эпиглоттите (диагностика и лечение)&quot; (Зарегистрировано в Минюсте России 29.06.2022 N 69067) {КонсультантПлюс}">
              <w:r>
                <w:rPr>
                  <w:sz w:val="24"/>
                  <w:color w:val="0000ff"/>
                </w:rPr>
                <w:t xml:space="preserve">Приказ</w:t>
              </w:r>
            </w:hyperlink>
            <w:r>
              <w:rPr>
                <w:sz w:val="24"/>
              </w:rPr>
              <w:t xml:space="preserve"> Минздрава России от 27.05.2022 N 357н</w:t>
            </w:r>
          </w:p>
        </w:tc>
      </w:tr>
      <w:tr>
        <w:tc>
          <w:tcPr>
            <w:tcW w:w="2762" w:type="dxa"/>
          </w:tcPr>
          <w:p>
            <w:pPr>
              <w:pStyle w:val="0"/>
            </w:pPr>
            <w:r>
              <w:rPr>
                <w:sz w:val="24"/>
              </w:rPr>
              <w:t xml:space="preserve">Стандарт медицинской помощи детям при эпиглоттите (диагностика и лечение)</w:t>
            </w:r>
          </w:p>
        </w:tc>
        <w:tc>
          <w:tcPr>
            <w:tcW w:w="3600" w:type="dxa"/>
          </w:tcPr>
          <w:p>
            <w:pPr>
              <w:pStyle w:val="0"/>
            </w:pPr>
            <w:r>
              <w:rPr>
                <w:sz w:val="24"/>
              </w:rPr>
              <w:t xml:space="preserve">J05.1 Острый эпиглоттит</w:t>
            </w:r>
          </w:p>
        </w:tc>
        <w:tc>
          <w:tcPr>
            <w:tcW w:w="1247" w:type="dxa"/>
          </w:tcPr>
          <w:p>
            <w:pPr>
              <w:pStyle w:val="0"/>
            </w:pPr>
            <w:r>
              <w:rPr>
                <w:sz w:val="24"/>
              </w:rPr>
              <w:t xml:space="preserve">дети</w:t>
            </w:r>
          </w:p>
        </w:tc>
        <w:tc>
          <w:tcPr>
            <w:tcW w:w="3005" w:type="dxa"/>
          </w:tcPr>
          <w:p>
            <w:pPr>
              <w:pStyle w:val="0"/>
            </w:pPr>
            <w:hyperlink w:history="0" r:id="rId949" w:tooltip="Приказ Минздрава России от 31.03.2022 N 223н &quot;Об утверждении стандарта медицинской помощи детям при эпиглоттите (диагностика и лечение)&quot; (Зарегистрировано в Минюсте России 04.05.2022 N 68399) {КонсультантПлюс}">
              <w:r>
                <w:rPr>
                  <w:sz w:val="24"/>
                  <w:color w:val="0000ff"/>
                </w:rPr>
                <w:t xml:space="preserve">Приказ</w:t>
              </w:r>
            </w:hyperlink>
            <w:r>
              <w:rPr>
                <w:sz w:val="24"/>
              </w:rPr>
              <w:t xml:space="preserve"> Минздрава России от 31.03.2022 N 223н</w:t>
            </w:r>
          </w:p>
        </w:tc>
      </w:tr>
      <w:tr>
        <w:tc>
          <w:tcPr>
            <w:tcW w:w="2762" w:type="dxa"/>
          </w:tcPr>
          <w:p>
            <w:pPr>
              <w:pStyle w:val="0"/>
            </w:pPr>
            <w:r>
              <w:rPr>
                <w:sz w:val="24"/>
              </w:rPr>
              <w:t xml:space="preserve">Стандарт медицинской помощи взрослым при гриппе (диагностика и лечение)</w:t>
            </w:r>
          </w:p>
        </w:tc>
        <w:tc>
          <w:tcPr>
            <w:tcW w:w="3600" w:type="dxa"/>
          </w:tcPr>
          <w:p>
            <w:pPr>
              <w:pStyle w:val="0"/>
            </w:pPr>
            <w:r>
              <w:rPr>
                <w:sz w:val="24"/>
              </w:rPr>
              <w:t xml:space="preserve">J09 Грипп, вызванный определенным идентифицированным вирусом гриппа</w:t>
            </w:r>
          </w:p>
          <w:p>
            <w:pPr>
              <w:pStyle w:val="0"/>
            </w:pPr>
            <w:r>
              <w:rPr>
                <w:sz w:val="24"/>
              </w:rPr>
              <w:t xml:space="preserve">J10 Грипп, вызванный идентифицированным сезонным вирусом гриппа</w:t>
            </w:r>
          </w:p>
          <w:p>
            <w:pPr>
              <w:pStyle w:val="0"/>
            </w:pPr>
            <w:r>
              <w:rPr>
                <w:sz w:val="24"/>
              </w:rPr>
              <w:t xml:space="preserve">J11 Грипп, вирус не идентифицирован</w:t>
            </w:r>
          </w:p>
        </w:tc>
        <w:tc>
          <w:tcPr>
            <w:tcW w:w="1247" w:type="dxa"/>
          </w:tcPr>
          <w:p>
            <w:pPr>
              <w:pStyle w:val="0"/>
            </w:pPr>
            <w:r>
              <w:rPr>
                <w:sz w:val="24"/>
              </w:rPr>
              <w:t xml:space="preserve">взрослые</w:t>
            </w:r>
          </w:p>
        </w:tc>
        <w:tc>
          <w:tcPr>
            <w:tcW w:w="3005" w:type="dxa"/>
          </w:tcPr>
          <w:p>
            <w:pPr>
              <w:pStyle w:val="0"/>
            </w:pPr>
            <w:hyperlink w:history="0" r:id="rId950" w:tooltip="Приказ Минздрава России от 02.12.2025 N 703н &quot;Об утверждении стандарта медицинской помощи взрослым при гриппе (диагностика и лечение)&quot; (Зарегистрировано в Минюсте России 20.01.2026 N 84985) {КонсультантПлюс}">
              <w:r>
                <w:rPr>
                  <w:sz w:val="24"/>
                  <w:color w:val="0000ff"/>
                </w:rPr>
                <w:t xml:space="preserve">Приказ</w:t>
              </w:r>
            </w:hyperlink>
            <w:r>
              <w:rPr>
                <w:sz w:val="24"/>
              </w:rPr>
              <w:t xml:space="preserve"> Минздрава России от 02.12.2025 N 703н</w:t>
            </w:r>
          </w:p>
        </w:tc>
      </w:tr>
      <w:tr>
        <w:tc>
          <w:tcPr>
            <w:tcW w:w="2762" w:type="dxa"/>
          </w:tcPr>
          <w:p>
            <w:pPr>
              <w:pStyle w:val="0"/>
            </w:pPr>
            <w:r>
              <w:rPr>
                <w:sz w:val="24"/>
              </w:rPr>
              <w:t xml:space="preserve">Стандарт медицинской помощи взрослым при острых респираторных вирусных инфекциях (ОРВИ) (диагностика и лечение)</w:t>
            </w:r>
          </w:p>
        </w:tc>
        <w:tc>
          <w:tcPr>
            <w:tcW w:w="3600" w:type="dxa"/>
          </w:tcPr>
          <w:p>
            <w:pPr>
              <w:pStyle w:val="0"/>
            </w:pPr>
            <w:r>
              <w:rPr>
                <w:sz w:val="24"/>
              </w:rPr>
              <w:t xml:space="preserve">B34.0 Аденовирусная инфекция неуточненная</w:t>
            </w:r>
          </w:p>
          <w:p>
            <w:pPr>
              <w:pStyle w:val="0"/>
            </w:pPr>
            <w:r>
              <w:rPr>
                <w:sz w:val="24"/>
              </w:rPr>
              <w:t xml:space="preserve">B34.2 Коронавирусная инфекция неуточненная, кроме вызванной COVID-19</w:t>
            </w:r>
          </w:p>
          <w:p>
            <w:pPr>
              <w:pStyle w:val="0"/>
            </w:pPr>
            <w:r>
              <w:rPr>
                <w:sz w:val="24"/>
              </w:rPr>
              <w:t xml:space="preserve">B34.9 Вирусная инфекция неуточненная</w:t>
            </w:r>
          </w:p>
          <w:p>
            <w:pPr>
              <w:pStyle w:val="0"/>
            </w:pPr>
            <w:r>
              <w:rPr>
                <w:sz w:val="24"/>
              </w:rPr>
              <w:t xml:space="preserve">B97.0 Аденовирусы как причина болезней, классифицированных в других рубриках</w:t>
            </w:r>
          </w:p>
          <w:p>
            <w:pPr>
              <w:pStyle w:val="0"/>
            </w:pPr>
            <w:r>
              <w:rPr>
                <w:sz w:val="24"/>
              </w:rPr>
              <w:t xml:space="preserve">B97.4 Респираторно-синцитиальный вирус как причина болезней, классифицированных в других рубриках</w:t>
            </w:r>
          </w:p>
          <w:p>
            <w:pPr>
              <w:pStyle w:val="0"/>
            </w:pPr>
            <w:r>
              <w:rPr>
                <w:sz w:val="24"/>
              </w:rPr>
              <w:t xml:space="preserve">J00 Острый назофарингит [насморк]</w:t>
            </w:r>
          </w:p>
          <w:p>
            <w:pPr>
              <w:pStyle w:val="0"/>
            </w:pPr>
            <w:r>
              <w:rPr>
                <w:sz w:val="24"/>
              </w:rPr>
              <w:t xml:space="preserve">J02.8 Острый фарингит, вызванный другими уточненными возбудителями</w:t>
            </w:r>
          </w:p>
          <w:p>
            <w:pPr>
              <w:pStyle w:val="0"/>
            </w:pPr>
            <w:r>
              <w:rPr>
                <w:sz w:val="24"/>
              </w:rPr>
              <w:t xml:space="preserve">J02.9 Острый фарингит неуточненный</w:t>
            </w:r>
          </w:p>
          <w:p>
            <w:pPr>
              <w:pStyle w:val="0"/>
            </w:pPr>
            <w:r>
              <w:rPr>
                <w:sz w:val="24"/>
              </w:rPr>
              <w:t xml:space="preserve">J03.8 Острый тонзиллит, вызванный другими уточненными возбудителями</w:t>
            </w:r>
          </w:p>
          <w:p>
            <w:pPr>
              <w:pStyle w:val="0"/>
            </w:pPr>
            <w:r>
              <w:rPr>
                <w:sz w:val="24"/>
              </w:rPr>
              <w:t xml:space="preserve">J03.9 Острый тонзиллит неуточненный</w:t>
            </w:r>
          </w:p>
          <w:p>
            <w:pPr>
              <w:pStyle w:val="0"/>
            </w:pPr>
            <w:r>
              <w:rPr>
                <w:sz w:val="24"/>
              </w:rPr>
              <w:t xml:space="preserve">J04 Острый ларингит и трахеит</w:t>
            </w:r>
          </w:p>
          <w:p>
            <w:pPr>
              <w:pStyle w:val="0"/>
            </w:pPr>
            <w:r>
              <w:rPr>
                <w:sz w:val="24"/>
              </w:rPr>
              <w:t xml:space="preserve">J05.0 Острый обструктивный ларингит [круп]</w:t>
            </w:r>
          </w:p>
          <w:p>
            <w:pPr>
              <w:pStyle w:val="0"/>
            </w:pPr>
            <w:r>
              <w:rPr>
                <w:sz w:val="24"/>
              </w:rPr>
              <w:t xml:space="preserve">J06 Острые инфекции верхних дыхательных путей множественной и неуточненной локализации</w:t>
            </w:r>
          </w:p>
          <w:p>
            <w:pPr>
              <w:pStyle w:val="0"/>
            </w:pPr>
            <w:r>
              <w:rPr>
                <w:sz w:val="24"/>
              </w:rPr>
              <w:t xml:space="preserve">J20.4 Острый бронхит, вызванный вирусом парагриппа</w:t>
            </w:r>
          </w:p>
          <w:p>
            <w:pPr>
              <w:pStyle w:val="0"/>
            </w:pPr>
            <w:r>
              <w:rPr>
                <w:sz w:val="24"/>
              </w:rPr>
              <w:t xml:space="preserve">J20.5 Острый бронхит, вызванный респираторным синцитиальным вирусом</w:t>
            </w:r>
          </w:p>
          <w:p>
            <w:pPr>
              <w:pStyle w:val="0"/>
            </w:pPr>
            <w:r>
              <w:rPr>
                <w:sz w:val="24"/>
              </w:rPr>
              <w:t xml:space="preserve">J20.6 Острый бронхит, вызванный риновирусом</w:t>
            </w:r>
          </w:p>
          <w:p>
            <w:pPr>
              <w:pStyle w:val="0"/>
            </w:pPr>
            <w:r>
              <w:rPr>
                <w:sz w:val="24"/>
              </w:rPr>
              <w:t xml:space="preserve">J20.8 Острый бронхит, вызванный другими уточненными агентами</w:t>
            </w:r>
          </w:p>
          <w:p>
            <w:pPr>
              <w:pStyle w:val="0"/>
            </w:pPr>
            <w:r>
              <w:rPr>
                <w:sz w:val="24"/>
              </w:rPr>
              <w:t xml:space="preserve">J20.9 Острый бронхит неуточненный</w:t>
            </w:r>
          </w:p>
          <w:p>
            <w:pPr>
              <w:pStyle w:val="0"/>
            </w:pPr>
            <w:r>
              <w:rPr>
                <w:sz w:val="24"/>
              </w:rPr>
              <w:t xml:space="preserve">J21.0 Острый бронхиолит, вызванный респираторным синцитиальным вирусом</w:t>
            </w:r>
          </w:p>
          <w:p>
            <w:pPr>
              <w:pStyle w:val="0"/>
            </w:pPr>
            <w:r>
              <w:rPr>
                <w:sz w:val="24"/>
              </w:rPr>
              <w:t xml:space="preserve">J21.8 Острый бронхиолит, вызванный другими уточненными агентами</w:t>
            </w:r>
          </w:p>
          <w:p>
            <w:pPr>
              <w:pStyle w:val="0"/>
            </w:pPr>
            <w:r>
              <w:rPr>
                <w:sz w:val="24"/>
              </w:rPr>
              <w:t xml:space="preserve">J21.9 Острый бронхиолит неуточненный</w:t>
            </w:r>
          </w:p>
          <w:p>
            <w:pPr>
              <w:pStyle w:val="0"/>
            </w:pPr>
            <w:r>
              <w:rPr>
                <w:sz w:val="24"/>
              </w:rPr>
              <w:t xml:space="preserve">J22 Острая респираторная инфекция нижних дыхательных путей неуточненная</w:t>
            </w:r>
          </w:p>
        </w:tc>
        <w:tc>
          <w:tcPr>
            <w:tcW w:w="1247" w:type="dxa"/>
          </w:tcPr>
          <w:p>
            <w:pPr>
              <w:pStyle w:val="0"/>
            </w:pPr>
            <w:r>
              <w:rPr>
                <w:sz w:val="24"/>
              </w:rPr>
              <w:t xml:space="preserve">взрослые</w:t>
            </w:r>
          </w:p>
        </w:tc>
        <w:tc>
          <w:tcPr>
            <w:tcW w:w="3005" w:type="dxa"/>
          </w:tcPr>
          <w:p>
            <w:pPr>
              <w:pStyle w:val="0"/>
            </w:pPr>
            <w:hyperlink w:history="0" r:id="rId951" w:tooltip="Приказ Минздрава России от 18.03.2024 N 127н &quot;Об утверждении стандарта медицинской помощи взрослым при острых респираторных вирусных инфекциях (ОРВИ) (диагностика и лечение)&quot; (Зарегистрировано в Минюсте России 22.04.2024 N 77956) {КонсультантПлюс}">
              <w:r>
                <w:rPr>
                  <w:sz w:val="24"/>
                  <w:color w:val="0000ff"/>
                </w:rPr>
                <w:t xml:space="preserve">Приказ</w:t>
              </w:r>
            </w:hyperlink>
            <w:r>
              <w:rPr>
                <w:sz w:val="24"/>
              </w:rPr>
              <w:t xml:space="preserve"> Минздрава России от 18.03.2024 N 127н</w:t>
            </w:r>
          </w:p>
        </w:tc>
      </w:tr>
      <w:tr>
        <w:tc>
          <w:tcPr>
            <w:tcW w:w="2762" w:type="dxa"/>
          </w:tcPr>
          <w:p>
            <w:pPr>
              <w:pStyle w:val="0"/>
            </w:pPr>
            <w:r>
              <w:rPr>
                <w:sz w:val="24"/>
              </w:rPr>
              <w:t xml:space="preserve">Стандарт медицинской помощи детям при пневмонии (внебольничной) (диагностика и лечение)</w:t>
            </w:r>
          </w:p>
        </w:tc>
        <w:tc>
          <w:tcPr>
            <w:tcW w:w="3600" w:type="dxa"/>
          </w:tcPr>
          <w:p>
            <w:pPr>
              <w:pStyle w:val="0"/>
            </w:pPr>
            <w:r>
              <w:rPr>
                <w:sz w:val="24"/>
              </w:rPr>
              <w:t xml:space="preserve">J12 Вирусная пневмония, не классифицированная в других рубриках</w:t>
            </w:r>
          </w:p>
          <w:p>
            <w:pPr>
              <w:pStyle w:val="0"/>
            </w:pPr>
            <w:r>
              <w:rPr>
                <w:sz w:val="24"/>
              </w:rPr>
              <w:t xml:space="preserve">J13 Пневмония, вызванная Streptococcus pneumoniae</w:t>
            </w:r>
          </w:p>
          <w:p>
            <w:pPr>
              <w:pStyle w:val="0"/>
            </w:pPr>
            <w:r>
              <w:rPr>
                <w:sz w:val="24"/>
              </w:rPr>
              <w:t xml:space="preserve">J14 Пневмония, вызванная Haemophilus influenzae [палочкой Афанасьева-Пфейффера]</w:t>
            </w:r>
          </w:p>
          <w:p>
            <w:pPr>
              <w:pStyle w:val="0"/>
            </w:pPr>
            <w:r>
              <w:rPr>
                <w:sz w:val="24"/>
              </w:rPr>
              <w:t xml:space="preserve">J15 Бактериальная пневмония, не классифицированная в других рубриках</w:t>
            </w:r>
          </w:p>
          <w:p>
            <w:pPr>
              <w:pStyle w:val="0"/>
            </w:pPr>
            <w:r>
              <w:rPr>
                <w:sz w:val="24"/>
              </w:rPr>
              <w:t xml:space="preserve">J16 Пневмония, вызванная другими инфекционными агентами, не классифицированная в других рубриках</w:t>
            </w:r>
          </w:p>
          <w:p>
            <w:pPr>
              <w:pStyle w:val="0"/>
            </w:pPr>
            <w:r>
              <w:rPr>
                <w:sz w:val="24"/>
              </w:rPr>
              <w:t xml:space="preserve">J18 Пневмония без уточнения возбудителя</w:t>
            </w:r>
          </w:p>
        </w:tc>
        <w:tc>
          <w:tcPr>
            <w:tcW w:w="1247" w:type="dxa"/>
          </w:tcPr>
          <w:p>
            <w:pPr>
              <w:pStyle w:val="0"/>
            </w:pPr>
            <w:r>
              <w:rPr>
                <w:sz w:val="24"/>
              </w:rPr>
              <w:t xml:space="preserve">дети</w:t>
            </w:r>
          </w:p>
        </w:tc>
        <w:tc>
          <w:tcPr>
            <w:tcW w:w="3005" w:type="dxa"/>
          </w:tcPr>
          <w:p>
            <w:pPr>
              <w:pStyle w:val="0"/>
            </w:pPr>
            <w:hyperlink w:history="0" r:id="rId952" w:tooltip="Приказ Минздрава России от 14.01.2025 N 8н &quot;Об утверждении стандарта медицинской помощи детям при пневмонии (внебольничной) (диагностика и лечение)&quot; (Зарегистрировано в Минюсте России 19.02.2025 N 81301) {КонсультантПлюс}">
              <w:r>
                <w:rPr>
                  <w:sz w:val="24"/>
                  <w:color w:val="0000ff"/>
                </w:rPr>
                <w:t xml:space="preserve">Приказ</w:t>
              </w:r>
            </w:hyperlink>
            <w:r>
              <w:rPr>
                <w:sz w:val="24"/>
              </w:rPr>
              <w:t xml:space="preserve"> Минздрава России от 14.01.2025 N 8н</w:t>
            </w:r>
          </w:p>
        </w:tc>
      </w:tr>
      <w:tr>
        <w:tc>
          <w:tcPr>
            <w:tcW w:w="2762" w:type="dxa"/>
          </w:tcPr>
          <w:p>
            <w:pPr>
              <w:pStyle w:val="0"/>
            </w:pPr>
            <w:r>
              <w:rPr>
                <w:sz w:val="24"/>
              </w:rPr>
              <w:t xml:space="preserve">Стандарт медицинской помощи детям при бронхите (диагностика и лечение)</w:t>
            </w:r>
          </w:p>
        </w:tc>
        <w:tc>
          <w:tcPr>
            <w:tcW w:w="3600" w:type="dxa"/>
          </w:tcPr>
          <w:p>
            <w:pPr>
              <w:pStyle w:val="0"/>
            </w:pPr>
            <w:r>
              <w:rPr>
                <w:sz w:val="24"/>
              </w:rPr>
              <w:t xml:space="preserve">J20 Острый бронхит</w:t>
            </w:r>
          </w:p>
          <w:p>
            <w:pPr>
              <w:pStyle w:val="0"/>
            </w:pPr>
            <w:r>
              <w:rPr>
                <w:sz w:val="24"/>
              </w:rPr>
              <w:t xml:space="preserve">J40 Бронхит, не уточненный как острый или хронический</w:t>
            </w:r>
          </w:p>
        </w:tc>
        <w:tc>
          <w:tcPr>
            <w:tcW w:w="1247" w:type="dxa"/>
          </w:tcPr>
          <w:p>
            <w:pPr>
              <w:pStyle w:val="0"/>
            </w:pPr>
            <w:r>
              <w:rPr>
                <w:sz w:val="24"/>
              </w:rPr>
              <w:t xml:space="preserve">дети</w:t>
            </w:r>
          </w:p>
        </w:tc>
        <w:tc>
          <w:tcPr>
            <w:tcW w:w="3005" w:type="dxa"/>
          </w:tcPr>
          <w:p>
            <w:pPr>
              <w:pStyle w:val="0"/>
            </w:pPr>
            <w:hyperlink w:history="0" r:id="rId953" w:tooltip="Приказ Минздрава России от 14.06.2022 N 409н (ред. от 30.07.2024) &quot;Об утверждении стандарта медицинской помощи детям при бронхите (диагностика и лечение) и о внесении изменений в стандарт специализированной медицинской помощи детям при острых респираторных заболеваниях тяжелой степени тяжести, утвержденный приказом Минздрава России от 24 декабря 2012 г. N 1450н, и в стандарт специализированной медицинской помощи детям при хронической бактериальной инфекции, утвержденный приказом Минздрава России от 24 декаб {КонсультантПлюс}">
              <w:r>
                <w:rPr>
                  <w:sz w:val="24"/>
                  <w:color w:val="0000ff"/>
                </w:rPr>
                <w:t xml:space="preserve">Приказ</w:t>
              </w:r>
            </w:hyperlink>
            <w:r>
              <w:rPr>
                <w:sz w:val="24"/>
              </w:rPr>
              <w:t xml:space="preserve"> Минздрава России от 14.06.2022 N 409н</w:t>
            </w:r>
          </w:p>
        </w:tc>
      </w:tr>
      <w:tr>
        <w:tc>
          <w:tcPr>
            <w:tcW w:w="2762" w:type="dxa"/>
          </w:tcPr>
          <w:p>
            <w:pPr>
              <w:pStyle w:val="0"/>
            </w:pPr>
            <w:r>
              <w:rPr>
                <w:sz w:val="24"/>
              </w:rPr>
              <w:t xml:space="preserve">Стандарт медицинской помощи взрослым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взрослые</w:t>
            </w:r>
          </w:p>
        </w:tc>
        <w:tc>
          <w:tcPr>
            <w:tcW w:w="3005" w:type="dxa"/>
          </w:tcPr>
          <w:p>
            <w:pPr>
              <w:pStyle w:val="0"/>
            </w:pPr>
            <w:hyperlink w:history="0" r:id="rId954" w:tooltip="Приказ Минздрава России от 20.12.2021 N 1158н &quot;Об утверждении стандарта медицинской помощи взрослым при аллергическом рините (диагностика и лечение)&quot; (Зарегистрировано в Минюсте России 04.02.2022 N 67153) {КонсультантПлюс}">
              <w:r>
                <w:rPr>
                  <w:sz w:val="24"/>
                  <w:color w:val="0000ff"/>
                </w:rPr>
                <w:t xml:space="preserve">Приказ</w:t>
              </w:r>
            </w:hyperlink>
            <w:r>
              <w:rPr>
                <w:sz w:val="24"/>
              </w:rPr>
              <w:t xml:space="preserve"> Минздрава России от 20.12.2021 N 1158н</w:t>
            </w:r>
          </w:p>
        </w:tc>
      </w:tr>
      <w:tr>
        <w:tc>
          <w:tcPr>
            <w:tcW w:w="2762" w:type="dxa"/>
          </w:tcPr>
          <w:p>
            <w:pPr>
              <w:pStyle w:val="0"/>
            </w:pPr>
            <w:r>
              <w:rPr>
                <w:sz w:val="24"/>
              </w:rPr>
              <w:t xml:space="preserve">Стандарт медицинской помощи детям при аллергическом рините (диагностика и лечение)</w:t>
            </w:r>
          </w:p>
        </w:tc>
        <w:tc>
          <w:tcPr>
            <w:tcW w:w="3600" w:type="dxa"/>
          </w:tcPr>
          <w:p>
            <w:pPr>
              <w:pStyle w:val="0"/>
            </w:pPr>
            <w:r>
              <w:rPr>
                <w:sz w:val="24"/>
              </w:rPr>
              <w:t xml:space="preserve">J30.1 Аллергический ринит, вызванный пыльцой растений</w:t>
            </w:r>
          </w:p>
          <w:p>
            <w:pPr>
              <w:pStyle w:val="0"/>
            </w:pPr>
            <w:r>
              <w:rPr>
                <w:sz w:val="24"/>
              </w:rPr>
              <w:t xml:space="preserve">J30.2 Другие сезонные аллергические риниты</w:t>
            </w:r>
          </w:p>
          <w:p>
            <w:pPr>
              <w:pStyle w:val="0"/>
            </w:pPr>
            <w:r>
              <w:rPr>
                <w:sz w:val="24"/>
              </w:rPr>
              <w:t xml:space="preserve">J30.3 Другие аллергические риниты</w:t>
            </w:r>
          </w:p>
          <w:p>
            <w:pPr>
              <w:pStyle w:val="0"/>
            </w:pPr>
            <w:r>
              <w:rPr>
                <w:sz w:val="24"/>
              </w:rPr>
              <w:t xml:space="preserve">J30.4 Аллергический ринит неуточненный</w:t>
            </w:r>
          </w:p>
        </w:tc>
        <w:tc>
          <w:tcPr>
            <w:tcW w:w="1247" w:type="dxa"/>
          </w:tcPr>
          <w:p>
            <w:pPr>
              <w:pStyle w:val="0"/>
            </w:pPr>
            <w:r>
              <w:rPr>
                <w:sz w:val="24"/>
              </w:rPr>
              <w:t xml:space="preserve">дети</w:t>
            </w:r>
          </w:p>
        </w:tc>
        <w:tc>
          <w:tcPr>
            <w:tcW w:w="3005" w:type="dxa"/>
          </w:tcPr>
          <w:p>
            <w:pPr>
              <w:pStyle w:val="0"/>
            </w:pPr>
            <w:hyperlink w:history="0" r:id="rId955" w:tooltip="Приказ Минздрава России от 16.03.2022 N 171н &quot;Об утверждении стандарта медицинской помощи детям при аллергическом рините (диагностика и лечение)&quot; (Зарегистрировано в Минюсте России 08.04.2022 N 68131) {КонсультантПлюс}">
              <w:r>
                <w:rPr>
                  <w:sz w:val="24"/>
                  <w:color w:val="0000ff"/>
                </w:rPr>
                <w:t xml:space="preserve">Приказ</w:t>
              </w:r>
            </w:hyperlink>
            <w:r>
              <w:rPr>
                <w:sz w:val="24"/>
              </w:rPr>
              <w:t xml:space="preserve"> Минздрава России от 16.03.2022 N 171н</w:t>
            </w:r>
          </w:p>
        </w:tc>
      </w:tr>
      <w:tr>
        <w:tc>
          <w:tcPr>
            <w:tcW w:w="2762" w:type="dxa"/>
          </w:tcPr>
          <w:p>
            <w:pPr>
              <w:pStyle w:val="0"/>
            </w:pPr>
            <w:r>
              <w:rPr>
                <w:sz w:val="24"/>
              </w:rPr>
              <w:t xml:space="preserve">Стандарт медицинской помощи взрослым при хроническом тонзиллите (диагностика и лечение)</w:t>
            </w:r>
          </w:p>
        </w:tc>
        <w:tc>
          <w:tcPr>
            <w:tcW w:w="3600" w:type="dxa"/>
          </w:tcPr>
          <w:p>
            <w:pPr>
              <w:pStyle w:val="0"/>
            </w:pPr>
            <w:r>
              <w:rPr>
                <w:sz w:val="24"/>
              </w:rPr>
              <w:t xml:space="preserve">J35.0 Хронический тонзиллит</w:t>
            </w:r>
          </w:p>
          <w:p>
            <w:pPr>
              <w:pStyle w:val="0"/>
            </w:pPr>
            <w:r>
              <w:rPr>
                <w:sz w:val="24"/>
              </w:rPr>
              <w:t xml:space="preserve">J35.8 Другие хронические болезни миндалин и аденоидов</w:t>
            </w:r>
          </w:p>
          <w:p>
            <w:pPr>
              <w:pStyle w:val="0"/>
            </w:pPr>
            <w:r>
              <w:rPr>
                <w:sz w:val="24"/>
              </w:rPr>
              <w:t xml:space="preserve">J35.9 Хроническая болезнь миндалин и аденоидов неуточненная</w:t>
            </w:r>
          </w:p>
        </w:tc>
        <w:tc>
          <w:tcPr>
            <w:tcW w:w="1247" w:type="dxa"/>
          </w:tcPr>
          <w:p>
            <w:pPr>
              <w:pStyle w:val="0"/>
            </w:pPr>
            <w:r>
              <w:rPr>
                <w:sz w:val="24"/>
              </w:rPr>
              <w:t xml:space="preserve">взрослые</w:t>
            </w:r>
          </w:p>
        </w:tc>
        <w:tc>
          <w:tcPr>
            <w:tcW w:w="3005" w:type="dxa"/>
          </w:tcPr>
          <w:p>
            <w:pPr>
              <w:pStyle w:val="0"/>
            </w:pPr>
            <w:hyperlink w:history="0" r:id="rId956" w:tooltip="Приказ Минздрава России от 14.04.2022 N 251н &quot;Об утверждении стандарта медицинской помощи взрослым при хроническом тонзиллите (диагностика и лечение)&quot; (Зарегистрировано в Минюсте России 23.05.2022 N 68550) {КонсультантПлюс}">
              <w:r>
                <w:rPr>
                  <w:sz w:val="24"/>
                  <w:color w:val="0000ff"/>
                </w:rPr>
                <w:t xml:space="preserve">Приказ</w:t>
              </w:r>
            </w:hyperlink>
            <w:r>
              <w:rPr>
                <w:sz w:val="24"/>
              </w:rPr>
              <w:t xml:space="preserve"> Минздрава России от 14.04.2022 N 251н</w:t>
            </w:r>
          </w:p>
        </w:tc>
      </w:tr>
      <w:tr>
        <w:tc>
          <w:tcPr>
            <w:tcW w:w="2762" w:type="dxa"/>
          </w:tcPr>
          <w:p>
            <w:pPr>
              <w:pStyle w:val="0"/>
            </w:pPr>
            <w:r>
              <w:rPr>
                <w:sz w:val="24"/>
              </w:rPr>
              <w:t xml:space="preserve">Стандарт медицинской помощи взрослым при хроническом бронхите (диагностика и лечение)</w:t>
            </w:r>
          </w:p>
        </w:tc>
        <w:tc>
          <w:tcPr>
            <w:tcW w:w="3600" w:type="dxa"/>
          </w:tcPr>
          <w:p>
            <w:pPr>
              <w:pStyle w:val="0"/>
            </w:pPr>
            <w:r>
              <w:rPr>
                <w:sz w:val="24"/>
              </w:rPr>
              <w:t xml:space="preserve">J40 Бронхит, не уточненный как острый или хронический</w:t>
            </w:r>
          </w:p>
          <w:p>
            <w:pPr>
              <w:pStyle w:val="0"/>
            </w:pPr>
            <w:r>
              <w:rPr>
                <w:sz w:val="24"/>
              </w:rPr>
              <w:t xml:space="preserve">J41 Простой и слизисто-гнойный хронический бронхит</w:t>
            </w:r>
          </w:p>
          <w:p>
            <w:pPr>
              <w:pStyle w:val="0"/>
            </w:pPr>
            <w:r>
              <w:rPr>
                <w:sz w:val="24"/>
              </w:rPr>
              <w:t xml:space="preserve">J42 Хронический бронхит неуточненный</w:t>
            </w:r>
          </w:p>
        </w:tc>
        <w:tc>
          <w:tcPr>
            <w:tcW w:w="1247" w:type="dxa"/>
          </w:tcPr>
          <w:p>
            <w:pPr>
              <w:pStyle w:val="0"/>
            </w:pPr>
            <w:r>
              <w:rPr>
                <w:sz w:val="24"/>
              </w:rPr>
              <w:t xml:space="preserve">взрослые</w:t>
            </w:r>
          </w:p>
        </w:tc>
        <w:tc>
          <w:tcPr>
            <w:tcW w:w="3005" w:type="dxa"/>
          </w:tcPr>
          <w:p>
            <w:pPr>
              <w:pStyle w:val="0"/>
            </w:pPr>
            <w:hyperlink w:history="0" r:id="rId957" w:tooltip="Приказ Минздрава России от 29.08.2022 N 574н &quot;Об утверждении стандарта медицинской помощи взрослым при хроническом бронхите (диагностика и лечение)&quot; (Зарегистрировано в Минюсте России 06.10.2022 N 70395) {КонсультантПлюс}">
              <w:r>
                <w:rPr>
                  <w:sz w:val="24"/>
                  <w:color w:val="0000ff"/>
                </w:rPr>
                <w:t xml:space="preserve">Приказ</w:t>
              </w:r>
            </w:hyperlink>
            <w:r>
              <w:rPr>
                <w:sz w:val="24"/>
              </w:rPr>
              <w:t xml:space="preserve"> Минздрава России от 29.08.2022 N 574н</w:t>
            </w:r>
          </w:p>
        </w:tc>
      </w:tr>
      <w:tr>
        <w:tc>
          <w:tcPr>
            <w:tcW w:w="2762" w:type="dxa"/>
          </w:tcPr>
          <w:p>
            <w:pPr>
              <w:pStyle w:val="0"/>
            </w:pPr>
            <w:r>
              <w:rPr>
                <w:sz w:val="24"/>
              </w:rPr>
              <w:t xml:space="preserve">Стандарт специализированной медицинской помощи взрослым при паратонзиллярном абсцессе (диагностика и лечение)</w:t>
            </w:r>
          </w:p>
        </w:tc>
        <w:tc>
          <w:tcPr>
            <w:tcW w:w="3600" w:type="dxa"/>
          </w:tcPr>
          <w:p>
            <w:pPr>
              <w:pStyle w:val="0"/>
            </w:pPr>
            <w:r>
              <w:rPr>
                <w:sz w:val="24"/>
              </w:rPr>
              <w:t xml:space="preserve">J36 Перитонзиллярный абсцесс</w:t>
            </w:r>
          </w:p>
        </w:tc>
        <w:tc>
          <w:tcPr>
            <w:tcW w:w="1247" w:type="dxa"/>
          </w:tcPr>
          <w:p>
            <w:pPr>
              <w:pStyle w:val="0"/>
            </w:pPr>
            <w:r>
              <w:rPr>
                <w:sz w:val="24"/>
              </w:rPr>
              <w:t xml:space="preserve">взрослые</w:t>
            </w:r>
          </w:p>
        </w:tc>
        <w:tc>
          <w:tcPr>
            <w:tcW w:w="3005" w:type="dxa"/>
          </w:tcPr>
          <w:p>
            <w:pPr>
              <w:pStyle w:val="0"/>
            </w:pPr>
            <w:hyperlink w:history="0" r:id="rId958" w:tooltip="Приказ Минздрава России от 05.05.2022 N 306н &quot;Об утверждении стандарта специализированной медицинской помощи взрослым при паратонзиллярном абсцессе (диагностика и лечение)&quot; (Зарегистрировано в Минюсте России 08.06.2022 N 68796) {КонсультантПлюс}">
              <w:r>
                <w:rPr>
                  <w:sz w:val="24"/>
                  <w:color w:val="0000ff"/>
                </w:rPr>
                <w:t xml:space="preserve">Приказ</w:t>
              </w:r>
            </w:hyperlink>
            <w:r>
              <w:rPr>
                <w:sz w:val="24"/>
              </w:rPr>
              <w:t xml:space="preserve"> Минздрава России от 05.05.2022 N 306н</w:t>
            </w:r>
          </w:p>
        </w:tc>
      </w:tr>
      <w:tr>
        <w:tc>
          <w:tcPr>
            <w:tcW w:w="2762" w:type="dxa"/>
          </w:tcPr>
          <w:p>
            <w:pPr>
              <w:pStyle w:val="0"/>
            </w:pPr>
            <w:r>
              <w:rPr>
                <w:sz w:val="24"/>
              </w:rPr>
              <w:t xml:space="preserve">Стандарт медицинской помощи взрослым при хронической обструктивной болезни легких (диагностика, лечение и диспансерное наблюдение)</w:t>
            </w:r>
          </w:p>
        </w:tc>
        <w:tc>
          <w:tcPr>
            <w:tcW w:w="3600" w:type="dxa"/>
          </w:tcPr>
          <w:p>
            <w:pPr>
              <w:pStyle w:val="0"/>
            </w:pPr>
            <w:r>
              <w:rPr>
                <w:sz w:val="24"/>
              </w:rPr>
              <w:t xml:space="preserve">J44 Другая хроническая обструктивная легочная болезнь</w:t>
            </w:r>
          </w:p>
        </w:tc>
        <w:tc>
          <w:tcPr>
            <w:tcW w:w="1247" w:type="dxa"/>
          </w:tcPr>
          <w:p>
            <w:pPr>
              <w:pStyle w:val="0"/>
            </w:pPr>
            <w:r>
              <w:rPr>
                <w:sz w:val="24"/>
              </w:rPr>
              <w:t xml:space="preserve">взрослые</w:t>
            </w:r>
          </w:p>
        </w:tc>
        <w:tc>
          <w:tcPr>
            <w:tcW w:w="3005" w:type="dxa"/>
          </w:tcPr>
          <w:p>
            <w:pPr>
              <w:pStyle w:val="0"/>
            </w:pPr>
            <w:hyperlink w:history="0" r:id="rId959" w:tooltip="Приказ Минздрава России от 10.03.2022 N 151н &quot;Об утверждении стандарта медицинской помощи взрослым при хронической обструктивной болезни легких (диагностика, лечение и диспансерное наблюдение)&quot; (Зарегистрировано в Минюсте России 14.04.2022 N 68207) {КонсультантПлюс}">
              <w:r>
                <w:rPr>
                  <w:sz w:val="24"/>
                  <w:color w:val="0000ff"/>
                </w:rPr>
                <w:t xml:space="preserve">Приказ</w:t>
              </w:r>
            </w:hyperlink>
            <w:r>
              <w:rPr>
                <w:sz w:val="24"/>
              </w:rPr>
              <w:t xml:space="preserve"> Минздрава России от 10.03.2022 N 151н</w:t>
            </w:r>
          </w:p>
        </w:tc>
      </w:tr>
      <w:tr>
        <w:tc>
          <w:tcPr>
            <w:tcW w:w="2762" w:type="dxa"/>
          </w:tcPr>
          <w:p>
            <w:pPr>
              <w:pStyle w:val="0"/>
            </w:pPr>
            <w:r>
              <w:rPr>
                <w:sz w:val="24"/>
              </w:rPr>
              <w:t xml:space="preserve">Стандарт медицинской помощи взрослым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взрослые</w:t>
            </w:r>
          </w:p>
        </w:tc>
        <w:tc>
          <w:tcPr>
            <w:tcW w:w="3005" w:type="dxa"/>
          </w:tcPr>
          <w:p>
            <w:pPr>
              <w:pStyle w:val="0"/>
            </w:pPr>
            <w:hyperlink w:history="0" r:id="rId960" w:tooltip="Приказ Минздрава России от 27.05.2022 N 358н &quot;Об утверждении стандарта медицинской помощи взрослым при бронхиальной астме (диагностика и лечение)&quot; (Зарегистрировано в Минюсте России 29.06.2022 N 69068) {КонсультантПлюс}">
              <w:r>
                <w:rPr>
                  <w:sz w:val="24"/>
                  <w:color w:val="0000ff"/>
                </w:rPr>
                <w:t xml:space="preserve">Приказ</w:t>
              </w:r>
            </w:hyperlink>
            <w:r>
              <w:rPr>
                <w:sz w:val="24"/>
              </w:rPr>
              <w:t xml:space="preserve"> Минздрава России от 27.05.2022 N 358н</w:t>
            </w:r>
          </w:p>
        </w:tc>
      </w:tr>
      <w:tr>
        <w:tc>
          <w:tcPr>
            <w:tcW w:w="2762" w:type="dxa"/>
          </w:tcPr>
          <w:p>
            <w:pPr>
              <w:pStyle w:val="0"/>
            </w:pPr>
            <w:r>
              <w:rPr>
                <w:sz w:val="24"/>
              </w:rPr>
              <w:t xml:space="preserve">Стандарт медицинской помощи детям при бронхиальной астме (диагностика и лечение)</w:t>
            </w:r>
          </w:p>
        </w:tc>
        <w:tc>
          <w:tcPr>
            <w:tcW w:w="3600" w:type="dxa"/>
          </w:tcPr>
          <w:p>
            <w:pPr>
              <w:pStyle w:val="0"/>
            </w:pPr>
            <w:r>
              <w:rPr>
                <w:sz w:val="24"/>
              </w:rPr>
              <w:t xml:space="preserve">J45 Астма</w:t>
            </w:r>
          </w:p>
          <w:p>
            <w:pPr>
              <w:pStyle w:val="0"/>
            </w:pPr>
            <w:r>
              <w:rPr>
                <w:sz w:val="24"/>
              </w:rPr>
              <w:t xml:space="preserve">J46 Астматическое статус [status asthmaticus]</w:t>
            </w:r>
          </w:p>
        </w:tc>
        <w:tc>
          <w:tcPr>
            <w:tcW w:w="1247" w:type="dxa"/>
          </w:tcPr>
          <w:p>
            <w:pPr>
              <w:pStyle w:val="0"/>
            </w:pPr>
            <w:r>
              <w:rPr>
                <w:sz w:val="24"/>
              </w:rPr>
              <w:t xml:space="preserve">дети</w:t>
            </w:r>
          </w:p>
        </w:tc>
        <w:tc>
          <w:tcPr>
            <w:tcW w:w="3005" w:type="dxa"/>
          </w:tcPr>
          <w:p>
            <w:pPr>
              <w:pStyle w:val="0"/>
            </w:pPr>
            <w:hyperlink w:history="0" r:id="rId961" w:tooltip="Приказ Минздрава России от 25.03.2022 N 204н &quot;Об утверждении стандарта медицинской помощи детям при бронхиальной астме (диагностика и лечение)&quot; (Зарегистрировано в Минюсте России 18.04.2022 N 68258) {КонсультантПлюс}">
              <w:r>
                <w:rPr>
                  <w:sz w:val="24"/>
                  <w:color w:val="0000ff"/>
                </w:rPr>
                <w:t xml:space="preserve">Приказ</w:t>
              </w:r>
            </w:hyperlink>
            <w:r>
              <w:rPr>
                <w:sz w:val="24"/>
              </w:rPr>
              <w:t xml:space="preserve"> Минздрава России от 25.03.2022 N 204н</w:t>
            </w:r>
          </w:p>
        </w:tc>
      </w:tr>
      <w:tr>
        <w:tc>
          <w:tcPr>
            <w:gridSpan w:val="4"/>
            <w:tcW w:w="10614" w:type="dxa"/>
          </w:tcPr>
          <w:p>
            <w:pPr>
              <w:pStyle w:val="0"/>
              <w:outlineLvl w:val="2"/>
              <w:jc w:val="center"/>
            </w:pPr>
            <w:r>
              <w:rPr>
                <w:sz w:val="24"/>
                <w:b w:val="on"/>
              </w:rPr>
              <w:t xml:space="preserve">Болезни органов пищеварения (K00 - K93)</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hyperlink w:history="0" r:id="rId962"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взрослым при язвенной болезни (диагностика и лечение)</w:t>
            </w:r>
          </w:p>
        </w:tc>
        <w:tc>
          <w:tcPr>
            <w:tcW w:w="3600" w:type="dxa"/>
          </w:tcPr>
          <w:p>
            <w:pPr>
              <w:pStyle w:val="0"/>
            </w:pPr>
            <w:r>
              <w:rPr>
                <w:sz w:val="24"/>
              </w:rPr>
              <w:t xml:space="preserve">K25 Язва желудка</w:t>
            </w:r>
          </w:p>
          <w:p>
            <w:pPr>
              <w:pStyle w:val="0"/>
            </w:pPr>
            <w:r>
              <w:rPr>
                <w:sz w:val="24"/>
              </w:rPr>
              <w:t xml:space="preserve">K26 Язва двенадцатиперстной кишки</w:t>
            </w:r>
          </w:p>
        </w:tc>
        <w:tc>
          <w:tcPr>
            <w:tcW w:w="1247" w:type="dxa"/>
          </w:tcPr>
          <w:p>
            <w:pPr>
              <w:pStyle w:val="0"/>
            </w:pPr>
            <w:r>
              <w:rPr>
                <w:sz w:val="24"/>
              </w:rPr>
              <w:t xml:space="preserve">взрослые</w:t>
            </w:r>
          </w:p>
        </w:tc>
        <w:tc>
          <w:tcPr>
            <w:tcW w:w="3005" w:type="dxa"/>
          </w:tcPr>
          <w:p>
            <w:pPr>
              <w:pStyle w:val="0"/>
            </w:pPr>
            <w:hyperlink w:history="0" r:id="rId963" w:tooltip="Приказ Минздрава России от 10.06.2021 N 611н &quot;Об утверждении стандарта медицинской помощи взрослым при язвенной болезни (диагностика и лечение)&quot; (Зарегистрировано в Минюсте России 08.07.2021 N 64165) {КонсультантПлюс}">
              <w:r>
                <w:rPr>
                  <w:sz w:val="24"/>
                  <w:color w:val="0000ff"/>
                </w:rPr>
                <w:t xml:space="preserve">Приказ</w:t>
              </w:r>
            </w:hyperlink>
            <w:r>
              <w:rPr>
                <w:sz w:val="24"/>
              </w:rPr>
              <w:t xml:space="preserve"> Минздрава России от 10.06.2021 N 611н</w:t>
            </w:r>
          </w:p>
        </w:tc>
      </w:tr>
      <w:tr>
        <w:tc>
          <w:tcPr>
            <w:tcW w:w="2762" w:type="dxa"/>
          </w:tcPr>
          <w:p>
            <w:pPr>
              <w:pStyle w:val="0"/>
            </w:pPr>
            <w:r>
              <w:rPr>
                <w:sz w:val="24"/>
              </w:rPr>
              <w:t xml:space="preserve">Стандарт медицинской помощи взрослым при гастрите и дуодените (диагностика и лечение)</w:t>
            </w:r>
          </w:p>
        </w:tc>
        <w:tc>
          <w:tcPr>
            <w:tcW w:w="3600" w:type="dxa"/>
          </w:tcPr>
          <w:p>
            <w:pPr>
              <w:pStyle w:val="0"/>
            </w:pPr>
            <w:r>
              <w:rPr>
                <w:sz w:val="24"/>
              </w:rPr>
              <w:t xml:space="preserve">K29 Гастрит и дуоденит</w:t>
            </w:r>
          </w:p>
        </w:tc>
        <w:tc>
          <w:tcPr>
            <w:tcW w:w="1247" w:type="dxa"/>
          </w:tcPr>
          <w:p>
            <w:pPr>
              <w:pStyle w:val="0"/>
            </w:pPr>
            <w:r>
              <w:rPr>
                <w:sz w:val="24"/>
              </w:rPr>
              <w:t xml:space="preserve">взрослые</w:t>
            </w:r>
          </w:p>
        </w:tc>
        <w:tc>
          <w:tcPr>
            <w:tcW w:w="3005" w:type="dxa"/>
          </w:tcPr>
          <w:p>
            <w:pPr>
              <w:pStyle w:val="0"/>
            </w:pPr>
            <w:hyperlink w:history="0" r:id="rId964" w:tooltip="Приказ Минздрава России от 14.02.2023 N 49н &quot;Об утверждении стандарта медицинской помощи взрослым при гастрите и дуодените (диагностика и лечение)&quot; (Зарегистрировано в Минюсте России 24.03.2023 N 72693) {КонсультантПлюс}">
              <w:r>
                <w:rPr>
                  <w:sz w:val="24"/>
                  <w:color w:val="0000ff"/>
                </w:rPr>
                <w:t xml:space="preserve">Приказ</w:t>
              </w:r>
            </w:hyperlink>
            <w:r>
              <w:rPr>
                <w:sz w:val="24"/>
              </w:rPr>
              <w:t xml:space="preserve"> Минздрава России от 14.02.2023 N 49н</w:t>
            </w:r>
          </w:p>
        </w:tc>
      </w:tr>
      <w:tr>
        <w:tc>
          <w:tcPr>
            <w:tcW w:w="2762" w:type="dxa"/>
          </w:tcPr>
          <w:p>
            <w:pPr>
              <w:pStyle w:val="0"/>
            </w:pPr>
            <w:r>
              <w:rPr>
                <w:sz w:val="24"/>
              </w:rPr>
              <w:t xml:space="preserve">Стандарт медицинской помощи взрослым при паховой грыже (диагностика, лечение и диспансерное наблюдение)</w:t>
            </w:r>
          </w:p>
        </w:tc>
        <w:tc>
          <w:tcPr>
            <w:tcW w:w="3600" w:type="dxa"/>
          </w:tcPr>
          <w:p>
            <w:pPr>
              <w:pStyle w:val="0"/>
            </w:pPr>
            <w:r>
              <w:rPr>
                <w:sz w:val="24"/>
              </w:rPr>
              <w:t xml:space="preserve">K40 Паховая грыжа</w:t>
            </w:r>
          </w:p>
        </w:tc>
        <w:tc>
          <w:tcPr>
            <w:tcW w:w="1247" w:type="dxa"/>
          </w:tcPr>
          <w:p>
            <w:pPr>
              <w:pStyle w:val="0"/>
            </w:pPr>
            <w:r>
              <w:rPr>
                <w:sz w:val="24"/>
              </w:rPr>
              <w:t xml:space="preserve">взрослые</w:t>
            </w:r>
          </w:p>
        </w:tc>
        <w:tc>
          <w:tcPr>
            <w:tcW w:w="3005" w:type="dxa"/>
          </w:tcPr>
          <w:p>
            <w:pPr>
              <w:pStyle w:val="0"/>
            </w:pPr>
            <w:hyperlink w:history="0" r:id="rId965" w:tooltip="Приказ Минздрава России от 07.06.2023 N 281н &quot;Об утверждении стандарта медицинской помощи взрослым при паховой грыже (диагностика, лечение и диспансерное наблюдение)&quot; (Зарегистрировано в Минюсте России 13.07.2023 N 74246) {КонсультантПлюс}">
              <w:r>
                <w:rPr>
                  <w:sz w:val="24"/>
                  <w:color w:val="0000ff"/>
                </w:rPr>
                <w:t xml:space="preserve">Приказ</w:t>
              </w:r>
            </w:hyperlink>
            <w:r>
              <w:rPr>
                <w:sz w:val="24"/>
              </w:rPr>
              <w:t xml:space="preserve"> Минздрава России от 07.06.2023 N 281н</w:t>
            </w:r>
          </w:p>
        </w:tc>
      </w:tr>
      <w:tr>
        <w:tc>
          <w:tcPr>
            <w:tcW w:w="2762" w:type="dxa"/>
          </w:tcPr>
          <w:p>
            <w:pPr>
              <w:pStyle w:val="0"/>
            </w:pPr>
            <w:r>
              <w:rPr>
                <w:sz w:val="24"/>
              </w:rPr>
              <w:t xml:space="preserve">Стандарт медицинской помощи взрослым при послеоперационной вентральной грыже (диагностика, лечение и диспансерное наблюдение)</w:t>
            </w:r>
          </w:p>
        </w:tc>
        <w:tc>
          <w:tcPr>
            <w:tcW w:w="3600" w:type="dxa"/>
          </w:tcPr>
          <w:p>
            <w:pPr>
              <w:pStyle w:val="0"/>
            </w:pPr>
            <w:r>
              <w:rPr>
                <w:sz w:val="24"/>
              </w:rPr>
              <w:t xml:space="preserve">K43.2 Инцизионная грыжа без непроходимости или гангрены</w:t>
            </w:r>
          </w:p>
        </w:tc>
        <w:tc>
          <w:tcPr>
            <w:tcW w:w="1247" w:type="dxa"/>
          </w:tcPr>
          <w:p>
            <w:pPr>
              <w:pStyle w:val="0"/>
            </w:pPr>
            <w:r>
              <w:rPr>
                <w:sz w:val="24"/>
              </w:rPr>
              <w:t xml:space="preserve">взрослые</w:t>
            </w:r>
          </w:p>
        </w:tc>
        <w:tc>
          <w:tcPr>
            <w:tcW w:w="3005" w:type="dxa"/>
          </w:tcPr>
          <w:p>
            <w:pPr>
              <w:pStyle w:val="0"/>
            </w:pPr>
            <w:hyperlink w:history="0" r:id="rId966" w:tooltip="Приказ Минздрава России от 23.05.2023 N 258н &quot;Об утверждении стандарта медицинской помощи взрослым при послеоперационной вентральной грыже (диагностика, лечение и диспансерное наблюдение)&quot; (Зарегистрировано в Минюсте России 29.06.2023 N 74036) {КонсультантПлюс}">
              <w:r>
                <w:rPr>
                  <w:sz w:val="24"/>
                  <w:color w:val="0000ff"/>
                </w:rPr>
                <w:t xml:space="preserve">Приказ</w:t>
              </w:r>
            </w:hyperlink>
            <w:r>
              <w:rPr>
                <w:sz w:val="24"/>
              </w:rPr>
              <w:t xml:space="preserve"> Минздрава России от 23.05.2023 N 258н</w:t>
            </w:r>
          </w:p>
        </w:tc>
      </w:tr>
      <w:tr>
        <w:tc>
          <w:tcPr>
            <w:tcW w:w="2762" w:type="dxa"/>
          </w:tcPr>
          <w:p>
            <w:pPr>
              <w:pStyle w:val="0"/>
            </w:pPr>
            <w:r>
              <w:rPr>
                <w:sz w:val="24"/>
              </w:rPr>
              <w:t xml:space="preserve">Стандарт медицинской помощи детям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дети</w:t>
            </w:r>
          </w:p>
        </w:tc>
        <w:tc>
          <w:tcPr>
            <w:tcW w:w="3005" w:type="dxa"/>
          </w:tcPr>
          <w:p>
            <w:pPr>
              <w:pStyle w:val="0"/>
            </w:pPr>
            <w:hyperlink w:history="0" r:id="rId967" w:tooltip="Приказ Минздрава России от 14.04.2022 N 260н &quot;Об утверждении стандарта медицинской помощи детям при болезни Крона (диагностика и лечение)&quot; (Зарегистрировано в Минюсте России 23.05.2022 N 68547) {КонсультантПлюс}">
              <w:r>
                <w:rPr>
                  <w:sz w:val="24"/>
                  <w:color w:val="0000ff"/>
                </w:rPr>
                <w:t xml:space="preserve">Приказ</w:t>
              </w:r>
            </w:hyperlink>
            <w:r>
              <w:rPr>
                <w:sz w:val="24"/>
              </w:rPr>
              <w:t xml:space="preserve"> Минздрава России от 14.04.2022 N 260н</w:t>
            </w:r>
          </w:p>
        </w:tc>
      </w:tr>
      <w:tr>
        <w:tc>
          <w:tcPr>
            <w:tcW w:w="2762" w:type="dxa"/>
          </w:tcPr>
          <w:p>
            <w:pPr>
              <w:pStyle w:val="0"/>
            </w:pPr>
            <w:r>
              <w:rPr>
                <w:sz w:val="24"/>
              </w:rPr>
              <w:t xml:space="preserve">Стандарт медицинской помощи взрослым при болезни Крона (диагностика и лечение)</w:t>
            </w:r>
          </w:p>
        </w:tc>
        <w:tc>
          <w:tcPr>
            <w:tcW w:w="3600" w:type="dxa"/>
          </w:tcPr>
          <w:p>
            <w:pPr>
              <w:pStyle w:val="0"/>
            </w:pPr>
            <w:r>
              <w:rPr>
                <w:sz w:val="24"/>
              </w:rPr>
              <w:t xml:space="preserve">K50 Болезнь Крона [регионарный энтерит]</w:t>
            </w:r>
          </w:p>
        </w:tc>
        <w:tc>
          <w:tcPr>
            <w:tcW w:w="1247" w:type="dxa"/>
          </w:tcPr>
          <w:p>
            <w:pPr>
              <w:pStyle w:val="0"/>
            </w:pPr>
            <w:r>
              <w:rPr>
                <w:sz w:val="24"/>
              </w:rPr>
              <w:t xml:space="preserve">взрослые</w:t>
            </w:r>
          </w:p>
        </w:tc>
        <w:tc>
          <w:tcPr>
            <w:tcW w:w="3005" w:type="dxa"/>
          </w:tcPr>
          <w:p>
            <w:pPr>
              <w:pStyle w:val="0"/>
            </w:pPr>
            <w:hyperlink w:history="0" r:id="rId968" w:tooltip="Приказ Минздрава России от 14.02.2022 N 76н &quot;Об утверждении стандарта медицинской помощи взрослым при болезни Крона (диагностика и лечение)&quot; (Зарегистрировано в Минюсте России 22.03.2022 N 67828) {КонсультантПлюс}">
              <w:r>
                <w:rPr>
                  <w:sz w:val="24"/>
                  <w:color w:val="0000ff"/>
                </w:rPr>
                <w:t xml:space="preserve">Приказ</w:t>
              </w:r>
            </w:hyperlink>
            <w:r>
              <w:rPr>
                <w:sz w:val="24"/>
              </w:rPr>
              <w:t xml:space="preserve"> Минздрава России от 14.02.2022 N 76н</w:t>
            </w:r>
          </w:p>
        </w:tc>
      </w:tr>
      <w:tr>
        <w:tc>
          <w:tcPr>
            <w:tcW w:w="2762" w:type="dxa"/>
          </w:tcPr>
          <w:p>
            <w:pPr>
              <w:pStyle w:val="0"/>
            </w:pPr>
            <w:r>
              <w:rPr>
                <w:sz w:val="24"/>
              </w:rPr>
              <w:t xml:space="preserve">Стандарт медицинской помощи взрослым при язвенном колите (диагностика и лечение)</w:t>
            </w:r>
          </w:p>
        </w:tc>
        <w:tc>
          <w:tcPr>
            <w:tcW w:w="3600" w:type="dxa"/>
          </w:tcPr>
          <w:p>
            <w:pPr>
              <w:pStyle w:val="0"/>
            </w:pPr>
            <w:r>
              <w:rPr>
                <w:sz w:val="24"/>
              </w:rPr>
              <w:t xml:space="preserve">K51 Язвенный колит</w:t>
            </w:r>
          </w:p>
        </w:tc>
        <w:tc>
          <w:tcPr>
            <w:tcW w:w="1247" w:type="dxa"/>
          </w:tcPr>
          <w:p>
            <w:pPr>
              <w:pStyle w:val="0"/>
            </w:pPr>
            <w:r>
              <w:rPr>
                <w:sz w:val="24"/>
              </w:rPr>
              <w:t xml:space="preserve">взрослые</w:t>
            </w:r>
          </w:p>
        </w:tc>
        <w:tc>
          <w:tcPr>
            <w:tcW w:w="3005" w:type="dxa"/>
          </w:tcPr>
          <w:p>
            <w:pPr>
              <w:pStyle w:val="0"/>
            </w:pPr>
            <w:hyperlink w:history="0" r:id="rId969" w:tooltip="Приказ Минздрава России от 14.12.2021 N 1144н &quot;Об утверждении стандарта медицинской помощи взрослым при язвенном колите (диагностика и лечение)&quot; (Зарегистрировано в Минюсте России 14.01.2022 N 66868) {КонсультантПлюс}">
              <w:r>
                <w:rPr>
                  <w:sz w:val="24"/>
                  <w:color w:val="0000ff"/>
                </w:rPr>
                <w:t xml:space="preserve">Приказ</w:t>
              </w:r>
            </w:hyperlink>
            <w:r>
              <w:rPr>
                <w:sz w:val="24"/>
              </w:rPr>
              <w:t xml:space="preserve"> Минздрава России от 14.12.2021 N 1144н</w:t>
            </w:r>
          </w:p>
        </w:tc>
      </w:tr>
      <w:tr>
        <w:tc>
          <w:tcPr>
            <w:tcW w:w="2762" w:type="dxa"/>
          </w:tcPr>
          <w:p>
            <w:pPr>
              <w:pStyle w:val="0"/>
            </w:pPr>
            <w:r>
              <w:rPr>
                <w:sz w:val="24"/>
              </w:rPr>
              <w:t xml:space="preserve">Стандарт специализированной медицинской помощи детям при язвенном (хроническом) илеоколите (неспецифическом язвенном колите)</w:t>
            </w:r>
          </w:p>
        </w:tc>
        <w:tc>
          <w:tcPr>
            <w:tcW w:w="3600" w:type="dxa"/>
          </w:tcPr>
          <w:p>
            <w:pPr>
              <w:pStyle w:val="0"/>
            </w:pPr>
            <w:r>
              <w:rPr>
                <w:sz w:val="24"/>
              </w:rPr>
              <w:t xml:space="preserve">K51.0 Язвенный (хронический) энтероколит</w:t>
            </w:r>
          </w:p>
          <w:p>
            <w:pPr>
              <w:pStyle w:val="0"/>
            </w:pPr>
            <w:r>
              <w:rPr>
                <w:sz w:val="24"/>
              </w:rPr>
              <w:t xml:space="preserve">K51.1 Язвенный (хронический) илеоколит</w:t>
            </w:r>
          </w:p>
          <w:p>
            <w:pPr>
              <w:pStyle w:val="0"/>
            </w:pPr>
            <w:r>
              <w:rPr>
                <w:sz w:val="24"/>
              </w:rPr>
              <w:t xml:space="preserve">K51.2 Язвенный (хронический) проктит</w:t>
            </w:r>
          </w:p>
          <w:p>
            <w:pPr>
              <w:pStyle w:val="0"/>
            </w:pPr>
            <w:r>
              <w:rPr>
                <w:sz w:val="24"/>
              </w:rPr>
              <w:t xml:space="preserve">K51.3 Язвенный (хронический) ректосигмоидит</w:t>
            </w:r>
          </w:p>
        </w:tc>
        <w:tc>
          <w:tcPr>
            <w:tcW w:w="1247" w:type="dxa"/>
          </w:tcPr>
          <w:p>
            <w:pPr>
              <w:pStyle w:val="0"/>
            </w:pPr>
            <w:r>
              <w:rPr>
                <w:sz w:val="24"/>
              </w:rPr>
              <w:t xml:space="preserve">дети</w:t>
            </w:r>
          </w:p>
        </w:tc>
        <w:tc>
          <w:tcPr>
            <w:tcW w:w="3005" w:type="dxa"/>
          </w:tcPr>
          <w:p>
            <w:pPr>
              <w:pStyle w:val="0"/>
            </w:pPr>
            <w:hyperlink w:history="0" r:id="rId970" w:tooltip="Приказ Минздрава России от 07.11.2012 N 649н &quot;Об утверждении стандарта специализированной медицинской помощи детям при язвенном (хроническом) илеоколите (неспецифическом язвенном колите)&quot; (Зарегистрировано в Минюсте России 18.03.2013 N 27728) {КонсультантПлюс}">
              <w:r>
                <w:rPr>
                  <w:sz w:val="24"/>
                  <w:color w:val="0000ff"/>
                </w:rPr>
                <w:t xml:space="preserve">Приказ</w:t>
              </w:r>
            </w:hyperlink>
            <w:r>
              <w:rPr>
                <w:sz w:val="24"/>
              </w:rPr>
              <w:t xml:space="preserve"> Минздрава России от 07.11.2012 N 649н</w:t>
            </w:r>
          </w:p>
        </w:tc>
      </w:tr>
      <w:tr>
        <w:tc>
          <w:tcPr>
            <w:tcW w:w="2762" w:type="dxa"/>
          </w:tcPr>
          <w:p>
            <w:pPr>
              <w:pStyle w:val="0"/>
            </w:pPr>
            <w:r>
              <w:rPr>
                <w:sz w:val="24"/>
              </w:rPr>
              <w:t xml:space="preserve">Стандарт медицинской помощи взрослым при ангиодисплазии кишечника (диагностика и лечение)</w:t>
            </w:r>
          </w:p>
        </w:tc>
        <w:tc>
          <w:tcPr>
            <w:tcW w:w="3600" w:type="dxa"/>
          </w:tcPr>
          <w:p>
            <w:pPr>
              <w:pStyle w:val="0"/>
            </w:pPr>
            <w:r>
              <w:rPr>
                <w:sz w:val="24"/>
              </w:rPr>
              <w:t xml:space="preserve">K55.2 Ангиодисплазия ободочной кишки</w:t>
            </w:r>
          </w:p>
          <w:p>
            <w:pPr>
              <w:pStyle w:val="0"/>
            </w:pPr>
            <w:r>
              <w:rPr>
                <w:sz w:val="24"/>
              </w:rPr>
              <w:t xml:space="preserve">K55.3 Ангиодисплазия тонкого кишечника</w:t>
            </w:r>
          </w:p>
          <w:p>
            <w:pPr>
              <w:pStyle w:val="0"/>
            </w:pPr>
            <w:r>
              <w:rPr>
                <w:sz w:val="24"/>
              </w:rPr>
              <w:t xml:space="preserve">K55.8 Другие сосудистые болезни кишечника</w:t>
            </w:r>
          </w:p>
        </w:tc>
        <w:tc>
          <w:tcPr>
            <w:tcW w:w="1247" w:type="dxa"/>
          </w:tcPr>
          <w:p>
            <w:pPr>
              <w:pStyle w:val="0"/>
            </w:pPr>
            <w:r>
              <w:rPr>
                <w:sz w:val="24"/>
              </w:rPr>
              <w:t xml:space="preserve">взрослые</w:t>
            </w:r>
          </w:p>
        </w:tc>
        <w:tc>
          <w:tcPr>
            <w:tcW w:w="3005" w:type="dxa"/>
          </w:tcPr>
          <w:p>
            <w:pPr>
              <w:pStyle w:val="0"/>
            </w:pPr>
            <w:hyperlink w:history="0" r:id="rId971" w:tooltip="Приказ Минздрава России от 11.02.2022 N 72н &quot;Об утверждении стандарта медицинской помощи взрослым при ангиодисплазии кишечника (диагностика и лечение)&quot; (Зарегистрировано в Минюсте России 22.03.2022 N 67852) {КонсультантПлюс}">
              <w:r>
                <w:rPr>
                  <w:sz w:val="24"/>
                  <w:color w:val="0000ff"/>
                </w:rPr>
                <w:t xml:space="preserve">Приказ</w:t>
              </w:r>
            </w:hyperlink>
            <w:r>
              <w:rPr>
                <w:sz w:val="24"/>
              </w:rPr>
              <w:t xml:space="preserve"> Минздрава России от 11.02.2022 N 72н</w:t>
            </w:r>
          </w:p>
        </w:tc>
      </w:tr>
      <w:tr>
        <w:tc>
          <w:tcPr>
            <w:tcW w:w="2762" w:type="dxa"/>
          </w:tcPr>
          <w:p>
            <w:pPr>
              <w:pStyle w:val="0"/>
            </w:pPr>
            <w:r>
              <w:rPr>
                <w:sz w:val="24"/>
              </w:rPr>
              <w:t xml:space="preserve">Стандарт специализированной медицинской помощи взрослым при острой неопухолевой кишечной непроходимости (диагностика и лечение)</w:t>
            </w:r>
          </w:p>
        </w:tc>
        <w:tc>
          <w:tcPr>
            <w:tcW w:w="3600" w:type="dxa"/>
          </w:tcPr>
          <w:p>
            <w:pPr>
              <w:pStyle w:val="0"/>
            </w:pPr>
            <w:r>
              <w:rPr>
                <w:sz w:val="24"/>
              </w:rPr>
              <w:t xml:space="preserve">K56.0 Паралитический илеус</w:t>
            </w:r>
          </w:p>
          <w:p>
            <w:pPr>
              <w:pStyle w:val="0"/>
            </w:pPr>
            <w:r>
              <w:rPr>
                <w:sz w:val="24"/>
              </w:rPr>
              <w:t xml:space="preserve">K56.2 Заворот кишок</w:t>
            </w:r>
          </w:p>
          <w:p>
            <w:pPr>
              <w:pStyle w:val="0"/>
            </w:pPr>
            <w:r>
              <w:rPr>
                <w:sz w:val="24"/>
              </w:rPr>
              <w:t xml:space="preserve">K56.3 Илеус, вызванный желчным камнем</w:t>
            </w:r>
          </w:p>
          <w:p>
            <w:pPr>
              <w:pStyle w:val="0"/>
            </w:pPr>
            <w:r>
              <w:rPr>
                <w:sz w:val="24"/>
              </w:rPr>
              <w:t xml:space="preserve">K56.4 Другой вид закрытия просвета кишечника</w:t>
            </w:r>
          </w:p>
          <w:p>
            <w:pPr>
              <w:pStyle w:val="0"/>
            </w:pPr>
            <w:r>
              <w:rPr>
                <w:sz w:val="24"/>
              </w:rPr>
              <w:t xml:space="preserve">K56.5 Кишечные сращения [спайки] с непроходимостью</w:t>
            </w:r>
          </w:p>
          <w:p>
            <w:pPr>
              <w:pStyle w:val="0"/>
            </w:pPr>
            <w:r>
              <w:rPr>
                <w:sz w:val="24"/>
              </w:rPr>
              <w:t xml:space="preserve">K56.6 Другая и неуточненная кишечная непроходимость</w:t>
            </w:r>
          </w:p>
        </w:tc>
        <w:tc>
          <w:tcPr>
            <w:tcW w:w="1247" w:type="dxa"/>
          </w:tcPr>
          <w:p>
            <w:pPr>
              <w:pStyle w:val="0"/>
            </w:pPr>
            <w:r>
              <w:rPr>
                <w:sz w:val="24"/>
              </w:rPr>
              <w:t xml:space="preserve">взрослые</w:t>
            </w:r>
          </w:p>
        </w:tc>
        <w:tc>
          <w:tcPr>
            <w:tcW w:w="3005" w:type="dxa"/>
          </w:tcPr>
          <w:p>
            <w:pPr>
              <w:pStyle w:val="0"/>
            </w:pPr>
            <w:hyperlink w:history="0" r:id="rId972" w:tooltip="Приказ Минздрава России от 06.10.2022 N 650н &quot;Об утверждении стандарта специализированной медицинской помощи взрослым при острой неопухолевой кишечной непроходимости (диагностика и лечение)&quot; (Зарегистрировано в Минюсте России 09.11.2022 N 70868) {КонсультантПлюс}">
              <w:r>
                <w:rPr>
                  <w:sz w:val="24"/>
                  <w:color w:val="0000ff"/>
                </w:rPr>
                <w:t xml:space="preserve">Приказ</w:t>
              </w:r>
            </w:hyperlink>
            <w:r>
              <w:rPr>
                <w:sz w:val="24"/>
              </w:rPr>
              <w:t xml:space="preserve"> Минздрава России от 06.10.2022 N 650н</w:t>
            </w:r>
          </w:p>
        </w:tc>
      </w:tr>
      <w:tr>
        <w:tc>
          <w:tcPr>
            <w:tcW w:w="2762" w:type="dxa"/>
          </w:tcPr>
          <w:p>
            <w:pPr>
              <w:pStyle w:val="0"/>
            </w:pPr>
            <w:r>
              <w:rPr>
                <w:sz w:val="24"/>
              </w:rPr>
              <w:t xml:space="preserve">Стандарт медицинской помощи взрослым при дивертикулярной болезни (диагностика и лечение)</w:t>
            </w:r>
          </w:p>
        </w:tc>
        <w:tc>
          <w:tcPr>
            <w:tcW w:w="3600" w:type="dxa"/>
          </w:tcPr>
          <w:p>
            <w:pPr>
              <w:pStyle w:val="0"/>
            </w:pPr>
            <w:r>
              <w:rPr>
                <w:sz w:val="24"/>
              </w:rPr>
              <w:t xml:space="preserve">K57 Дивертикулярная болезнь кишечника</w:t>
            </w:r>
          </w:p>
        </w:tc>
        <w:tc>
          <w:tcPr>
            <w:tcW w:w="1247" w:type="dxa"/>
          </w:tcPr>
          <w:p>
            <w:pPr>
              <w:pStyle w:val="0"/>
            </w:pPr>
            <w:r>
              <w:rPr>
                <w:sz w:val="24"/>
              </w:rPr>
              <w:t xml:space="preserve">взрослые</w:t>
            </w:r>
          </w:p>
        </w:tc>
        <w:tc>
          <w:tcPr>
            <w:tcW w:w="3005" w:type="dxa"/>
          </w:tcPr>
          <w:p>
            <w:pPr>
              <w:pStyle w:val="0"/>
            </w:pPr>
            <w:hyperlink w:history="0" r:id="rId973" w:tooltip="Приказ Минздрава России от 12.01.2026 N 7н &quot;Об утверждении стандарта медицинской помощи взрослым при дивертикулярной болезни (диагностика и лечение)&quot; (Зарегистрировано в Минюсте России 17.02.2026 N 85356) ------------ Не вступил в силу {КонсультантПлюс}">
              <w:r>
                <w:rPr>
                  <w:sz w:val="24"/>
                  <w:color w:val="0000ff"/>
                </w:rPr>
                <w:t xml:space="preserve">Приказ</w:t>
              </w:r>
            </w:hyperlink>
            <w:r>
              <w:rPr>
                <w:sz w:val="24"/>
              </w:rPr>
              <w:t xml:space="preserve"> Минздрава России от 12.01.2026 N 7н</w:t>
            </w:r>
          </w:p>
        </w:tc>
      </w:tr>
      <w:tr>
        <w:tc>
          <w:tcPr>
            <w:tcW w:w="2762" w:type="dxa"/>
          </w:tcPr>
          <w:p>
            <w:pPr>
              <w:pStyle w:val="0"/>
            </w:pPr>
            <w:r>
              <w:rPr>
                <w:sz w:val="24"/>
              </w:rPr>
              <w:t xml:space="preserve">Стандарт медицинской помощи взрослым при синдроме раздраженного кишечника (диагностика и лечение)</w:t>
            </w:r>
          </w:p>
        </w:tc>
        <w:tc>
          <w:tcPr>
            <w:tcW w:w="3600" w:type="dxa"/>
          </w:tcPr>
          <w:p>
            <w:pPr>
              <w:pStyle w:val="0"/>
            </w:pPr>
            <w:r>
              <w:rPr>
                <w:sz w:val="24"/>
              </w:rPr>
              <w:t xml:space="preserve">K58 Синдром раздраженного кишечника</w:t>
            </w:r>
          </w:p>
        </w:tc>
        <w:tc>
          <w:tcPr>
            <w:tcW w:w="1247" w:type="dxa"/>
          </w:tcPr>
          <w:p>
            <w:pPr>
              <w:pStyle w:val="0"/>
            </w:pPr>
            <w:r>
              <w:rPr>
                <w:sz w:val="24"/>
              </w:rPr>
              <w:t xml:space="preserve">взрослые</w:t>
            </w:r>
          </w:p>
        </w:tc>
        <w:tc>
          <w:tcPr>
            <w:tcW w:w="3005" w:type="dxa"/>
          </w:tcPr>
          <w:p>
            <w:pPr>
              <w:pStyle w:val="0"/>
            </w:pPr>
            <w:hyperlink w:history="0" r:id="rId974" w:tooltip="Приказ Минздрава России от 22.02.2022 N 104н &quot;Об утверждении стандарта медицинской помощи взрослым при синдроме раздраженного кишечника (диагностика и лечение)&quot; (Зарегистрировано в Минюсте России 05.04.2022 N 68066) {КонсультантПлюс}">
              <w:r>
                <w:rPr>
                  <w:sz w:val="24"/>
                  <w:color w:val="0000ff"/>
                </w:rPr>
                <w:t xml:space="preserve">Приказ</w:t>
              </w:r>
            </w:hyperlink>
            <w:r>
              <w:rPr>
                <w:sz w:val="24"/>
              </w:rPr>
              <w:t xml:space="preserve"> Минздрава России от 22.02.2022 N 104н</w:t>
            </w:r>
          </w:p>
        </w:tc>
      </w:tr>
      <w:tr>
        <w:tc>
          <w:tcPr>
            <w:tcW w:w="2762" w:type="dxa"/>
          </w:tcPr>
          <w:p>
            <w:pPr>
              <w:pStyle w:val="0"/>
            </w:pPr>
            <w:r>
              <w:rPr>
                <w:sz w:val="24"/>
              </w:rPr>
              <w:t xml:space="preserve">Стандарт медицинской помощи взрослым при запоре (диагностика и лечение)</w:t>
            </w:r>
          </w:p>
        </w:tc>
        <w:tc>
          <w:tcPr>
            <w:tcW w:w="3600" w:type="dxa"/>
          </w:tcPr>
          <w:p>
            <w:pPr>
              <w:pStyle w:val="0"/>
              <w:jc w:val="both"/>
            </w:pPr>
            <w:r>
              <w:rPr>
                <w:sz w:val="24"/>
              </w:rPr>
              <w:t xml:space="preserve">K59.0 Запор</w:t>
            </w:r>
          </w:p>
        </w:tc>
        <w:tc>
          <w:tcPr>
            <w:tcW w:w="1247" w:type="dxa"/>
          </w:tcPr>
          <w:p>
            <w:pPr>
              <w:pStyle w:val="0"/>
            </w:pPr>
            <w:r>
              <w:rPr>
                <w:sz w:val="24"/>
              </w:rPr>
              <w:t xml:space="preserve">взрослые</w:t>
            </w:r>
          </w:p>
        </w:tc>
        <w:tc>
          <w:tcPr>
            <w:tcW w:w="3005" w:type="dxa"/>
          </w:tcPr>
          <w:p>
            <w:pPr>
              <w:pStyle w:val="0"/>
            </w:pPr>
            <w:hyperlink w:history="0" r:id="rId975" w:tooltip="Приказ Минздрава России от 06.10.2022 N 652н &quot;Об утверждении стандарта медицинской помощи взрослым при запоре (диагностика и лечение)&quot; (Зарегистрировано в Минюсте России 09.11.2022 N 70870) {КонсультантПлюс}">
              <w:r>
                <w:rPr>
                  <w:sz w:val="24"/>
                  <w:color w:val="0000ff"/>
                </w:rPr>
                <w:t xml:space="preserve">Приказ</w:t>
              </w:r>
            </w:hyperlink>
            <w:r>
              <w:rPr>
                <w:sz w:val="24"/>
              </w:rPr>
              <w:t xml:space="preserve"> Минздрава России от 06.10.2022 N 652н</w:t>
            </w:r>
          </w:p>
        </w:tc>
      </w:tr>
      <w:tr>
        <w:tc>
          <w:tcPr>
            <w:tcW w:w="2762" w:type="dxa"/>
          </w:tcPr>
          <w:p>
            <w:pPr>
              <w:pStyle w:val="0"/>
            </w:pPr>
            <w:r>
              <w:rPr>
                <w:sz w:val="24"/>
              </w:rPr>
              <w:t xml:space="preserve">Стандарт медицинской помощи взрослым при идиопатическом мегаколоне (диагностика и лечение)</w:t>
            </w:r>
          </w:p>
        </w:tc>
        <w:tc>
          <w:tcPr>
            <w:tcW w:w="3600" w:type="dxa"/>
          </w:tcPr>
          <w:p>
            <w:pPr>
              <w:pStyle w:val="0"/>
            </w:pPr>
            <w:r>
              <w:rPr>
                <w:sz w:val="24"/>
              </w:rPr>
              <w:t xml:space="preserve">K59.3 Мегаколон, не классифицированный в других рубриках</w:t>
            </w:r>
          </w:p>
        </w:tc>
        <w:tc>
          <w:tcPr>
            <w:tcW w:w="1247" w:type="dxa"/>
          </w:tcPr>
          <w:p>
            <w:pPr>
              <w:pStyle w:val="0"/>
            </w:pPr>
            <w:r>
              <w:rPr>
                <w:sz w:val="24"/>
              </w:rPr>
              <w:t xml:space="preserve">взрослые</w:t>
            </w:r>
          </w:p>
        </w:tc>
        <w:tc>
          <w:tcPr>
            <w:tcW w:w="3005" w:type="dxa"/>
          </w:tcPr>
          <w:p>
            <w:pPr>
              <w:pStyle w:val="0"/>
            </w:pPr>
            <w:hyperlink w:history="0" r:id="rId976" w:tooltip="Приказ Минздрава России от 11.02.2022 N 74н &quot;Об утверждении стандарта медицинской помощи взрослым при идиопатическом мегаколоне (диагностика и лечение)&quot; (Зарегистрировано в Минюсте России 22.03.2022 N 67825) {КонсультантПлюс}">
              <w:r>
                <w:rPr>
                  <w:sz w:val="24"/>
                  <w:color w:val="0000ff"/>
                </w:rPr>
                <w:t xml:space="preserve">Приказ</w:t>
              </w:r>
            </w:hyperlink>
            <w:r>
              <w:rPr>
                <w:sz w:val="24"/>
              </w:rPr>
              <w:t xml:space="preserve"> Минздрава России от 11.02.2022 N 74н</w:t>
            </w:r>
          </w:p>
        </w:tc>
      </w:tr>
      <w:tr>
        <w:tc>
          <w:tcPr>
            <w:tcW w:w="2762" w:type="dxa"/>
          </w:tcPr>
          <w:p>
            <w:pPr>
              <w:pStyle w:val="0"/>
            </w:pPr>
            <w:r>
              <w:rPr>
                <w:sz w:val="24"/>
              </w:rPr>
              <w:t xml:space="preserve">Стандарт медицинской помощи взрослым при анальной трещине (диагностика и лечение)</w:t>
            </w:r>
          </w:p>
        </w:tc>
        <w:tc>
          <w:tcPr>
            <w:tcW w:w="3600" w:type="dxa"/>
          </w:tcPr>
          <w:p>
            <w:pPr>
              <w:pStyle w:val="0"/>
            </w:pPr>
            <w:r>
              <w:rPr>
                <w:sz w:val="24"/>
              </w:rPr>
              <w:t xml:space="preserve">K60.0 Острая трещина заднего прохода</w:t>
            </w:r>
          </w:p>
          <w:p>
            <w:pPr>
              <w:pStyle w:val="0"/>
            </w:pPr>
            <w:r>
              <w:rPr>
                <w:sz w:val="24"/>
              </w:rPr>
              <w:t xml:space="preserve">K60.1 Хроническая трещина заднего прохода</w:t>
            </w:r>
          </w:p>
          <w:p>
            <w:pPr>
              <w:pStyle w:val="0"/>
            </w:pPr>
            <w:r>
              <w:rPr>
                <w:sz w:val="24"/>
              </w:rPr>
              <w:t xml:space="preserve">K60.2 Трещина заднего прохода неуточненная</w:t>
            </w:r>
          </w:p>
        </w:tc>
        <w:tc>
          <w:tcPr>
            <w:tcW w:w="1247" w:type="dxa"/>
          </w:tcPr>
          <w:p>
            <w:pPr>
              <w:pStyle w:val="0"/>
            </w:pPr>
            <w:r>
              <w:rPr>
                <w:sz w:val="24"/>
              </w:rPr>
              <w:t xml:space="preserve">взрослые</w:t>
            </w:r>
          </w:p>
        </w:tc>
        <w:tc>
          <w:tcPr>
            <w:tcW w:w="3005" w:type="dxa"/>
          </w:tcPr>
          <w:p>
            <w:pPr>
              <w:pStyle w:val="0"/>
            </w:pPr>
            <w:hyperlink w:history="0" r:id="rId977" w:tooltip="Приказ Минздрава России от 12.01.2026 N 8н &quot;Об утверждении стандарта медицинской помощи взрослым при анальной трещине (диагностика и лечение)&quot; (Зарегистрировано в Минюсте России 17.02.2026 N 85355) ------------ Не вступил в силу {КонсультантПлюс}">
              <w:r>
                <w:rPr>
                  <w:sz w:val="24"/>
                  <w:color w:val="0000ff"/>
                </w:rPr>
                <w:t xml:space="preserve">Приказ</w:t>
              </w:r>
            </w:hyperlink>
            <w:r>
              <w:rPr>
                <w:sz w:val="24"/>
              </w:rPr>
              <w:t xml:space="preserve"> Минздрава России от 12.01.2026 N 8н</w:t>
            </w:r>
          </w:p>
        </w:tc>
      </w:tr>
      <w:tr>
        <w:tc>
          <w:tcPr>
            <w:tcW w:w="2762" w:type="dxa"/>
          </w:tcPr>
          <w:p>
            <w:pPr>
              <w:pStyle w:val="0"/>
            </w:pPr>
            <w:r>
              <w:rPr>
                <w:sz w:val="24"/>
              </w:rPr>
              <w:t xml:space="preserve">Стандарт медицинской помощи взрослым при свище заднего прохода (диагностика и лечение)</w:t>
            </w:r>
          </w:p>
        </w:tc>
        <w:tc>
          <w:tcPr>
            <w:tcW w:w="3600" w:type="dxa"/>
          </w:tcPr>
          <w:p>
            <w:pPr>
              <w:pStyle w:val="0"/>
            </w:pPr>
            <w:r>
              <w:rPr>
                <w:sz w:val="24"/>
              </w:rPr>
              <w:t xml:space="preserve">K60.3 Свищ заднего прохода</w:t>
            </w:r>
          </w:p>
        </w:tc>
        <w:tc>
          <w:tcPr>
            <w:tcW w:w="1247" w:type="dxa"/>
          </w:tcPr>
          <w:p>
            <w:pPr>
              <w:pStyle w:val="0"/>
            </w:pPr>
            <w:r>
              <w:rPr>
                <w:sz w:val="24"/>
              </w:rPr>
              <w:t xml:space="preserve">взрослые</w:t>
            </w:r>
          </w:p>
        </w:tc>
        <w:tc>
          <w:tcPr>
            <w:tcW w:w="3005" w:type="dxa"/>
          </w:tcPr>
          <w:p>
            <w:pPr>
              <w:pStyle w:val="0"/>
            </w:pPr>
            <w:hyperlink w:history="0" r:id="rId978" w:tooltip="Приказ Минздрава России от 30.06.2021 N 694н &quot;Об утверждении стандартов медицинской помощи взрослым при свище заднего прохода&quot; (вместе со &quot;Стандартом медицинской помощи взрослым при свище заднего прохода (диагностика и лечение)&quot;, &quot;Стандартом медицинской помощи взрослым при свище заднего прохода (диспансерное наблюдение)&quot;) (Зарегистрировано в Минюсте России 14.07.2021 N 64260) {КонсультантПлюс}">
              <w:r>
                <w:rPr>
                  <w:sz w:val="24"/>
                  <w:color w:val="0000ff"/>
                </w:rPr>
                <w:t xml:space="preserve">Приказ</w:t>
              </w:r>
            </w:hyperlink>
            <w:r>
              <w:rPr>
                <w:sz w:val="24"/>
              </w:rPr>
              <w:t xml:space="preserve"> Минздрава России от 30.06.2021 N 694н</w:t>
            </w:r>
          </w:p>
        </w:tc>
      </w:tr>
      <w:tr>
        <w:tc>
          <w:tcPr>
            <w:tcW w:w="2762" w:type="dxa"/>
          </w:tcPr>
          <w:p>
            <w:pPr>
              <w:pStyle w:val="0"/>
            </w:pPr>
            <w:r>
              <w:rPr>
                <w:sz w:val="24"/>
              </w:rPr>
              <w:t xml:space="preserve">Стандарт медицинской помощи взрослым при остром парапроктите (диагностика и лечение)</w:t>
            </w:r>
          </w:p>
        </w:tc>
        <w:tc>
          <w:tcPr>
            <w:tcW w:w="3600" w:type="dxa"/>
          </w:tcPr>
          <w:p>
            <w:pPr>
              <w:pStyle w:val="0"/>
            </w:pPr>
            <w:r>
              <w:rPr>
                <w:sz w:val="24"/>
              </w:rPr>
              <w:t xml:space="preserve">K61 Абсцесс области заднего прохода и прямой кишки</w:t>
            </w:r>
          </w:p>
        </w:tc>
        <w:tc>
          <w:tcPr>
            <w:tcW w:w="1247" w:type="dxa"/>
          </w:tcPr>
          <w:p>
            <w:pPr>
              <w:pStyle w:val="0"/>
            </w:pPr>
            <w:r>
              <w:rPr>
                <w:sz w:val="24"/>
              </w:rPr>
              <w:t xml:space="preserve">взрослые</w:t>
            </w:r>
          </w:p>
        </w:tc>
        <w:tc>
          <w:tcPr>
            <w:tcW w:w="3005" w:type="dxa"/>
          </w:tcPr>
          <w:p>
            <w:pPr>
              <w:pStyle w:val="0"/>
            </w:pPr>
            <w:hyperlink w:history="0" r:id="rId979" w:tooltip="Приказ Минздрава России от 11.02.2022 N 71н &quot;Об утверждении стандарта медицинской помощи взрослым при остром парапроктите (диагностика и лечение)&quot; (Зарегистрировано в Минюсте России 22.03.2022 N 67851) {КонсультантПлюс}">
              <w:r>
                <w:rPr>
                  <w:sz w:val="24"/>
                  <w:color w:val="0000ff"/>
                </w:rPr>
                <w:t xml:space="preserve">Приказ</w:t>
              </w:r>
            </w:hyperlink>
            <w:r>
              <w:rPr>
                <w:sz w:val="24"/>
              </w:rPr>
              <w:t xml:space="preserve"> Минздрава России от 11.02.2022 N 71н</w:t>
            </w:r>
          </w:p>
        </w:tc>
      </w:tr>
      <w:tr>
        <w:tc>
          <w:tcPr>
            <w:tcW w:w="2762" w:type="dxa"/>
          </w:tcPr>
          <w:p>
            <w:pPr>
              <w:pStyle w:val="0"/>
            </w:pPr>
            <w:r>
              <w:rPr>
                <w:sz w:val="24"/>
              </w:rPr>
              <w:t xml:space="preserve">Стандарт медицинской помощи взрослым при полипе анального канала (диагностика и лечение)</w:t>
            </w:r>
          </w:p>
        </w:tc>
        <w:tc>
          <w:tcPr>
            <w:tcW w:w="3600" w:type="dxa"/>
          </w:tcPr>
          <w:p>
            <w:pPr>
              <w:pStyle w:val="0"/>
            </w:pPr>
            <w:r>
              <w:rPr>
                <w:sz w:val="24"/>
              </w:rPr>
              <w:t xml:space="preserve">K62.0 Полип анального канала</w:t>
            </w:r>
          </w:p>
        </w:tc>
        <w:tc>
          <w:tcPr>
            <w:tcW w:w="1247" w:type="dxa"/>
          </w:tcPr>
          <w:p>
            <w:pPr>
              <w:pStyle w:val="0"/>
            </w:pPr>
            <w:r>
              <w:rPr>
                <w:sz w:val="24"/>
              </w:rPr>
              <w:t xml:space="preserve">взрослые</w:t>
            </w:r>
          </w:p>
        </w:tc>
        <w:tc>
          <w:tcPr>
            <w:tcW w:w="3005" w:type="dxa"/>
          </w:tcPr>
          <w:p>
            <w:pPr>
              <w:pStyle w:val="0"/>
            </w:pPr>
            <w:hyperlink w:history="0" r:id="rId980" w:tooltip="Приказ Минздрава России от 22.06.2021 N 657н &quot;Об утверждении стандартов медицинской помощи взрослым при полипе анального канала&quot; (Зарегистрировано в Минюсте России 08.07.2021 N 64170) {КонсультантПлюс}">
              <w:r>
                <w:rPr>
                  <w:sz w:val="24"/>
                  <w:color w:val="0000ff"/>
                </w:rPr>
                <w:t xml:space="preserve">Приказ</w:t>
              </w:r>
            </w:hyperlink>
            <w:r>
              <w:rPr>
                <w:sz w:val="24"/>
              </w:rPr>
              <w:t xml:space="preserve"> Минздрава России от 22.06.2021 N 657н</w:t>
            </w:r>
          </w:p>
        </w:tc>
      </w:tr>
      <w:tr>
        <w:tc>
          <w:tcPr>
            <w:tcW w:w="2762" w:type="dxa"/>
          </w:tcPr>
          <w:p>
            <w:pPr>
              <w:pStyle w:val="0"/>
            </w:pPr>
            <w:r>
              <w:rPr>
                <w:sz w:val="24"/>
              </w:rPr>
              <w:t xml:space="preserve">Стандарт медицинской помощи взрослым при выпадении прямой кишки (диагностика и лечение)</w:t>
            </w:r>
          </w:p>
        </w:tc>
        <w:tc>
          <w:tcPr>
            <w:tcW w:w="3600" w:type="dxa"/>
          </w:tcPr>
          <w:p>
            <w:pPr>
              <w:pStyle w:val="0"/>
            </w:pPr>
            <w:r>
              <w:rPr>
                <w:sz w:val="24"/>
              </w:rPr>
              <w:t xml:space="preserve">K62.3 Выпадение прямой кишки</w:t>
            </w:r>
          </w:p>
        </w:tc>
        <w:tc>
          <w:tcPr>
            <w:tcW w:w="1247" w:type="dxa"/>
          </w:tcPr>
          <w:p>
            <w:pPr>
              <w:pStyle w:val="0"/>
            </w:pPr>
            <w:r>
              <w:rPr>
                <w:sz w:val="24"/>
              </w:rPr>
              <w:t xml:space="preserve">взрослые</w:t>
            </w:r>
          </w:p>
        </w:tc>
        <w:tc>
          <w:tcPr>
            <w:tcW w:w="3005" w:type="dxa"/>
          </w:tcPr>
          <w:p>
            <w:pPr>
              <w:pStyle w:val="0"/>
            </w:pPr>
            <w:hyperlink w:history="0" r:id="rId981" w:tooltip="Приказ Минздрава России от 08.02.2022 N 61н &quot;Об утверждении стандарта медицинской помощи взрослым при выпадении прямой кишки (диагностика и лечение)&quot; (Зарегистрировано в Минюсте России 22.03.2022 N 67829) {КонсультантПлюс}">
              <w:r>
                <w:rPr>
                  <w:sz w:val="24"/>
                  <w:color w:val="0000ff"/>
                </w:rPr>
                <w:t xml:space="preserve">Приказ</w:t>
              </w:r>
            </w:hyperlink>
            <w:r>
              <w:rPr>
                <w:sz w:val="24"/>
              </w:rPr>
              <w:t xml:space="preserve"> Минздрава России от 08.02.2022 N 61н</w:t>
            </w:r>
          </w:p>
        </w:tc>
      </w:tr>
      <w:tr>
        <w:tc>
          <w:tcPr>
            <w:tcW w:w="2762" w:type="dxa"/>
          </w:tcPr>
          <w:p>
            <w:pPr>
              <w:pStyle w:val="0"/>
            </w:pPr>
            <w:r>
              <w:rPr>
                <w:sz w:val="24"/>
              </w:rPr>
              <w:t xml:space="preserve">Стандарт медицинской помощи взрослым при недостаточности анального сфинктера (диагностика и лечение)</w:t>
            </w:r>
          </w:p>
        </w:tc>
        <w:tc>
          <w:tcPr>
            <w:tcW w:w="3600" w:type="dxa"/>
          </w:tcPr>
          <w:p>
            <w:pPr>
              <w:pStyle w:val="0"/>
            </w:pPr>
            <w:r>
              <w:rPr>
                <w:sz w:val="24"/>
              </w:rPr>
              <w:t xml:space="preserve">K62.8 Другие уточненные болезни заднего прохода и прямой кишки</w:t>
            </w:r>
          </w:p>
        </w:tc>
        <w:tc>
          <w:tcPr>
            <w:tcW w:w="1247" w:type="dxa"/>
          </w:tcPr>
          <w:p>
            <w:pPr>
              <w:pStyle w:val="0"/>
            </w:pPr>
            <w:r>
              <w:rPr>
                <w:sz w:val="24"/>
              </w:rPr>
              <w:t xml:space="preserve">взрослые</w:t>
            </w:r>
          </w:p>
        </w:tc>
        <w:tc>
          <w:tcPr>
            <w:tcW w:w="3005" w:type="dxa"/>
          </w:tcPr>
          <w:p>
            <w:pPr>
              <w:pStyle w:val="0"/>
            </w:pPr>
            <w:hyperlink w:history="0" r:id="rId982" w:tooltip="Приказ Минздрава России от 04.02.2022 N 53н &quot;Об утверждении стандарта медицинской помощи взрослым при недостаточности анального сфинктера (диагностика и лечение)&quot; (Зарегистрировано в Минюсте России 11.03.2022 N 67702) {КонсультантПлюс}">
              <w:r>
                <w:rPr>
                  <w:sz w:val="24"/>
                  <w:color w:val="0000ff"/>
                </w:rPr>
                <w:t xml:space="preserve">Приказ</w:t>
              </w:r>
            </w:hyperlink>
            <w:r>
              <w:rPr>
                <w:sz w:val="24"/>
              </w:rPr>
              <w:t xml:space="preserve"> Минздрава России от 04.02.2022 N 53н</w:t>
            </w:r>
          </w:p>
        </w:tc>
      </w:tr>
      <w:tr>
        <w:tc>
          <w:tcPr>
            <w:tcW w:w="2762" w:type="dxa"/>
          </w:tcPr>
          <w:p>
            <w:pPr>
              <w:pStyle w:val="0"/>
            </w:pPr>
            <w:r>
              <w:rPr>
                <w:sz w:val="24"/>
              </w:rPr>
              <w:t xml:space="preserve">Стандарт медицинской помощи взрослым при геморрое (диагностика и лечение)</w:t>
            </w:r>
          </w:p>
        </w:tc>
        <w:tc>
          <w:tcPr>
            <w:tcW w:w="3600" w:type="dxa"/>
          </w:tcPr>
          <w:p>
            <w:pPr>
              <w:pStyle w:val="0"/>
            </w:pPr>
            <w:r>
              <w:rPr>
                <w:sz w:val="24"/>
              </w:rPr>
              <w:t xml:space="preserve">K64 Геморрой и перианальный венозный тромбоз</w:t>
            </w:r>
          </w:p>
        </w:tc>
        <w:tc>
          <w:tcPr>
            <w:tcW w:w="1247" w:type="dxa"/>
          </w:tcPr>
          <w:p>
            <w:pPr>
              <w:pStyle w:val="0"/>
            </w:pPr>
            <w:r>
              <w:rPr>
                <w:sz w:val="24"/>
              </w:rPr>
              <w:t xml:space="preserve">взрослые</w:t>
            </w:r>
          </w:p>
        </w:tc>
        <w:tc>
          <w:tcPr>
            <w:tcW w:w="3005" w:type="dxa"/>
          </w:tcPr>
          <w:p>
            <w:pPr>
              <w:pStyle w:val="0"/>
            </w:pPr>
            <w:hyperlink w:history="0" r:id="rId983" w:tooltip="Приказ Минздрава России от 12.01.2026 N 9н &quot;Об утверждении стандарта медицинской помощи взрослым при геморрое (диагностика и лечение)&quot; (Зарегистрировано в Минюсте России 16.02.2026 N 85344) ------------ Не вступил в силу {КонсультантПлюс}">
              <w:r>
                <w:rPr>
                  <w:sz w:val="24"/>
                  <w:color w:val="0000ff"/>
                </w:rPr>
                <w:t xml:space="preserve">Приказ</w:t>
              </w:r>
            </w:hyperlink>
            <w:r>
              <w:rPr>
                <w:sz w:val="24"/>
              </w:rPr>
              <w:t xml:space="preserve"> Минздрава России от 12.01.2026 N 9н</w:t>
            </w:r>
          </w:p>
        </w:tc>
      </w:tr>
      <w:tr>
        <w:tc>
          <w:tcPr>
            <w:tcW w:w="2762" w:type="dxa"/>
          </w:tcPr>
          <w:p>
            <w:pPr>
              <w:pStyle w:val="0"/>
            </w:pPr>
            <w:r>
              <w:rPr>
                <w:sz w:val="24"/>
              </w:rPr>
              <w:t xml:space="preserve">Стандарт медицинской помощи взрослым при циррозе и фиброзе печени (диагностика и лечение)</w:t>
            </w:r>
          </w:p>
        </w:tc>
        <w:tc>
          <w:tcPr>
            <w:tcW w:w="3600" w:type="dxa"/>
          </w:tcPr>
          <w:p>
            <w:pPr>
              <w:pStyle w:val="0"/>
            </w:pPr>
            <w:r>
              <w:rPr>
                <w:sz w:val="24"/>
              </w:rPr>
              <w:t xml:space="preserve">K70.3 Алкогольный цирроз печени</w:t>
            </w:r>
          </w:p>
          <w:p>
            <w:pPr>
              <w:pStyle w:val="0"/>
            </w:pPr>
            <w:r>
              <w:rPr>
                <w:sz w:val="24"/>
              </w:rPr>
              <w:t xml:space="preserve">K71.7 Токсическое поражение печени с фиброзом и циррозом печени</w:t>
            </w:r>
          </w:p>
          <w:p>
            <w:pPr>
              <w:pStyle w:val="0"/>
            </w:pPr>
            <w:r>
              <w:rPr>
                <w:sz w:val="24"/>
              </w:rPr>
              <w:t xml:space="preserve">K72 Печеночная недостаточность, не классифицированная в других рубриках</w:t>
            </w:r>
          </w:p>
          <w:p>
            <w:pPr>
              <w:pStyle w:val="0"/>
            </w:pPr>
            <w:r>
              <w:rPr>
                <w:sz w:val="24"/>
              </w:rPr>
              <w:t xml:space="preserve">K74 Фиброз и цирроз печени</w:t>
            </w:r>
          </w:p>
          <w:p>
            <w:pPr>
              <w:pStyle w:val="0"/>
            </w:pPr>
            <w:r>
              <w:rPr>
                <w:sz w:val="24"/>
              </w:rPr>
              <w:t xml:space="preserve">K76.6 Портальная гипертензия</w:t>
            </w:r>
          </w:p>
          <w:p>
            <w:pPr>
              <w:pStyle w:val="0"/>
            </w:pPr>
            <w:r>
              <w:rPr>
                <w:sz w:val="24"/>
              </w:rPr>
              <w:t xml:space="preserve">K76.7 Гепаторенальный синдром</w:t>
            </w:r>
          </w:p>
        </w:tc>
        <w:tc>
          <w:tcPr>
            <w:tcW w:w="1247" w:type="dxa"/>
          </w:tcPr>
          <w:p>
            <w:pPr>
              <w:pStyle w:val="0"/>
            </w:pPr>
            <w:r>
              <w:rPr>
                <w:sz w:val="24"/>
              </w:rPr>
              <w:t xml:space="preserve">взрослые</w:t>
            </w:r>
          </w:p>
        </w:tc>
        <w:tc>
          <w:tcPr>
            <w:tcW w:w="3005" w:type="dxa"/>
          </w:tcPr>
          <w:p>
            <w:pPr>
              <w:pStyle w:val="0"/>
            </w:pPr>
            <w:hyperlink w:history="0" r:id="rId984" w:tooltip="Приказ Минздрава России от 28.12.2022 N 810н &quot;Об утверждении стандарта медицинской помощи взрослым при циррозе и фиброзе печени (диагностика и лечение)&quot; (Зарегистрировано в Минюсте России 19.01.2023 N 72063) {КонсультантПлюс}">
              <w:r>
                <w:rPr>
                  <w:sz w:val="24"/>
                  <w:color w:val="0000ff"/>
                </w:rPr>
                <w:t xml:space="preserve">Приказ</w:t>
              </w:r>
            </w:hyperlink>
            <w:r>
              <w:rPr>
                <w:sz w:val="24"/>
              </w:rPr>
              <w:t xml:space="preserve"> Минздрава России от 28.12.2022 N 810н</w:t>
            </w:r>
          </w:p>
        </w:tc>
      </w:tr>
      <w:tr>
        <w:tc>
          <w:tcPr>
            <w:tcW w:w="2762" w:type="dxa"/>
          </w:tcPr>
          <w:p>
            <w:pPr>
              <w:pStyle w:val="0"/>
            </w:pPr>
            <w:r>
              <w:rPr>
                <w:sz w:val="24"/>
              </w:rPr>
              <w:t xml:space="preserve">Стандарт медицинской помощи взрослым при неалкогольной жировой болезни печени (диагностика, лечение и диспансерное наблюдение)</w:t>
            </w:r>
          </w:p>
        </w:tc>
        <w:tc>
          <w:tcPr>
            <w:tcW w:w="3600" w:type="dxa"/>
          </w:tcPr>
          <w:p>
            <w:pPr>
              <w:pStyle w:val="0"/>
            </w:pPr>
            <w:r>
              <w:rPr>
                <w:sz w:val="24"/>
              </w:rPr>
              <w:t xml:space="preserve">K76.0 Жировая дегенерация печени, не классифицированная в других рубриках</w:t>
            </w:r>
          </w:p>
        </w:tc>
        <w:tc>
          <w:tcPr>
            <w:tcW w:w="1247" w:type="dxa"/>
          </w:tcPr>
          <w:p>
            <w:pPr>
              <w:pStyle w:val="0"/>
            </w:pPr>
            <w:r>
              <w:rPr>
                <w:sz w:val="24"/>
              </w:rPr>
              <w:t xml:space="preserve">взрослые</w:t>
            </w:r>
          </w:p>
        </w:tc>
        <w:tc>
          <w:tcPr>
            <w:tcW w:w="3005" w:type="dxa"/>
          </w:tcPr>
          <w:p>
            <w:pPr>
              <w:pStyle w:val="0"/>
            </w:pPr>
            <w:hyperlink w:history="0" r:id="rId985" w:tooltip="Приказ Минздрава России от 10.11.2023 N 603н (ред. от 30.07.2024) &quot;Об утверждении стандарта медицинской помощи взрослым при неалкогольной жировой болезни печени (диагностика, лечение и диспансерное наблюдение) и о внесении изменения в стандарт специализированной медицинской помощи при других заболеваниях печени, утвержденный приказом Министерства здравоохранения Российской Федерации от 9 ноября 2012 г. N 772н&quot; (Зарегистрировано в Минюсте России 15.12.2023 N 76431) {КонсультантПлюс}">
              <w:r>
                <w:rPr>
                  <w:sz w:val="24"/>
                  <w:color w:val="0000ff"/>
                </w:rPr>
                <w:t xml:space="preserve">Приказ</w:t>
              </w:r>
            </w:hyperlink>
            <w:r>
              <w:rPr>
                <w:sz w:val="24"/>
              </w:rPr>
              <w:t xml:space="preserve"> Минздрава России от 10.11.2023 N 603н</w:t>
            </w:r>
          </w:p>
        </w:tc>
      </w:tr>
      <w:tr>
        <w:tc>
          <w:tcPr>
            <w:tcW w:w="2762" w:type="dxa"/>
          </w:tcPr>
          <w:p>
            <w:pPr>
              <w:pStyle w:val="0"/>
            </w:pPr>
            <w:r>
              <w:rPr>
                <w:sz w:val="24"/>
              </w:rPr>
              <w:t xml:space="preserve">Стандарт медицинской помощи детям при желчнокаменной болезни (диагностика, лечение и диспансерное наблюдение)</w:t>
            </w:r>
          </w:p>
        </w:tc>
        <w:tc>
          <w:tcPr>
            <w:tcW w:w="3600" w:type="dxa"/>
          </w:tcPr>
          <w:p>
            <w:pPr>
              <w:pStyle w:val="0"/>
            </w:pPr>
            <w:r>
              <w:rPr>
                <w:sz w:val="24"/>
              </w:rPr>
              <w:t xml:space="preserve">K80 Желчнокаменная болезнь [холелитиаз]</w:t>
            </w:r>
          </w:p>
        </w:tc>
        <w:tc>
          <w:tcPr>
            <w:tcW w:w="1247" w:type="dxa"/>
          </w:tcPr>
          <w:p>
            <w:pPr>
              <w:pStyle w:val="0"/>
            </w:pPr>
            <w:r>
              <w:rPr>
                <w:sz w:val="24"/>
              </w:rPr>
              <w:t xml:space="preserve">дети</w:t>
            </w:r>
          </w:p>
        </w:tc>
        <w:tc>
          <w:tcPr>
            <w:tcW w:w="3005" w:type="dxa"/>
          </w:tcPr>
          <w:p>
            <w:pPr>
              <w:pStyle w:val="0"/>
            </w:pPr>
            <w:hyperlink w:history="0" r:id="rId986" w:tooltip="Приказ Минздрава России от 12.07.2022 N 483н &quot;Об утверждении стандарта медицинской помощи детям при желчнокаменной болезни (диагностика, лечение и диспансерное наблюдение)&quot; (Зарегистрировано в Минюсте России 18.08.2022 N 69695) {КонсультантПлюс}">
              <w:r>
                <w:rPr>
                  <w:sz w:val="24"/>
                  <w:color w:val="0000ff"/>
                </w:rPr>
                <w:t xml:space="preserve">Приказ</w:t>
              </w:r>
            </w:hyperlink>
            <w:r>
              <w:rPr>
                <w:sz w:val="24"/>
              </w:rPr>
              <w:t xml:space="preserve"> Минздрава России от 12.07.2022 N 483н</w:t>
            </w:r>
          </w:p>
        </w:tc>
      </w:tr>
      <w:tr>
        <w:tc>
          <w:tcPr>
            <w:tcW w:w="2762" w:type="dxa"/>
          </w:tcPr>
          <w:p>
            <w:pPr>
              <w:pStyle w:val="0"/>
            </w:pPr>
            <w:r>
              <w:rPr>
                <w:sz w:val="24"/>
              </w:rPr>
              <w:t xml:space="preserve">Стандарт медицинской помощи взрослым при остром холецистите (диагностика и лечение)</w:t>
            </w:r>
          </w:p>
        </w:tc>
        <w:tc>
          <w:tcPr>
            <w:tcW w:w="3600" w:type="dxa"/>
          </w:tcPr>
          <w:p>
            <w:pPr>
              <w:pStyle w:val="0"/>
            </w:pPr>
            <w:r>
              <w:rPr>
                <w:sz w:val="24"/>
              </w:rPr>
              <w:t xml:space="preserve">K80.0 Камни желчного пузыря с острым холециститом</w:t>
            </w:r>
          </w:p>
          <w:p>
            <w:pPr>
              <w:pStyle w:val="0"/>
            </w:pPr>
            <w:r>
              <w:rPr>
                <w:sz w:val="24"/>
              </w:rPr>
              <w:t xml:space="preserve">K81.0 Острый холецистит</w:t>
            </w:r>
          </w:p>
          <w:p>
            <w:pPr>
              <w:pStyle w:val="0"/>
            </w:pPr>
            <w:r>
              <w:rPr>
                <w:sz w:val="24"/>
              </w:rPr>
              <w:t xml:space="preserve">K82.2 Прободение желчного пузыря</w:t>
            </w:r>
          </w:p>
        </w:tc>
        <w:tc>
          <w:tcPr>
            <w:tcW w:w="1247" w:type="dxa"/>
          </w:tcPr>
          <w:p>
            <w:pPr>
              <w:pStyle w:val="0"/>
            </w:pPr>
            <w:r>
              <w:rPr>
                <w:sz w:val="24"/>
              </w:rPr>
              <w:t xml:space="preserve">взрослые</w:t>
            </w:r>
          </w:p>
        </w:tc>
        <w:tc>
          <w:tcPr>
            <w:tcW w:w="3005" w:type="dxa"/>
          </w:tcPr>
          <w:p>
            <w:pPr>
              <w:pStyle w:val="0"/>
            </w:pPr>
            <w:hyperlink w:history="0" r:id="rId987" w:tooltip="Приказ Минздрава России от 27.05.2022 N 356н &quot;Об утверждении стандарта медицинской помощи взрослым при остром холецистите (диагностика и лечение)&quot; (Зарегистрировано в Минюсте России 29.06.2022 N 69066) {КонсультантПлюс}">
              <w:r>
                <w:rPr>
                  <w:sz w:val="24"/>
                  <w:color w:val="0000ff"/>
                </w:rPr>
                <w:t xml:space="preserve">Приказ</w:t>
              </w:r>
            </w:hyperlink>
            <w:r>
              <w:rPr>
                <w:sz w:val="24"/>
              </w:rPr>
              <w:t xml:space="preserve"> Минздрава России от 27.05.2022 N 356н</w:t>
            </w:r>
          </w:p>
        </w:tc>
      </w:tr>
      <w:tr>
        <w:tc>
          <w:tcPr>
            <w:tcW w:w="2762" w:type="dxa"/>
          </w:tcPr>
          <w:p>
            <w:pPr>
              <w:pStyle w:val="0"/>
            </w:pPr>
            <w:r>
              <w:rPr>
                <w:sz w:val="24"/>
              </w:rPr>
              <w:t xml:space="preserve">Стандарт специализированной медицинской помощи взрослым при остром панкреатите (диагностика и лечение)</w:t>
            </w:r>
          </w:p>
        </w:tc>
        <w:tc>
          <w:tcPr>
            <w:tcW w:w="3600" w:type="dxa"/>
          </w:tcPr>
          <w:p>
            <w:pPr>
              <w:pStyle w:val="0"/>
            </w:pPr>
            <w:r>
              <w:rPr>
                <w:sz w:val="24"/>
              </w:rPr>
              <w:t xml:space="preserve">K85 Острый панкреатит</w:t>
            </w:r>
          </w:p>
        </w:tc>
        <w:tc>
          <w:tcPr>
            <w:tcW w:w="1247" w:type="dxa"/>
          </w:tcPr>
          <w:p>
            <w:pPr>
              <w:pStyle w:val="0"/>
            </w:pPr>
            <w:r>
              <w:rPr>
                <w:sz w:val="24"/>
              </w:rPr>
              <w:t xml:space="preserve">взрослые</w:t>
            </w:r>
          </w:p>
        </w:tc>
        <w:tc>
          <w:tcPr>
            <w:tcW w:w="3005" w:type="dxa"/>
          </w:tcPr>
          <w:p>
            <w:pPr>
              <w:pStyle w:val="0"/>
            </w:pPr>
            <w:hyperlink w:history="0" r:id="rId988" w:tooltip="Приказ Минздрава России от 10.02.2022 N 69н &quot;Об утверждении стандарта специализированной медицинской помощи взрослым при остром панкреатите (диагностика и лечение)&quot; (Зарегистрировано в Минюсте России 22.03.2022 N 67850) {КонсультантПлюс}">
              <w:r>
                <w:rPr>
                  <w:sz w:val="24"/>
                  <w:color w:val="0000ff"/>
                </w:rPr>
                <w:t xml:space="preserve">Приказ</w:t>
              </w:r>
            </w:hyperlink>
            <w:r>
              <w:rPr>
                <w:sz w:val="24"/>
              </w:rPr>
              <w:t xml:space="preserve"> Минздрава России от 10.02.2022 N 69н</w:t>
            </w:r>
          </w:p>
        </w:tc>
      </w:tr>
      <w:tr>
        <w:tc>
          <w:tcPr>
            <w:tcW w:w="2762" w:type="dxa"/>
          </w:tcPr>
          <w:p>
            <w:pPr>
              <w:pStyle w:val="0"/>
            </w:pPr>
            <w:r>
              <w:rPr>
                <w:sz w:val="24"/>
              </w:rPr>
              <w:t xml:space="preserve">Стандарт медицинской помощи взрослым при хроническом панкреатите (диагностика и лечение)</w:t>
            </w:r>
          </w:p>
        </w:tc>
        <w:tc>
          <w:tcPr>
            <w:tcW w:w="3600" w:type="dxa"/>
          </w:tcPr>
          <w:p>
            <w:pPr>
              <w:pStyle w:val="0"/>
            </w:pPr>
            <w:r>
              <w:rPr>
                <w:sz w:val="24"/>
              </w:rPr>
              <w:t xml:space="preserve">K86.0 Хронический панкреатит алкогольной этиологии</w:t>
            </w:r>
          </w:p>
          <w:p>
            <w:pPr>
              <w:pStyle w:val="0"/>
            </w:pPr>
            <w:r>
              <w:rPr>
                <w:sz w:val="24"/>
              </w:rPr>
              <w:t xml:space="preserve">K86.1 Другие хронические панкреатиты</w:t>
            </w:r>
          </w:p>
          <w:p>
            <w:pPr>
              <w:pStyle w:val="0"/>
            </w:pPr>
            <w:r>
              <w:rPr>
                <w:sz w:val="24"/>
              </w:rPr>
              <w:t xml:space="preserve">K86.2 Киста поджелудочной железы</w:t>
            </w:r>
          </w:p>
          <w:p>
            <w:pPr>
              <w:pStyle w:val="0"/>
            </w:pPr>
            <w:r>
              <w:rPr>
                <w:sz w:val="24"/>
              </w:rPr>
              <w:t xml:space="preserve">K86.3 Ложная киста поджелудочной железы</w:t>
            </w:r>
          </w:p>
          <w:p>
            <w:pPr>
              <w:pStyle w:val="0"/>
            </w:pPr>
            <w:r>
              <w:rPr>
                <w:sz w:val="24"/>
              </w:rPr>
              <w:t xml:space="preserve">K86.8 Другие уточненные болезни поджелудочной железы</w:t>
            </w:r>
          </w:p>
        </w:tc>
        <w:tc>
          <w:tcPr>
            <w:tcW w:w="1247" w:type="dxa"/>
          </w:tcPr>
          <w:p>
            <w:pPr>
              <w:pStyle w:val="0"/>
            </w:pPr>
            <w:r>
              <w:rPr>
                <w:sz w:val="24"/>
              </w:rPr>
              <w:t xml:space="preserve">взрослые</w:t>
            </w:r>
          </w:p>
        </w:tc>
        <w:tc>
          <w:tcPr>
            <w:tcW w:w="3005" w:type="dxa"/>
          </w:tcPr>
          <w:p>
            <w:pPr>
              <w:pStyle w:val="0"/>
            </w:pPr>
            <w:hyperlink w:history="0" r:id="rId989" w:tooltip="Приказ Минздрава России от 17.02.2022 N 86н &quot;Об утверждении стандарта медицинской помощи взрослым при хроническом панкреатите (диагностика и лечение)&quot; (Зарегистрировано в Минюсте России 28.03.2022 N 67960) {КонсультантПлюс}">
              <w:r>
                <w:rPr>
                  <w:sz w:val="24"/>
                  <w:color w:val="0000ff"/>
                </w:rPr>
                <w:t xml:space="preserve">Приказ</w:t>
              </w:r>
            </w:hyperlink>
            <w:r>
              <w:rPr>
                <w:sz w:val="24"/>
              </w:rPr>
              <w:t xml:space="preserve"> Минздрава России от 17.02.2022 N 86н</w:t>
            </w:r>
          </w:p>
        </w:tc>
      </w:tr>
      <w:tr>
        <w:tc>
          <w:tcPr>
            <w:gridSpan w:val="4"/>
            <w:tcW w:w="10614" w:type="dxa"/>
          </w:tcPr>
          <w:p>
            <w:pPr>
              <w:pStyle w:val="0"/>
              <w:outlineLvl w:val="2"/>
              <w:jc w:val="center"/>
            </w:pPr>
            <w:r>
              <w:rPr>
                <w:sz w:val="24"/>
                <w:b w:val="on"/>
              </w:rPr>
              <w:t xml:space="preserve">Болезни кожи и подкожной клетчатки (L00 - L99)</w:t>
            </w:r>
          </w:p>
        </w:tc>
      </w:tr>
      <w:tr>
        <w:tc>
          <w:tcPr>
            <w:tcW w:w="2762" w:type="dxa"/>
          </w:tcPr>
          <w:p>
            <w:pPr>
              <w:pStyle w:val="0"/>
            </w:pPr>
            <w:r>
              <w:rPr>
                <w:sz w:val="24"/>
              </w:rPr>
              <w:t xml:space="preserve">Стандарт медицинской помощи взрослым при эпителиальном копчиковом ходе (диагностика и лечение)</w:t>
            </w:r>
          </w:p>
        </w:tc>
        <w:tc>
          <w:tcPr>
            <w:tcW w:w="3600" w:type="dxa"/>
          </w:tcPr>
          <w:p>
            <w:pPr>
              <w:pStyle w:val="0"/>
            </w:pPr>
            <w:r>
              <w:rPr>
                <w:sz w:val="24"/>
              </w:rPr>
              <w:t xml:space="preserve">L05 Пилонидальная киста</w:t>
            </w:r>
          </w:p>
        </w:tc>
        <w:tc>
          <w:tcPr>
            <w:tcW w:w="1247" w:type="dxa"/>
          </w:tcPr>
          <w:p>
            <w:pPr>
              <w:pStyle w:val="0"/>
            </w:pPr>
            <w:r>
              <w:rPr>
                <w:sz w:val="24"/>
              </w:rPr>
              <w:t xml:space="preserve">взрослые</w:t>
            </w:r>
          </w:p>
        </w:tc>
        <w:tc>
          <w:tcPr>
            <w:tcW w:w="3005" w:type="dxa"/>
          </w:tcPr>
          <w:p>
            <w:pPr>
              <w:pStyle w:val="0"/>
            </w:pPr>
            <w:hyperlink w:history="0" r:id="rId990" w:tooltip="Приказ Минздрава России от 25.01.2023 N 24н &quot;Об утверждении стандарта медицинской помощи взрослым при эпителиальном копчиковом ходе (диагностика и лечение)&quot; (Зарегистрировано в Минюсте России 20.02.2023 N 72416) {КонсультантПлюс}">
              <w:r>
                <w:rPr>
                  <w:sz w:val="24"/>
                  <w:color w:val="0000ff"/>
                </w:rPr>
                <w:t xml:space="preserve">Приказ</w:t>
              </w:r>
            </w:hyperlink>
            <w:r>
              <w:rPr>
                <w:sz w:val="24"/>
              </w:rPr>
              <w:t xml:space="preserve"> Минздрава России от 25.01.2023 N 24н</w:t>
            </w:r>
          </w:p>
        </w:tc>
      </w:tr>
      <w:tr>
        <w:tc>
          <w:tcPr>
            <w:tcW w:w="2762" w:type="dxa"/>
          </w:tcPr>
          <w:p>
            <w:pPr>
              <w:pStyle w:val="0"/>
            </w:pPr>
            <w:r>
              <w:rPr>
                <w:sz w:val="24"/>
              </w:rPr>
              <w:t xml:space="preserve">Стандарт медицинской помощи детям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дети</w:t>
            </w:r>
          </w:p>
        </w:tc>
        <w:tc>
          <w:tcPr>
            <w:tcW w:w="3005" w:type="dxa"/>
          </w:tcPr>
          <w:p>
            <w:pPr>
              <w:pStyle w:val="0"/>
            </w:pPr>
            <w:hyperlink w:history="0" r:id="rId991" w:tooltip="Приказ Минздрава России от 25.03.2022 N 202н &quot;Об утверждении стандарта медицинской помощи детям при атопическом дерматите (диагностика и лечение)&quot; (Зарегистрировано в Минюсте России 18.04.2022 N 68260) {КонсультантПлюс}">
              <w:r>
                <w:rPr>
                  <w:sz w:val="24"/>
                  <w:color w:val="0000ff"/>
                </w:rPr>
                <w:t xml:space="preserve">Приказ</w:t>
              </w:r>
            </w:hyperlink>
            <w:r>
              <w:rPr>
                <w:sz w:val="24"/>
              </w:rPr>
              <w:t xml:space="preserve"> Минздрава России от 25.03.2022 N 202н</w:t>
            </w:r>
          </w:p>
        </w:tc>
      </w:tr>
      <w:tr>
        <w:tc>
          <w:tcPr>
            <w:tcW w:w="2762" w:type="dxa"/>
          </w:tcPr>
          <w:p>
            <w:pPr>
              <w:pStyle w:val="0"/>
            </w:pPr>
            <w:r>
              <w:rPr>
                <w:sz w:val="24"/>
              </w:rPr>
              <w:t xml:space="preserve">Стандарт медицинской помощи взрослым при атопическом дерматите (диагностика и лечение)</w:t>
            </w:r>
          </w:p>
        </w:tc>
        <w:tc>
          <w:tcPr>
            <w:tcW w:w="3600" w:type="dxa"/>
          </w:tcPr>
          <w:p>
            <w:pPr>
              <w:pStyle w:val="0"/>
            </w:pPr>
            <w:r>
              <w:rPr>
                <w:sz w:val="24"/>
              </w:rPr>
              <w:t xml:space="preserve">L20 Атопический дерматит</w:t>
            </w:r>
          </w:p>
        </w:tc>
        <w:tc>
          <w:tcPr>
            <w:tcW w:w="1247" w:type="dxa"/>
          </w:tcPr>
          <w:p>
            <w:pPr>
              <w:pStyle w:val="0"/>
            </w:pPr>
            <w:r>
              <w:rPr>
                <w:sz w:val="24"/>
              </w:rPr>
              <w:t xml:space="preserve">взрослые</w:t>
            </w:r>
          </w:p>
        </w:tc>
        <w:tc>
          <w:tcPr>
            <w:tcW w:w="3005" w:type="dxa"/>
          </w:tcPr>
          <w:p>
            <w:pPr>
              <w:pStyle w:val="0"/>
            </w:pPr>
            <w:hyperlink w:history="0" r:id="rId992" w:tooltip="Приказ Минздрава России от 26.04.2022 N 289н &quot;Об утверждении стандарта медицинской помощи взрослым при атопическом дерматите (диагностика и лечение)&quot; (Зарегистрировано в Минюсте России 03.06.2022 N 68735) {КонсультантПлюс}">
              <w:r>
                <w:rPr>
                  <w:sz w:val="24"/>
                  <w:color w:val="0000ff"/>
                </w:rPr>
                <w:t xml:space="preserve">Приказ</w:t>
              </w:r>
            </w:hyperlink>
            <w:r>
              <w:rPr>
                <w:sz w:val="24"/>
              </w:rPr>
              <w:t xml:space="preserve"> Минздрава России от 26.04.2022 N 289н</w:t>
            </w:r>
          </w:p>
        </w:tc>
      </w:tr>
      <w:tr>
        <w:tc>
          <w:tcPr>
            <w:tcW w:w="2762" w:type="dxa"/>
          </w:tcPr>
          <w:p>
            <w:pPr>
              <w:pStyle w:val="0"/>
            </w:pPr>
            <w:r>
              <w:rPr>
                <w:sz w:val="24"/>
              </w:rPr>
              <w:t xml:space="preserve">Стандарт медицинской помощи взрослым при себорейном дерматите (диагностика и лечение)</w:t>
            </w:r>
          </w:p>
        </w:tc>
        <w:tc>
          <w:tcPr>
            <w:tcW w:w="3600" w:type="dxa"/>
          </w:tcPr>
          <w:p>
            <w:pPr>
              <w:pStyle w:val="0"/>
            </w:pPr>
            <w:r>
              <w:rPr>
                <w:sz w:val="24"/>
              </w:rPr>
              <w:t xml:space="preserve">L21.8 Другой себорейный дерматит</w:t>
            </w:r>
          </w:p>
          <w:p>
            <w:pPr>
              <w:pStyle w:val="0"/>
            </w:pPr>
            <w:r>
              <w:rPr>
                <w:sz w:val="24"/>
              </w:rPr>
              <w:t xml:space="preserve">L21.9 Себорейный дерматит неуточненный</w:t>
            </w:r>
          </w:p>
        </w:tc>
        <w:tc>
          <w:tcPr>
            <w:tcW w:w="1247" w:type="dxa"/>
          </w:tcPr>
          <w:p>
            <w:pPr>
              <w:pStyle w:val="0"/>
            </w:pPr>
            <w:r>
              <w:rPr>
                <w:sz w:val="24"/>
              </w:rPr>
              <w:t xml:space="preserve">взрослые</w:t>
            </w:r>
          </w:p>
        </w:tc>
        <w:tc>
          <w:tcPr>
            <w:tcW w:w="3005" w:type="dxa"/>
          </w:tcPr>
          <w:p>
            <w:pPr>
              <w:pStyle w:val="0"/>
            </w:pPr>
            <w:hyperlink w:history="0" r:id="rId993" w:tooltip="Приказ Минздрава России от 26.04.2023 N 194н &quot;Об утверждении стандарта медицинской помощи взрослым при себорейном дерматите (диагностика и лечение)&quot; (Зарегистрировано в Минюсте России 31.05.2023 N 73647) {КонсультантПлюс}">
              <w:r>
                <w:rPr>
                  <w:sz w:val="24"/>
                  <w:color w:val="0000ff"/>
                </w:rPr>
                <w:t xml:space="preserve">Приказ</w:t>
              </w:r>
            </w:hyperlink>
            <w:r>
              <w:rPr>
                <w:sz w:val="24"/>
              </w:rPr>
              <w:t xml:space="preserve"> Минздрава России от 26.04.2023 N 194н</w:t>
            </w:r>
          </w:p>
        </w:tc>
      </w:tr>
      <w:tr>
        <w:tc>
          <w:tcPr>
            <w:tcW w:w="2762" w:type="dxa"/>
          </w:tcPr>
          <w:p>
            <w:pPr>
              <w:pStyle w:val="0"/>
            </w:pPr>
            <w:r>
              <w:rPr>
                <w:sz w:val="24"/>
              </w:rPr>
              <w:t xml:space="preserve">Стандарт медицинской помощи взрослым при контактном дерматите (диагностика, лечение и диспансерное наблюдение)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взрослые</w:t>
            </w:r>
          </w:p>
        </w:tc>
        <w:tc>
          <w:tcPr>
            <w:tcW w:w="3005" w:type="dxa"/>
          </w:tcPr>
          <w:p>
            <w:pPr>
              <w:pStyle w:val="0"/>
            </w:pPr>
            <w:hyperlink w:history="0" r:id="rId994" w:tooltip="Приказ Минздрава России от 20.06.2022 N 423н &quot;Об утверждении стандарта медицинской помощи взрослым при контактном дерматите (диагностика, лечение и диспансерное наблюдение)&quot; (Зарегистрировано в Минюсте России 26.07.2022 N 69393) {КонсультантПлюс}">
              <w:r>
                <w:rPr>
                  <w:sz w:val="24"/>
                  <w:color w:val="0000ff"/>
                </w:rPr>
                <w:t xml:space="preserve">Приказ</w:t>
              </w:r>
            </w:hyperlink>
            <w:r>
              <w:rPr>
                <w:sz w:val="24"/>
              </w:rPr>
              <w:t xml:space="preserve"> Минздрава России от 20.06.2022 N 423н</w:t>
            </w:r>
          </w:p>
        </w:tc>
      </w:tr>
      <w:tr>
        <w:tc>
          <w:tcPr>
            <w:tcW w:w="2762" w:type="dxa"/>
          </w:tcPr>
          <w:p>
            <w:pPr>
              <w:pStyle w:val="0"/>
            </w:pPr>
            <w:r>
              <w:rPr>
                <w:sz w:val="24"/>
              </w:rPr>
              <w:t xml:space="preserve">Стандарт медицинской помощи детям при контактном дерматите (диагностика и лечение)</w:t>
            </w:r>
          </w:p>
        </w:tc>
        <w:tc>
          <w:tcPr>
            <w:tcW w:w="3600" w:type="dxa"/>
          </w:tcPr>
          <w:p>
            <w:pPr>
              <w:pStyle w:val="0"/>
            </w:pPr>
            <w:r>
              <w:rPr>
                <w:sz w:val="24"/>
              </w:rPr>
              <w:t xml:space="preserve">L23 Аллергический контактный дерматит</w:t>
            </w:r>
          </w:p>
          <w:p>
            <w:pPr>
              <w:pStyle w:val="0"/>
            </w:pPr>
            <w:r>
              <w:rPr>
                <w:sz w:val="24"/>
              </w:rPr>
              <w:t xml:space="preserve">L24 Простой раздражительный [irritant] контактный дерматит</w:t>
            </w:r>
          </w:p>
          <w:p>
            <w:pPr>
              <w:pStyle w:val="0"/>
            </w:pPr>
            <w:r>
              <w:rPr>
                <w:sz w:val="24"/>
              </w:rPr>
              <w:t xml:space="preserve">L25 Контактный дерматит неуточненный</w:t>
            </w:r>
          </w:p>
        </w:tc>
        <w:tc>
          <w:tcPr>
            <w:tcW w:w="1247" w:type="dxa"/>
          </w:tcPr>
          <w:p>
            <w:pPr>
              <w:pStyle w:val="0"/>
            </w:pPr>
            <w:r>
              <w:rPr>
                <w:sz w:val="24"/>
              </w:rPr>
              <w:t xml:space="preserve">дети</w:t>
            </w:r>
          </w:p>
        </w:tc>
        <w:tc>
          <w:tcPr>
            <w:tcW w:w="3005" w:type="dxa"/>
          </w:tcPr>
          <w:p>
            <w:pPr>
              <w:pStyle w:val="0"/>
            </w:pPr>
            <w:hyperlink w:history="0" r:id="rId995" w:tooltip="Приказ Минздрава России от 25.03.2022 N 203н &quot;Об утверждении стандарта медицинской помощи детям при контактном дерматите (диагностика и лечение)&quot; (Зарегистрировано в Минюсте России 18.04.2022 N 68259) {КонсультантПлюс}">
              <w:r>
                <w:rPr>
                  <w:sz w:val="24"/>
                  <w:color w:val="0000ff"/>
                </w:rPr>
                <w:t xml:space="preserve">Приказ</w:t>
              </w:r>
            </w:hyperlink>
            <w:r>
              <w:rPr>
                <w:sz w:val="24"/>
              </w:rPr>
              <w:t xml:space="preserve"> Минздрава России от 25.03.2022 N 203н</w:t>
            </w:r>
          </w:p>
        </w:tc>
      </w:tr>
      <w:tr>
        <w:tc>
          <w:tcPr>
            <w:tcW w:w="2762" w:type="dxa"/>
          </w:tcPr>
          <w:p>
            <w:pPr>
              <w:pStyle w:val="0"/>
            </w:pPr>
            <w:r>
              <w:rPr>
                <w:sz w:val="24"/>
              </w:rPr>
              <w:t xml:space="preserve">Стандарт медицинской помощи взрослым при экземе (диагностика, лечение и диспансерное наблюдение)</w:t>
            </w:r>
          </w:p>
        </w:tc>
        <w:tc>
          <w:tcPr>
            <w:tcW w:w="3600" w:type="dxa"/>
          </w:tcPr>
          <w:p>
            <w:pPr>
              <w:pStyle w:val="0"/>
            </w:pPr>
            <w:r>
              <w:rPr>
                <w:sz w:val="24"/>
              </w:rPr>
              <w:t xml:space="preserve">L30 Другие дерматиты</w:t>
            </w:r>
          </w:p>
        </w:tc>
        <w:tc>
          <w:tcPr>
            <w:tcW w:w="1247" w:type="dxa"/>
          </w:tcPr>
          <w:p>
            <w:pPr>
              <w:pStyle w:val="0"/>
            </w:pPr>
            <w:r>
              <w:rPr>
                <w:sz w:val="24"/>
              </w:rPr>
              <w:t xml:space="preserve">взрослые</w:t>
            </w:r>
          </w:p>
        </w:tc>
        <w:tc>
          <w:tcPr>
            <w:tcW w:w="3005" w:type="dxa"/>
          </w:tcPr>
          <w:p>
            <w:pPr>
              <w:pStyle w:val="0"/>
            </w:pPr>
            <w:hyperlink w:history="0" r:id="rId996" w:tooltip="Приказ Минздрава России от 08.04.2022 N 241н &quot;Об утверждении стандарта медицинской помощи взрослым при экземе (диагностика, лечение и диспансерное наблюдение)&quot; (Зарегистрировано в Минюсте России 04.05.2022 N 68405) {КонсультантПлюс}">
              <w:r>
                <w:rPr>
                  <w:sz w:val="24"/>
                  <w:color w:val="0000ff"/>
                </w:rPr>
                <w:t xml:space="preserve">Приказ</w:t>
              </w:r>
            </w:hyperlink>
            <w:r>
              <w:rPr>
                <w:sz w:val="24"/>
              </w:rPr>
              <w:t xml:space="preserve"> Минздрава России от 08.04.2022 N 241н</w:t>
            </w:r>
          </w:p>
        </w:tc>
      </w:tr>
      <w:tr>
        <w:tc>
          <w:tcPr>
            <w:tcW w:w="2762" w:type="dxa"/>
          </w:tcPr>
          <w:p>
            <w:pPr>
              <w:pStyle w:val="0"/>
            </w:pPr>
            <w:r>
              <w:rPr>
                <w:sz w:val="24"/>
              </w:rPr>
              <w:t xml:space="preserve">Стандарт медицинской помощи детям при экземе</w:t>
            </w:r>
          </w:p>
        </w:tc>
        <w:tc>
          <w:tcPr>
            <w:tcW w:w="3600" w:type="dxa"/>
          </w:tcPr>
          <w:p>
            <w:pPr>
              <w:pStyle w:val="0"/>
            </w:pPr>
            <w:r>
              <w:rPr>
                <w:sz w:val="24"/>
              </w:rPr>
              <w:t xml:space="preserve">L30 Другие дерматиты</w:t>
            </w:r>
          </w:p>
        </w:tc>
        <w:tc>
          <w:tcPr>
            <w:tcW w:w="1247" w:type="dxa"/>
          </w:tcPr>
          <w:p>
            <w:pPr>
              <w:pStyle w:val="0"/>
            </w:pPr>
            <w:r>
              <w:rPr>
                <w:sz w:val="24"/>
              </w:rPr>
              <w:t xml:space="preserve">дети</w:t>
            </w:r>
          </w:p>
        </w:tc>
        <w:tc>
          <w:tcPr>
            <w:tcW w:w="3005" w:type="dxa"/>
          </w:tcPr>
          <w:p>
            <w:pPr>
              <w:pStyle w:val="0"/>
            </w:pPr>
            <w:hyperlink w:history="0" r:id="rId997" w:tooltip="Приказ Минздрава России от 20.12.2021 N 1161н &quot;Об утверждении стандарта медицинской помощи детям при экземе&quot; (Зарегистрировано в Минюсте России 27.01.2022 N 67023) {КонсультантПлюс}">
              <w:r>
                <w:rPr>
                  <w:sz w:val="24"/>
                  <w:color w:val="0000ff"/>
                </w:rPr>
                <w:t xml:space="preserve">Приказ</w:t>
              </w:r>
            </w:hyperlink>
            <w:r>
              <w:rPr>
                <w:sz w:val="24"/>
              </w:rPr>
              <w:t xml:space="preserve"> Минздрава России от 20.12.2021 N 1161н</w:t>
            </w:r>
          </w:p>
        </w:tc>
      </w:tr>
      <w:tr>
        <w:tc>
          <w:tcPr>
            <w:tcW w:w="2762" w:type="dxa"/>
          </w:tcPr>
          <w:p>
            <w:pPr>
              <w:pStyle w:val="0"/>
            </w:pPr>
            <w:r>
              <w:rPr>
                <w:sz w:val="24"/>
              </w:rPr>
              <w:t xml:space="preserve">Стандарт медицинской помощи детям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дети</w:t>
            </w:r>
          </w:p>
        </w:tc>
        <w:tc>
          <w:tcPr>
            <w:tcW w:w="3005" w:type="dxa"/>
          </w:tcPr>
          <w:p>
            <w:pPr>
              <w:pStyle w:val="0"/>
            </w:pPr>
            <w:hyperlink w:history="0" r:id="rId998" w:tooltip="Приказ Минздрава России от 29.06.2021 N 685н &quot;Об утверждении стандарта медицинской помощи детям при псориазе (диагностика, лечение и диспансерное наблюдение)&quot; (Зарегистрировано в Минюсте России 12.07.2021 N 64226) {КонсультантПлюс}">
              <w:r>
                <w:rPr>
                  <w:sz w:val="24"/>
                  <w:color w:val="0000ff"/>
                </w:rPr>
                <w:t xml:space="preserve">Приказ</w:t>
              </w:r>
            </w:hyperlink>
            <w:r>
              <w:rPr>
                <w:sz w:val="24"/>
              </w:rPr>
              <w:t xml:space="preserve"> Минздрава России от 29.06.2021 N 685н</w:t>
            </w:r>
          </w:p>
        </w:tc>
      </w:tr>
      <w:tr>
        <w:tc>
          <w:tcPr>
            <w:tcW w:w="2762" w:type="dxa"/>
          </w:tcPr>
          <w:p>
            <w:pPr>
              <w:pStyle w:val="0"/>
            </w:pPr>
            <w:r>
              <w:rPr>
                <w:sz w:val="24"/>
              </w:rPr>
              <w:t xml:space="preserve">Стандарт медицинской помощи взрослым при псориазе (диагностика, лечение и диспансерное наблюдение)</w:t>
            </w:r>
          </w:p>
        </w:tc>
        <w:tc>
          <w:tcPr>
            <w:tcW w:w="3600" w:type="dxa"/>
          </w:tcPr>
          <w:p>
            <w:pPr>
              <w:pStyle w:val="0"/>
            </w:pPr>
            <w:r>
              <w:rPr>
                <w:sz w:val="24"/>
              </w:rPr>
              <w:t xml:space="preserve">L40 Псориаз</w:t>
            </w:r>
          </w:p>
        </w:tc>
        <w:tc>
          <w:tcPr>
            <w:tcW w:w="1247" w:type="dxa"/>
          </w:tcPr>
          <w:p>
            <w:pPr>
              <w:pStyle w:val="0"/>
            </w:pPr>
            <w:r>
              <w:rPr>
                <w:sz w:val="24"/>
              </w:rPr>
              <w:t xml:space="preserve">взрослые</w:t>
            </w:r>
          </w:p>
        </w:tc>
        <w:tc>
          <w:tcPr>
            <w:tcW w:w="3005" w:type="dxa"/>
          </w:tcPr>
          <w:p>
            <w:pPr>
              <w:pStyle w:val="0"/>
            </w:pPr>
            <w:hyperlink w:history="0" r:id="rId999" w:tooltip="Приказ Минздрава России от 07.12.2021 N 1128н &quot;Об утверждении стандарта медицинской помощи взрослым при псориазе (диагностика, лечение и диспансерное наблюдение)&quot; (Зарегистрировано в Минюсте России 14.01.2022 N 66869) {КонсультантПлюс}">
              <w:r>
                <w:rPr>
                  <w:sz w:val="24"/>
                  <w:color w:val="0000ff"/>
                </w:rPr>
                <w:t xml:space="preserve">Приказ</w:t>
              </w:r>
            </w:hyperlink>
            <w:r>
              <w:rPr>
                <w:sz w:val="24"/>
              </w:rPr>
              <w:t xml:space="preserve"> Минздрава России от 07.12.2021 N 1128н</w:t>
            </w:r>
          </w:p>
        </w:tc>
      </w:tr>
      <w:tr>
        <w:tc>
          <w:tcPr>
            <w:gridSpan w:val="4"/>
            <w:tcW w:w="10614" w:type="dxa"/>
          </w:tcPr>
          <w:p>
            <w:pPr>
              <w:pStyle w:val="0"/>
              <w:outlineLvl w:val="2"/>
              <w:jc w:val="center"/>
            </w:pPr>
            <w:r>
              <w:rPr>
                <w:sz w:val="24"/>
                <w:b w:val="on"/>
              </w:rPr>
              <w:t xml:space="preserve">Болезни костно-мышечной системы и соединительной ткани (M00 - M99)</w:t>
            </w:r>
          </w:p>
        </w:tc>
      </w:tr>
      <w:tr>
        <w:tc>
          <w:tcPr>
            <w:tcW w:w="2762" w:type="dxa"/>
          </w:tcPr>
          <w:p>
            <w:pPr>
              <w:pStyle w:val="0"/>
            </w:pPr>
            <w:r>
              <w:rPr>
                <w:sz w:val="24"/>
              </w:rPr>
              <w:t xml:space="preserve">Стандарт медицинской помощи взрослым при ревматоидном артрите (диагностика и лечение)</w:t>
            </w:r>
          </w:p>
        </w:tc>
        <w:tc>
          <w:tcPr>
            <w:tcW w:w="3600" w:type="dxa"/>
          </w:tcPr>
          <w:p>
            <w:pPr>
              <w:pStyle w:val="0"/>
            </w:pPr>
            <w:r>
              <w:rPr>
                <w:sz w:val="24"/>
              </w:rPr>
              <w:t xml:space="preserve">M05 Серопозитивный ревматоидный артрит</w:t>
            </w:r>
          </w:p>
          <w:p>
            <w:pPr>
              <w:pStyle w:val="0"/>
            </w:pPr>
            <w:r>
              <w:rPr>
                <w:sz w:val="24"/>
              </w:rPr>
              <w:t xml:space="preserve">M06 Другие ревматоидные артриты</w:t>
            </w:r>
          </w:p>
        </w:tc>
        <w:tc>
          <w:tcPr>
            <w:tcW w:w="1247" w:type="dxa"/>
          </w:tcPr>
          <w:p>
            <w:pPr>
              <w:pStyle w:val="0"/>
            </w:pPr>
            <w:r>
              <w:rPr>
                <w:sz w:val="24"/>
              </w:rPr>
              <w:t xml:space="preserve">взрослые</w:t>
            </w:r>
          </w:p>
        </w:tc>
        <w:tc>
          <w:tcPr>
            <w:tcW w:w="3005" w:type="dxa"/>
          </w:tcPr>
          <w:p>
            <w:pPr>
              <w:pStyle w:val="0"/>
            </w:pPr>
            <w:hyperlink w:history="0" r:id="rId1000" w:tooltip="Приказ Минздрава России от 02.08.2023 N 401н (ред. от 30.07.2024) &quot;Об утверждении стандарта медицинской помощи взрослым при ревматоидном артрите (диагностика и лечение) и о внесении изменений в некоторые приказы Министерства здравоохранения Российской Федерации о стандартах медицинской помощи&quot; (Зарегистрировано в Минюсте России 01.09.2023 N 75032) {КонсультантПлюс}">
              <w:r>
                <w:rPr>
                  <w:sz w:val="24"/>
                  <w:color w:val="0000ff"/>
                </w:rPr>
                <w:t xml:space="preserve">Приказ</w:t>
              </w:r>
            </w:hyperlink>
            <w:r>
              <w:rPr>
                <w:sz w:val="24"/>
              </w:rPr>
              <w:t xml:space="preserve"> Минздрава России от 02.08.2023 N 401н</w:t>
            </w:r>
          </w:p>
        </w:tc>
      </w:tr>
      <w:tr>
        <w:tc>
          <w:tcPr>
            <w:tcW w:w="2762" w:type="dxa"/>
          </w:tcPr>
          <w:p>
            <w:pPr>
              <w:pStyle w:val="0"/>
            </w:pPr>
            <w:r>
              <w:rPr>
                <w:sz w:val="24"/>
              </w:rPr>
              <w:t xml:space="preserve">Стандарт медицинской помощи детям при юношеском артрите с системным началом (диагностика и лечение)</w:t>
            </w:r>
          </w:p>
        </w:tc>
        <w:tc>
          <w:tcPr>
            <w:tcW w:w="3600" w:type="dxa"/>
          </w:tcPr>
          <w:p>
            <w:pPr>
              <w:pStyle w:val="0"/>
            </w:pPr>
            <w:r>
              <w:rPr>
                <w:sz w:val="24"/>
              </w:rPr>
              <w:t xml:space="preserve">M08.2 Юношеский артрит с системным началом</w:t>
            </w:r>
          </w:p>
        </w:tc>
        <w:tc>
          <w:tcPr>
            <w:tcW w:w="1247" w:type="dxa"/>
          </w:tcPr>
          <w:p>
            <w:pPr>
              <w:pStyle w:val="0"/>
            </w:pPr>
            <w:r>
              <w:rPr>
                <w:sz w:val="24"/>
              </w:rPr>
              <w:t xml:space="preserve">дети</w:t>
            </w:r>
          </w:p>
        </w:tc>
        <w:tc>
          <w:tcPr>
            <w:tcW w:w="3005" w:type="dxa"/>
          </w:tcPr>
          <w:p>
            <w:pPr>
              <w:pStyle w:val="0"/>
            </w:pPr>
            <w:hyperlink w:history="0" r:id="rId1001" w:tooltip="Приказ Минздрава России от 02.10.2023 N 522н &quot;Об утверждении стандарта медицинской помощи детям при юношеском артрите с системным началом (диагностика и лечение)&quot; (Зарегистрировано в Минюсте России 03.11.2023 N 75846) {КонсультантПлюс}">
              <w:r>
                <w:rPr>
                  <w:sz w:val="24"/>
                  <w:color w:val="0000ff"/>
                </w:rPr>
                <w:t xml:space="preserve">Приказ</w:t>
              </w:r>
            </w:hyperlink>
            <w:r>
              <w:rPr>
                <w:sz w:val="24"/>
              </w:rPr>
              <w:t xml:space="preserve"> Минздрава России от 02.10.2023 N 522н</w:t>
            </w:r>
          </w:p>
        </w:tc>
      </w:tr>
      <w:tr>
        <w:tc>
          <w:tcPr>
            <w:tcW w:w="2762" w:type="dxa"/>
          </w:tcPr>
          <w:p>
            <w:pPr>
              <w:pStyle w:val="0"/>
            </w:pPr>
            <w:r>
              <w:rPr>
                <w:sz w:val="24"/>
              </w:rPr>
              <w:t xml:space="preserve">Стандарт медицинской помощи взрослым при коксартрозе (диагностика, лечение и диспансерное наблюдение)</w:t>
            </w:r>
          </w:p>
        </w:tc>
        <w:tc>
          <w:tcPr>
            <w:tcW w:w="3600" w:type="dxa"/>
          </w:tcPr>
          <w:p>
            <w:pPr>
              <w:pStyle w:val="0"/>
            </w:pPr>
            <w:r>
              <w:rPr>
                <w:sz w:val="24"/>
              </w:rPr>
              <w:t xml:space="preserve">M16 Коксартроз [артроз тазобедренного сустава]</w:t>
            </w:r>
          </w:p>
        </w:tc>
        <w:tc>
          <w:tcPr>
            <w:tcW w:w="1247" w:type="dxa"/>
          </w:tcPr>
          <w:p>
            <w:pPr>
              <w:pStyle w:val="0"/>
            </w:pPr>
            <w:r>
              <w:rPr>
                <w:sz w:val="24"/>
              </w:rPr>
              <w:t xml:space="preserve">взрослые</w:t>
            </w:r>
          </w:p>
        </w:tc>
        <w:tc>
          <w:tcPr>
            <w:tcW w:w="3005" w:type="dxa"/>
          </w:tcPr>
          <w:p>
            <w:pPr>
              <w:pStyle w:val="0"/>
            </w:pPr>
            <w:hyperlink w:history="0" r:id="rId1002" w:tooltip="Приказ Минздрава России от 16.01.2023 N 11н (ред. от 30.07.2024) &quot;Об утверждении стандарта медицинской помощи взрослым при коксартрозе (диагностика, лечение и диспансерное наблюдение) и о внесении изменения в стандарт первичной медико-санитарной помощи при осложнениях, связанных с внутренними ортопедическими протезными устройствами, имплантами и трансплантатами тазобедренного сустава, утвержденный приказом Министерства здравоохранения Российской Федерации от 29 декабря 2012 г. N 1669н&quot; (Зарегистрировано в М {КонсультантПлюс}">
              <w:r>
                <w:rPr>
                  <w:sz w:val="24"/>
                  <w:color w:val="0000ff"/>
                </w:rPr>
                <w:t xml:space="preserve">Приказ</w:t>
              </w:r>
            </w:hyperlink>
            <w:r>
              <w:rPr>
                <w:sz w:val="24"/>
              </w:rPr>
              <w:t xml:space="preserve"> Минздрава России от 16.01.2023 N 11н</w:t>
            </w:r>
          </w:p>
        </w:tc>
      </w:tr>
      <w:tr>
        <w:tc>
          <w:tcPr>
            <w:tcW w:w="2762" w:type="dxa"/>
          </w:tcPr>
          <w:p>
            <w:pPr>
              <w:pStyle w:val="0"/>
            </w:pPr>
            <w:r>
              <w:rPr>
                <w:sz w:val="24"/>
              </w:rPr>
              <w:t xml:space="preserve">Стандарт медицинской помощи взрослым при гонартрозе (диагностика, лечение и диспансерное наблюдение)</w:t>
            </w:r>
          </w:p>
        </w:tc>
        <w:tc>
          <w:tcPr>
            <w:tcW w:w="3600" w:type="dxa"/>
          </w:tcPr>
          <w:p>
            <w:pPr>
              <w:pStyle w:val="0"/>
            </w:pPr>
            <w:r>
              <w:rPr>
                <w:sz w:val="24"/>
              </w:rPr>
              <w:t xml:space="preserve">M17 Гонартроз [артроз коленного сустава]</w:t>
            </w:r>
          </w:p>
        </w:tc>
        <w:tc>
          <w:tcPr>
            <w:tcW w:w="1247" w:type="dxa"/>
          </w:tcPr>
          <w:p>
            <w:pPr>
              <w:pStyle w:val="0"/>
            </w:pPr>
            <w:r>
              <w:rPr>
                <w:sz w:val="24"/>
              </w:rPr>
              <w:t xml:space="preserve">взрослые</w:t>
            </w:r>
          </w:p>
        </w:tc>
        <w:tc>
          <w:tcPr>
            <w:tcW w:w="3005" w:type="dxa"/>
          </w:tcPr>
          <w:p>
            <w:pPr>
              <w:pStyle w:val="0"/>
            </w:pPr>
            <w:hyperlink w:history="0" r:id="rId1003" w:tooltip="Приказ Минздрава России от 27.10.2022 N 706н &quot;Об утверждении стандарта медицинской помощи взрослым при гонартрозе (диагностика, лечение и диспансерное наблюдение)&quot; (Зарегистрировано в Минюсте России 29.11.2022 N 71209) {КонсультантПлюс}">
              <w:r>
                <w:rPr>
                  <w:sz w:val="24"/>
                  <w:color w:val="0000ff"/>
                </w:rPr>
                <w:t xml:space="preserve">Приказ</w:t>
              </w:r>
            </w:hyperlink>
            <w:r>
              <w:rPr>
                <w:sz w:val="24"/>
              </w:rPr>
              <w:t xml:space="preserve"> Минздрава России от 27.10.2022 N 706н</w:t>
            </w:r>
          </w:p>
        </w:tc>
      </w:tr>
      <w:tr>
        <w:tc>
          <w:tcPr>
            <w:tcW w:w="2762" w:type="dxa"/>
          </w:tcPr>
          <w:p>
            <w:pPr>
              <w:pStyle w:val="0"/>
            </w:pPr>
            <w:r>
              <w:rPr>
                <w:sz w:val="24"/>
              </w:rPr>
              <w:t xml:space="preserve">Стандарт медицинской помощи взрослым при повреждении связок коленного сустава (диагностика и лечение)</w:t>
            </w:r>
          </w:p>
        </w:tc>
        <w:tc>
          <w:tcPr>
            <w:tcW w:w="3600" w:type="dxa"/>
          </w:tcPr>
          <w:p>
            <w:pPr>
              <w:pStyle w:val="0"/>
            </w:pPr>
            <w:r>
              <w:rPr>
                <w:sz w:val="24"/>
              </w:rPr>
              <w:t xml:space="preserve">M23.5 Хроническая нестабильность коленного сустава</w:t>
            </w:r>
          </w:p>
          <w:p>
            <w:pPr>
              <w:pStyle w:val="0"/>
            </w:pPr>
            <w:r>
              <w:rPr>
                <w:sz w:val="24"/>
              </w:rPr>
              <w:t xml:space="preserve">M23.6 Другие спонтанные разрывы связки(ок) колена</w:t>
            </w:r>
          </w:p>
          <w:p>
            <w:pPr>
              <w:pStyle w:val="0"/>
            </w:pPr>
            <w:r>
              <w:rPr>
                <w:sz w:val="24"/>
              </w:rPr>
              <w:t xml:space="preserve">S83.5 Растяжение, разрыв и перенапряжение (передней) (задней) крестообразной связки коленного сустава</w:t>
            </w:r>
          </w:p>
          <w:p>
            <w:pPr>
              <w:pStyle w:val="0"/>
            </w:pPr>
            <w:r>
              <w:rPr>
                <w:sz w:val="24"/>
              </w:rPr>
              <w:t xml:space="preserve">S83.7 Травма нескольких структур коленного сустава</w:t>
            </w:r>
          </w:p>
        </w:tc>
        <w:tc>
          <w:tcPr>
            <w:tcW w:w="1247" w:type="dxa"/>
          </w:tcPr>
          <w:p>
            <w:pPr>
              <w:pStyle w:val="0"/>
            </w:pPr>
            <w:r>
              <w:rPr>
                <w:sz w:val="24"/>
              </w:rPr>
              <w:t xml:space="preserve">взрослые</w:t>
            </w:r>
          </w:p>
        </w:tc>
        <w:tc>
          <w:tcPr>
            <w:tcW w:w="3005" w:type="dxa"/>
          </w:tcPr>
          <w:p>
            <w:pPr>
              <w:pStyle w:val="0"/>
            </w:pPr>
            <w:hyperlink w:history="0" r:id="rId1004" w:tooltip="Приказ Минздрава России от 28.12.2022 N 809н &quot;Об утверждении стандарта медицинской помощи взрослым при повреждении связок коленного сустава (диагностика и лечение)&quot; (Зарегистрировано в Минюсте России 23.01.2023 N 72097) {КонсультантПлюс}">
              <w:r>
                <w:rPr>
                  <w:sz w:val="24"/>
                  <w:color w:val="0000ff"/>
                </w:rPr>
                <w:t xml:space="preserve">Приказ</w:t>
              </w:r>
            </w:hyperlink>
            <w:r>
              <w:rPr>
                <w:sz w:val="24"/>
              </w:rPr>
              <w:t xml:space="preserve"> Минздрава России от 28.12.2022 N 809н</w:t>
            </w:r>
          </w:p>
        </w:tc>
      </w:tr>
      <w:tr>
        <w:tc>
          <w:tcPr>
            <w:tcW w:w="2762" w:type="dxa"/>
          </w:tcPr>
          <w:p>
            <w:pPr>
              <w:pStyle w:val="0"/>
            </w:pPr>
            <w:r>
              <w:rPr>
                <w:sz w:val="24"/>
              </w:rPr>
              <w:t xml:space="preserve">Стандарт медицинской помощи пациентам пожилого и старческого возраста при хронической боли (диагностика и лечение)</w:t>
            </w:r>
          </w:p>
        </w:tc>
        <w:tc>
          <w:tcPr>
            <w:tcW w:w="3600" w:type="dxa"/>
          </w:tcPr>
          <w:p>
            <w:pPr>
              <w:pStyle w:val="0"/>
            </w:pPr>
            <w:r>
              <w:rPr>
                <w:sz w:val="24"/>
              </w:rPr>
              <w:t xml:space="preserve">M25.5 Боль в суставе</w:t>
            </w:r>
          </w:p>
          <w:p>
            <w:pPr>
              <w:pStyle w:val="0"/>
            </w:pPr>
            <w:r>
              <w:rPr>
                <w:sz w:val="24"/>
              </w:rPr>
              <w:t xml:space="preserve">M54 Дорсалгия</w:t>
            </w:r>
          </w:p>
          <w:p>
            <w:pPr>
              <w:pStyle w:val="0"/>
            </w:pPr>
            <w:r>
              <w:rPr>
                <w:sz w:val="24"/>
              </w:rPr>
              <w:t xml:space="preserve">R10.2 Боли в области таза и промежности</w:t>
            </w:r>
          </w:p>
          <w:p>
            <w:pPr>
              <w:pStyle w:val="0"/>
            </w:pPr>
            <w:r>
              <w:rPr>
                <w:sz w:val="24"/>
              </w:rPr>
              <w:t xml:space="preserve">R52.1 Постоянная некупирующаяся боль</w:t>
            </w:r>
          </w:p>
          <w:p>
            <w:pPr>
              <w:pStyle w:val="0"/>
            </w:pPr>
            <w:r>
              <w:rPr>
                <w:sz w:val="24"/>
              </w:rPr>
              <w:t xml:space="preserve">R52.2 Другая постоянная боль</w:t>
            </w:r>
          </w:p>
          <w:p>
            <w:pPr>
              <w:pStyle w:val="0"/>
            </w:pPr>
            <w:r>
              <w:rPr>
                <w:sz w:val="24"/>
              </w:rPr>
              <w:t xml:space="preserve">R52.9 Боль неуточненная</w:t>
            </w:r>
          </w:p>
        </w:tc>
        <w:tc>
          <w:tcPr>
            <w:tcW w:w="1247" w:type="dxa"/>
          </w:tcPr>
          <w:p>
            <w:pPr>
              <w:pStyle w:val="0"/>
            </w:pPr>
            <w:r>
              <w:rPr>
                <w:sz w:val="24"/>
              </w:rPr>
              <w:t xml:space="preserve">взрослые</w:t>
            </w:r>
          </w:p>
        </w:tc>
        <w:tc>
          <w:tcPr>
            <w:tcW w:w="3005" w:type="dxa"/>
          </w:tcPr>
          <w:p>
            <w:pPr>
              <w:pStyle w:val="0"/>
            </w:pPr>
            <w:hyperlink w:history="0" r:id="rId1005" w:tooltip="Приказ Минздрава России от 18.11.2021 N 1067н &quot;Об утверждении стандарта медицинской помощи пациентам пожилого и старческого возраста при хронической боли (диагностика и лечение)&quot; (Зарегистрировано в Минюсте России 11.01.2022 N 66809) {КонсультантПлюс}">
              <w:r>
                <w:rPr>
                  <w:sz w:val="24"/>
                  <w:color w:val="0000ff"/>
                </w:rPr>
                <w:t xml:space="preserve">Приказ</w:t>
              </w:r>
            </w:hyperlink>
            <w:r>
              <w:rPr>
                <w:sz w:val="24"/>
              </w:rPr>
              <w:t xml:space="preserve"> Минздрава России от 18.11.2021 N 1067н</w:t>
            </w:r>
          </w:p>
        </w:tc>
      </w:tr>
      <w:tr>
        <w:tc>
          <w:tcPr>
            <w:tcW w:w="2762" w:type="dxa"/>
          </w:tcPr>
          <w:p>
            <w:pPr>
              <w:pStyle w:val="0"/>
            </w:pPr>
            <w:r>
              <w:rPr>
                <w:sz w:val="24"/>
              </w:rPr>
              <w:t xml:space="preserve">Стандарт медицинской помощи взрослым при болезни Шейермана (диагностика и лечение)</w:t>
            </w:r>
          </w:p>
        </w:tc>
        <w:tc>
          <w:tcPr>
            <w:tcW w:w="3600" w:type="dxa"/>
          </w:tcPr>
          <w:p>
            <w:pPr>
              <w:pStyle w:val="0"/>
            </w:pPr>
            <w:r>
              <w:rPr>
                <w:sz w:val="24"/>
              </w:rPr>
              <w:t xml:space="preserve">M40.0 Кифоз позиционный</w:t>
            </w:r>
          </w:p>
          <w:p>
            <w:pPr>
              <w:pStyle w:val="0"/>
            </w:pPr>
            <w:r>
              <w:rPr>
                <w:sz w:val="24"/>
              </w:rPr>
              <w:t xml:space="preserve">M40.1 Другие вторичные кифозы</w:t>
            </w:r>
          </w:p>
          <w:p>
            <w:pPr>
              <w:pStyle w:val="0"/>
            </w:pPr>
            <w:r>
              <w:rPr>
                <w:sz w:val="24"/>
              </w:rPr>
              <w:t xml:space="preserve">M40.2 Другие и неуточненные кифозы</w:t>
            </w:r>
          </w:p>
          <w:p>
            <w:pPr>
              <w:pStyle w:val="0"/>
            </w:pPr>
            <w:r>
              <w:rPr>
                <w:sz w:val="24"/>
              </w:rPr>
              <w:t xml:space="preserve">M42.0 Юношеский остеохондроз позвоночника</w:t>
            </w:r>
          </w:p>
          <w:p>
            <w:pPr>
              <w:pStyle w:val="0"/>
            </w:pPr>
            <w:r>
              <w:rPr>
                <w:sz w:val="24"/>
              </w:rPr>
              <w:t xml:space="preserve">Q76.4 Другие врожденные аномалии позвоночника, не связанные со сколиозом</w:t>
            </w:r>
          </w:p>
          <w:p>
            <w:pPr>
              <w:pStyle w:val="0"/>
            </w:pPr>
            <w:r>
              <w:rPr>
                <w:sz w:val="24"/>
              </w:rPr>
              <w:t xml:space="preserve">Q77.8 Другая остеохондродисплазия с дефектами роста трубчатых костей и позвоночного столба</w:t>
            </w:r>
          </w:p>
        </w:tc>
        <w:tc>
          <w:tcPr>
            <w:tcW w:w="1247" w:type="dxa"/>
          </w:tcPr>
          <w:p>
            <w:pPr>
              <w:pStyle w:val="0"/>
            </w:pPr>
            <w:r>
              <w:rPr>
                <w:sz w:val="24"/>
              </w:rPr>
              <w:t xml:space="preserve">взрослые</w:t>
            </w:r>
          </w:p>
        </w:tc>
        <w:tc>
          <w:tcPr>
            <w:tcW w:w="3005" w:type="dxa"/>
          </w:tcPr>
          <w:p>
            <w:pPr>
              <w:pStyle w:val="0"/>
            </w:pPr>
            <w:hyperlink w:history="0" r:id="rId1006" w:tooltip="Приказ Минздрава России от 30.01.2023 N 32н (ред. от 30.07.2024) &quot;Об утверждении стандарта медицинской помощи взрослым при болезни Шейермана (диагностика и лечение) и о внесении изменения в стандарт специализированной медицинской помощи при дегенеративных заболеваниях позвоночника и спинного мозга, утвержденный приказом Министерства здравоохранения Российской Федерации от 7 ноября 2012 г. N 653н&quot; (Зарегистрировано в Минюсте России 02.03.2023 N 72499) {КонсультантПлюс}">
              <w:r>
                <w:rPr>
                  <w:sz w:val="24"/>
                  <w:color w:val="0000ff"/>
                </w:rPr>
                <w:t xml:space="preserve">Приказ</w:t>
              </w:r>
            </w:hyperlink>
            <w:r>
              <w:rPr>
                <w:sz w:val="24"/>
              </w:rPr>
              <w:t xml:space="preserve"> Минздрава России от 30.01.2023 N 32н</w:t>
            </w:r>
          </w:p>
        </w:tc>
      </w:tr>
      <w:tr>
        <w:tc>
          <w:tcPr>
            <w:tcW w:w="2762" w:type="dxa"/>
          </w:tcPr>
          <w:p>
            <w:pPr>
              <w:pStyle w:val="0"/>
            </w:pPr>
            <w:r>
              <w:rPr>
                <w:sz w:val="24"/>
              </w:rPr>
              <w:t xml:space="preserve">Стандарт медицинской помощи взрослым при остеопорозе (диагностика, лечение и диспансерное наблюдение)</w:t>
            </w:r>
          </w:p>
        </w:tc>
        <w:tc>
          <w:tcPr>
            <w:tcW w:w="3600" w:type="dxa"/>
          </w:tcPr>
          <w:p>
            <w:pPr>
              <w:pStyle w:val="0"/>
            </w:pPr>
            <w:r>
              <w:rPr>
                <w:sz w:val="24"/>
              </w:rPr>
              <w:t xml:space="preserve">M81.0 Постменопаузный остеопороз</w:t>
            </w:r>
          </w:p>
          <w:p>
            <w:pPr>
              <w:pStyle w:val="0"/>
            </w:pPr>
            <w:r>
              <w:rPr>
                <w:sz w:val="24"/>
              </w:rPr>
              <w:t xml:space="preserve">M81.8 Другие остеопорозы</w:t>
            </w:r>
          </w:p>
        </w:tc>
        <w:tc>
          <w:tcPr>
            <w:tcW w:w="1247" w:type="dxa"/>
          </w:tcPr>
          <w:p>
            <w:pPr>
              <w:pStyle w:val="0"/>
            </w:pPr>
            <w:r>
              <w:rPr>
                <w:sz w:val="24"/>
              </w:rPr>
              <w:t xml:space="preserve">взрослые</w:t>
            </w:r>
          </w:p>
        </w:tc>
        <w:tc>
          <w:tcPr>
            <w:tcW w:w="3005" w:type="dxa"/>
          </w:tcPr>
          <w:p>
            <w:pPr>
              <w:pStyle w:val="0"/>
            </w:pPr>
            <w:hyperlink w:history="0" r:id="rId1007" w:tooltip="Приказ Минздрава России от 08.07.2022 N 480н &quot;Об утверждении стандарта медицинской помощи взрослым при остеопорозе (диагностика, лечение и диспансерное наблюдение)&quot; (Зарегистрировано в Минюсте России 08.08.2022 N 69567) {КонсультантПлюс}">
              <w:r>
                <w:rPr>
                  <w:sz w:val="24"/>
                  <w:color w:val="0000ff"/>
                </w:rPr>
                <w:t xml:space="preserve">Приказ</w:t>
              </w:r>
            </w:hyperlink>
            <w:r>
              <w:rPr>
                <w:sz w:val="24"/>
              </w:rPr>
              <w:t xml:space="preserve"> Минздрава России от 08.07.2022 N 480н</w:t>
            </w:r>
          </w:p>
        </w:tc>
      </w:tr>
      <w:tr>
        <w:tc>
          <w:tcPr>
            <w:tcW w:w="2762" w:type="dxa"/>
          </w:tcPr>
          <w:p>
            <w:pPr>
              <w:pStyle w:val="0"/>
            </w:pPr>
            <w:r>
              <w:rPr>
                <w:sz w:val="24"/>
              </w:rPr>
              <w:t xml:space="preserve">Стандарт медицинской помощи взрослым при повреждениях хряща коленного сустава (диагностика, лечение и диспансерное наблюдение)</w:t>
            </w:r>
          </w:p>
        </w:tc>
        <w:tc>
          <w:tcPr>
            <w:tcW w:w="3600" w:type="dxa"/>
          </w:tcPr>
          <w:p>
            <w:pPr>
              <w:pStyle w:val="0"/>
              <w:jc w:val="both"/>
            </w:pPr>
            <w:r>
              <w:rPr>
                <w:sz w:val="24"/>
              </w:rPr>
              <w:t xml:space="preserve">M94.2 Хондромаляция</w:t>
            </w:r>
          </w:p>
          <w:p>
            <w:pPr>
              <w:pStyle w:val="0"/>
            </w:pPr>
            <w:r>
              <w:rPr>
                <w:sz w:val="24"/>
              </w:rPr>
              <w:t xml:space="preserve">M94.8 Другие уточненные поражения хрящей</w:t>
            </w:r>
          </w:p>
          <w:p>
            <w:pPr>
              <w:pStyle w:val="0"/>
            </w:pPr>
            <w:r>
              <w:rPr>
                <w:sz w:val="24"/>
              </w:rPr>
              <w:t xml:space="preserve">S83.3 Разрыв суставного хряща коленного сустава свежий</w:t>
            </w:r>
          </w:p>
        </w:tc>
        <w:tc>
          <w:tcPr>
            <w:tcW w:w="1247" w:type="dxa"/>
          </w:tcPr>
          <w:p>
            <w:pPr>
              <w:pStyle w:val="0"/>
            </w:pPr>
            <w:r>
              <w:rPr>
                <w:sz w:val="24"/>
              </w:rPr>
              <w:t xml:space="preserve">взрослые</w:t>
            </w:r>
          </w:p>
        </w:tc>
        <w:tc>
          <w:tcPr>
            <w:tcW w:w="3005" w:type="dxa"/>
          </w:tcPr>
          <w:p>
            <w:pPr>
              <w:pStyle w:val="0"/>
            </w:pPr>
            <w:hyperlink w:history="0" r:id="rId1008" w:tooltip="Приказ Минздрава России от 30.01.2023 N 33н (ред. от 30.07.2024) &quot;Об утверждении стандарта медицинской помощи взрослым при повреждениях хряща коленного сустава (диагностика, лечение и диспансерное наблюдение) и о внесении изменения в стандарт первичной медико-санитарной помощи при гонартрозе и сходных с ним клинических состояниях, утвержденный приказом Министерства здравоохранения Российской Федерации от 24 декабря 2012 г. N 1498н&quot; (Зарегистрировано в Минюсте России 02.03.2023 N 72498) {КонсультантПлюс}">
              <w:r>
                <w:rPr>
                  <w:sz w:val="24"/>
                  <w:color w:val="0000ff"/>
                </w:rPr>
                <w:t xml:space="preserve">Приказ</w:t>
              </w:r>
            </w:hyperlink>
            <w:r>
              <w:rPr>
                <w:sz w:val="24"/>
              </w:rPr>
              <w:t xml:space="preserve"> Минздрава России от 30.01.2023 N 33н</w:t>
            </w:r>
          </w:p>
        </w:tc>
      </w:tr>
      <w:tr>
        <w:tc>
          <w:tcPr>
            <w:gridSpan w:val="4"/>
            <w:tcW w:w="10614" w:type="dxa"/>
          </w:tcPr>
          <w:p>
            <w:pPr>
              <w:pStyle w:val="0"/>
              <w:outlineLvl w:val="2"/>
              <w:jc w:val="center"/>
            </w:pPr>
            <w:r>
              <w:rPr>
                <w:sz w:val="24"/>
                <w:b w:val="on"/>
              </w:rPr>
              <w:t xml:space="preserve">Болезни мочеполовой системы (N00 - N99)</w:t>
            </w:r>
          </w:p>
        </w:tc>
      </w:tr>
      <w:tr>
        <w:tc>
          <w:tcPr>
            <w:tcW w:w="2762" w:type="dxa"/>
          </w:tcPr>
          <w:p>
            <w:pPr>
              <w:pStyle w:val="0"/>
            </w:pPr>
            <w:r>
              <w:rPr>
                <w:sz w:val="24"/>
              </w:rPr>
              <w:t xml:space="preserve">Стандарт медицинской помощи детям при мочекаменной болезни (диагностика, лечение и диспансерное наблюдение)</w:t>
            </w:r>
          </w:p>
        </w:tc>
        <w:tc>
          <w:tcPr>
            <w:tcW w:w="3600" w:type="dxa"/>
          </w:tcPr>
          <w:p>
            <w:pPr>
              <w:pStyle w:val="0"/>
            </w:pPr>
            <w:r>
              <w:rPr>
                <w:sz w:val="24"/>
              </w:rPr>
              <w:t xml:space="preserve">N20 Камни почки и мочеточника</w:t>
            </w:r>
          </w:p>
          <w:p>
            <w:pPr>
              <w:pStyle w:val="0"/>
            </w:pPr>
            <w:r>
              <w:rPr>
                <w:sz w:val="24"/>
              </w:rPr>
              <w:t xml:space="preserve">N21 Камни нижних отделов мочевых путей</w:t>
            </w:r>
          </w:p>
          <w:p>
            <w:pPr>
              <w:pStyle w:val="0"/>
            </w:pPr>
            <w:r>
              <w:rPr>
                <w:sz w:val="24"/>
              </w:rPr>
              <w:t xml:space="preserve">N22 Камни мочевых путей при болезнях, классифицированных в других рубриках</w:t>
            </w:r>
          </w:p>
          <w:p>
            <w:pPr>
              <w:pStyle w:val="0"/>
            </w:pPr>
            <w:r>
              <w:rPr>
                <w:sz w:val="24"/>
              </w:rPr>
              <w:t xml:space="preserve">N23 Почечная колика неуточненная</w:t>
            </w:r>
          </w:p>
        </w:tc>
        <w:tc>
          <w:tcPr>
            <w:tcW w:w="1247" w:type="dxa"/>
          </w:tcPr>
          <w:p>
            <w:pPr>
              <w:pStyle w:val="0"/>
            </w:pPr>
            <w:r>
              <w:rPr>
                <w:sz w:val="24"/>
              </w:rPr>
              <w:t xml:space="preserve">дети</w:t>
            </w:r>
          </w:p>
        </w:tc>
        <w:tc>
          <w:tcPr>
            <w:tcW w:w="3005" w:type="dxa"/>
          </w:tcPr>
          <w:p>
            <w:pPr>
              <w:pStyle w:val="0"/>
            </w:pPr>
            <w:hyperlink w:history="0" r:id="rId1009" w:tooltip="Приказ Минздрава России от 14.04.2022 N 255н &quot;Об утверждении стандарта медицинской помощи детям при мочекаменной болезни (диагностика, лечение и диспансерное наблюдение)&quot; (Зарегистрировано в Минюсте России 23.05.2022 N 68549) {КонсультантПлюс}">
              <w:r>
                <w:rPr>
                  <w:sz w:val="24"/>
                  <w:color w:val="0000ff"/>
                </w:rPr>
                <w:t xml:space="preserve">Приказ</w:t>
              </w:r>
            </w:hyperlink>
            <w:r>
              <w:rPr>
                <w:sz w:val="24"/>
              </w:rPr>
              <w:t xml:space="preserve"> Минздрава России от 14.04.2022 N 255н</w:t>
            </w:r>
          </w:p>
        </w:tc>
      </w:tr>
      <w:tr>
        <w:tc>
          <w:tcPr>
            <w:tcW w:w="2762" w:type="dxa"/>
          </w:tcPr>
          <w:p>
            <w:pPr>
              <w:pStyle w:val="0"/>
            </w:pPr>
            <w:r>
              <w:rPr>
                <w:sz w:val="24"/>
              </w:rPr>
              <w:t xml:space="preserve">Стандарт медицинской помощи взрослым при мочекаменной болезни (диагностика, лечение и диспансерное наблюдение)</w:t>
            </w:r>
          </w:p>
        </w:tc>
        <w:tc>
          <w:tcPr>
            <w:tcW w:w="3600" w:type="dxa"/>
          </w:tcPr>
          <w:p>
            <w:pPr>
              <w:pStyle w:val="0"/>
            </w:pPr>
            <w:r>
              <w:rPr>
                <w:sz w:val="24"/>
              </w:rPr>
              <w:t xml:space="preserve">N 20 Камни почки и мочеточника</w:t>
            </w:r>
          </w:p>
        </w:tc>
        <w:tc>
          <w:tcPr>
            <w:tcW w:w="1247" w:type="dxa"/>
          </w:tcPr>
          <w:p>
            <w:pPr>
              <w:pStyle w:val="0"/>
            </w:pPr>
            <w:r>
              <w:rPr>
                <w:sz w:val="24"/>
              </w:rPr>
              <w:t xml:space="preserve">взрослые</w:t>
            </w:r>
          </w:p>
        </w:tc>
        <w:tc>
          <w:tcPr>
            <w:tcW w:w="3005" w:type="dxa"/>
          </w:tcPr>
          <w:p>
            <w:pPr>
              <w:pStyle w:val="0"/>
            </w:pPr>
            <w:hyperlink w:history="0" r:id="rId1010" w:tooltip="Приказ Минздрава России от 08.07.2021 N 736н &quot;Об утверждении стандарта медицинской помощи взрослым при мочекаменной болезни (диагностика, лечение и диспансерное наблюдение)&quot; (Зарегистрировано в Минюсте России 30.07.2021 N 64503) {КонсультантПлюс}">
              <w:r>
                <w:rPr>
                  <w:sz w:val="24"/>
                  <w:color w:val="0000ff"/>
                </w:rPr>
                <w:t xml:space="preserve">Приказ</w:t>
              </w:r>
            </w:hyperlink>
            <w:r>
              <w:rPr>
                <w:sz w:val="24"/>
              </w:rPr>
              <w:t xml:space="preserve"> Минздрава России от 08.07.2021 N 736н</w:t>
            </w:r>
          </w:p>
        </w:tc>
      </w:tr>
      <w:tr>
        <w:tc>
          <w:tcPr>
            <w:tcW w:w="2762" w:type="dxa"/>
          </w:tcPr>
          <w:p>
            <w:pPr>
              <w:pStyle w:val="0"/>
            </w:pPr>
            <w:r>
              <w:rPr>
                <w:sz w:val="24"/>
              </w:rPr>
              <w:t xml:space="preserve">Стандарт медицинской помощи детям при инфекции мочевыводящих путей (диагностика, лечение и диспансерное наблюдение)</w:t>
            </w:r>
          </w:p>
        </w:tc>
        <w:tc>
          <w:tcPr>
            <w:tcW w:w="3600" w:type="dxa"/>
          </w:tcPr>
          <w:p>
            <w:pPr>
              <w:pStyle w:val="0"/>
            </w:pPr>
            <w:r>
              <w:rPr>
                <w:sz w:val="24"/>
              </w:rPr>
              <w:t xml:space="preserve">N10 Острый тубулоинтерстициальный нефрит</w:t>
            </w:r>
          </w:p>
          <w:p>
            <w:pPr>
              <w:pStyle w:val="0"/>
            </w:pPr>
            <w:r>
              <w:rPr>
                <w:sz w:val="24"/>
              </w:rPr>
              <w:t xml:space="preserve">N11 Хронический тубулоинтерстициальный нефрит</w:t>
            </w:r>
          </w:p>
          <w:p>
            <w:pPr>
              <w:pStyle w:val="0"/>
            </w:pPr>
            <w:r>
              <w:rPr>
                <w:sz w:val="24"/>
              </w:rPr>
              <w:t xml:space="preserve">N13.6 Пионефроз</w:t>
            </w:r>
          </w:p>
          <w:p>
            <w:pPr>
              <w:pStyle w:val="0"/>
            </w:pPr>
            <w:r>
              <w:rPr>
                <w:sz w:val="24"/>
              </w:rPr>
              <w:t xml:space="preserve">N30.0 Острый цистит</w:t>
            </w:r>
          </w:p>
          <w:p>
            <w:pPr>
              <w:pStyle w:val="0"/>
            </w:pPr>
            <w:r>
              <w:rPr>
                <w:sz w:val="24"/>
              </w:rPr>
              <w:t xml:space="preserve">N30.1 Интерстициальный цистит (хронический)</w:t>
            </w:r>
          </w:p>
          <w:p>
            <w:pPr>
              <w:pStyle w:val="0"/>
            </w:pPr>
            <w:r>
              <w:rPr>
                <w:sz w:val="24"/>
              </w:rPr>
              <w:t xml:space="preserve">N39.0 Инфекция мочевыводящих путей без установленной локализации</w:t>
            </w:r>
          </w:p>
        </w:tc>
        <w:tc>
          <w:tcPr>
            <w:tcW w:w="1247" w:type="dxa"/>
          </w:tcPr>
          <w:p>
            <w:pPr>
              <w:pStyle w:val="0"/>
            </w:pPr>
            <w:r>
              <w:rPr>
                <w:sz w:val="24"/>
              </w:rPr>
              <w:t xml:space="preserve">дети</w:t>
            </w:r>
          </w:p>
        </w:tc>
        <w:tc>
          <w:tcPr>
            <w:tcW w:w="3005" w:type="dxa"/>
          </w:tcPr>
          <w:p>
            <w:pPr>
              <w:pStyle w:val="0"/>
            </w:pPr>
            <w:hyperlink w:history="0" r:id="rId1011" w:tooltip="Приказ Минздрава России от 12.12.2023 N 678н &quot;Об утверждении стандарта медицинской помощи детям при инфекции мочевыводящих путей (диагностика, лечение и диспансерное наблюдение)&quot; (Зарегистрировано в Минюсте России 24.01.2024 N 76978) {КонсультантПлюс}">
              <w:r>
                <w:rPr>
                  <w:sz w:val="24"/>
                  <w:color w:val="0000ff"/>
                </w:rPr>
                <w:t xml:space="preserve">Приказ</w:t>
              </w:r>
            </w:hyperlink>
            <w:r>
              <w:rPr>
                <w:sz w:val="24"/>
              </w:rPr>
              <w:t xml:space="preserve"> Минздрава России от 12.12.2023 N 678н</w:t>
            </w:r>
          </w:p>
        </w:tc>
      </w:tr>
      <w:tr>
        <w:tc>
          <w:tcPr>
            <w:tcW w:w="2762" w:type="dxa"/>
          </w:tcPr>
          <w:p>
            <w:pPr>
              <w:pStyle w:val="0"/>
            </w:pPr>
            <w:r>
              <w:rPr>
                <w:sz w:val="24"/>
              </w:rPr>
              <w:t xml:space="preserve">Стандарт медицинской помощи детям при хронической болезни почек (диагностика, лечение и диспансерное наблюдение)</w:t>
            </w:r>
          </w:p>
        </w:tc>
        <w:tc>
          <w:tcPr>
            <w:tcW w:w="3600" w:type="dxa"/>
          </w:tcPr>
          <w:p>
            <w:pPr>
              <w:pStyle w:val="0"/>
            </w:pPr>
            <w:r>
              <w:rPr>
                <w:sz w:val="24"/>
              </w:rPr>
              <w:t xml:space="preserve">N 18 Хроническая болезнь почки</w:t>
            </w:r>
          </w:p>
        </w:tc>
        <w:tc>
          <w:tcPr>
            <w:tcW w:w="1247" w:type="dxa"/>
          </w:tcPr>
          <w:p>
            <w:pPr>
              <w:pStyle w:val="0"/>
            </w:pPr>
            <w:r>
              <w:rPr>
                <w:sz w:val="24"/>
              </w:rPr>
              <w:t xml:space="preserve">дети</w:t>
            </w:r>
          </w:p>
        </w:tc>
        <w:tc>
          <w:tcPr>
            <w:tcW w:w="3005" w:type="dxa"/>
          </w:tcPr>
          <w:p>
            <w:pPr>
              <w:pStyle w:val="0"/>
            </w:pPr>
            <w:hyperlink w:history="0" r:id="rId1012" w:tooltip="Приказ Минздрава России от 25.10.2024 N 571н &quot;Об утверждении стандарта медицинской помощи детям при хронической болезни почек (диагностика, лечение и диспансерное наблюдение)&quot; (Зарегистрировано в Минюсте России 27.11.2024 N 80348) {КонсультантПлюс}">
              <w:r>
                <w:rPr>
                  <w:sz w:val="24"/>
                  <w:color w:val="0000ff"/>
                </w:rPr>
                <w:t xml:space="preserve">Приказ</w:t>
              </w:r>
            </w:hyperlink>
            <w:r>
              <w:rPr>
                <w:sz w:val="24"/>
              </w:rPr>
              <w:t xml:space="preserve"> Минздрава России от 25.10.2024 N 571н</w:t>
            </w:r>
          </w:p>
        </w:tc>
      </w:tr>
      <w:tr>
        <w:tc>
          <w:tcPr>
            <w:tcW w:w="2762" w:type="dxa"/>
          </w:tcPr>
          <w:p>
            <w:pPr>
              <w:pStyle w:val="0"/>
            </w:pPr>
            <w:r>
              <w:rPr>
                <w:sz w:val="24"/>
              </w:rPr>
              <w:t xml:space="preserve">Стандарт медицинской помощи взрослым при почечной колике (диагностика и лечение)</w:t>
            </w:r>
          </w:p>
        </w:tc>
        <w:tc>
          <w:tcPr>
            <w:tcW w:w="3600" w:type="dxa"/>
          </w:tcPr>
          <w:p>
            <w:pPr>
              <w:pStyle w:val="0"/>
            </w:pPr>
            <w:r>
              <w:rPr>
                <w:sz w:val="24"/>
              </w:rPr>
              <w:t xml:space="preserve">N 23 Почечная колика неуточненная</w:t>
            </w:r>
          </w:p>
        </w:tc>
        <w:tc>
          <w:tcPr>
            <w:tcW w:w="1247" w:type="dxa"/>
          </w:tcPr>
          <w:p>
            <w:pPr>
              <w:pStyle w:val="0"/>
            </w:pPr>
            <w:r>
              <w:rPr>
                <w:sz w:val="24"/>
              </w:rPr>
              <w:t xml:space="preserve">взрослые</w:t>
            </w:r>
          </w:p>
        </w:tc>
        <w:tc>
          <w:tcPr>
            <w:tcW w:w="3005" w:type="dxa"/>
          </w:tcPr>
          <w:p>
            <w:pPr>
              <w:pStyle w:val="0"/>
            </w:pPr>
            <w:hyperlink w:history="0" r:id="rId1013" w:tooltip="Приказ Минздрава России от 14.06.2022 N 405н &quot;Об утверждении стандарта медицинской помощи взрослым при почечной колике (диагностика и лечение)&quot; (Зарегистрировано в Минюсте России 18.07.2022 N 69298) {КонсультантПлюс}">
              <w:r>
                <w:rPr>
                  <w:sz w:val="24"/>
                  <w:color w:val="0000ff"/>
                </w:rPr>
                <w:t xml:space="preserve">Приказ</w:t>
              </w:r>
            </w:hyperlink>
            <w:r>
              <w:rPr>
                <w:sz w:val="24"/>
              </w:rPr>
              <w:t xml:space="preserve"> Минздрава России от 14.06.2022 N 405н</w:t>
            </w:r>
          </w:p>
        </w:tc>
      </w:tr>
      <w:tr>
        <w:tc>
          <w:tcPr>
            <w:tcW w:w="2762" w:type="dxa"/>
          </w:tcPr>
          <w:p>
            <w:pPr>
              <w:pStyle w:val="0"/>
            </w:pPr>
            <w:r>
              <w:rPr>
                <w:sz w:val="24"/>
              </w:rPr>
              <w:t xml:space="preserve">Стандарт медицинской помощи взрослым при стриктуре уретры (диагностика и лечение)</w:t>
            </w:r>
          </w:p>
        </w:tc>
        <w:tc>
          <w:tcPr>
            <w:tcW w:w="3600" w:type="dxa"/>
          </w:tcPr>
          <w:p>
            <w:pPr>
              <w:pStyle w:val="0"/>
            </w:pPr>
            <w:r>
              <w:rPr>
                <w:sz w:val="24"/>
              </w:rPr>
              <w:t xml:space="preserve">N 35 Стриктура уретры</w:t>
            </w:r>
          </w:p>
        </w:tc>
        <w:tc>
          <w:tcPr>
            <w:tcW w:w="1247" w:type="dxa"/>
          </w:tcPr>
          <w:p>
            <w:pPr>
              <w:pStyle w:val="0"/>
            </w:pPr>
            <w:r>
              <w:rPr>
                <w:sz w:val="24"/>
              </w:rPr>
              <w:t xml:space="preserve">взрослые</w:t>
            </w:r>
          </w:p>
        </w:tc>
        <w:tc>
          <w:tcPr>
            <w:tcW w:w="3005" w:type="dxa"/>
          </w:tcPr>
          <w:p>
            <w:pPr>
              <w:pStyle w:val="0"/>
            </w:pPr>
            <w:hyperlink w:history="0" r:id="rId1014" w:tooltip="Приказ Минздрава России от 16.05.2022 N 330н &quot;Об утверждении стандарта медицинской помощи взрослым при стриктуре уретры (диагностика и лечение)&quot; (Зарегистрировано в Минюсте России 22.06.2022 N 68945) {КонсультантПлюс}">
              <w:r>
                <w:rPr>
                  <w:sz w:val="24"/>
                  <w:color w:val="0000ff"/>
                </w:rPr>
                <w:t xml:space="preserve">Приказ</w:t>
              </w:r>
            </w:hyperlink>
            <w:r>
              <w:rPr>
                <w:sz w:val="24"/>
              </w:rPr>
              <w:t xml:space="preserve"> Минздрава России от 16.05.2022 N 330н</w:t>
            </w:r>
          </w:p>
        </w:tc>
      </w:tr>
      <w:tr>
        <w:tc>
          <w:tcPr>
            <w:tcW w:w="2762" w:type="dxa"/>
          </w:tcPr>
          <w:p>
            <w:pPr>
              <w:pStyle w:val="0"/>
            </w:pPr>
            <w:r>
              <w:rPr>
                <w:sz w:val="24"/>
              </w:rPr>
              <w:t xml:space="preserve">Стандарт медицинской помощи взрослым при недержании мочи (диагностика, лечение и диспансерное наблюдение)</w:t>
            </w:r>
          </w:p>
        </w:tc>
        <w:tc>
          <w:tcPr>
            <w:tcW w:w="3600" w:type="dxa"/>
          </w:tcPr>
          <w:p>
            <w:pPr>
              <w:pStyle w:val="0"/>
            </w:pPr>
            <w:r>
              <w:rPr>
                <w:sz w:val="24"/>
              </w:rPr>
              <w:t xml:space="preserve">N39.3 Непроизвольное мочеиспускание</w:t>
            </w:r>
          </w:p>
          <w:p>
            <w:pPr>
              <w:pStyle w:val="0"/>
            </w:pPr>
            <w:r>
              <w:rPr>
                <w:sz w:val="24"/>
              </w:rPr>
              <w:t xml:space="preserve">R32 Недержание мочи неуточненное</w:t>
            </w:r>
          </w:p>
        </w:tc>
        <w:tc>
          <w:tcPr>
            <w:tcW w:w="1247" w:type="dxa"/>
          </w:tcPr>
          <w:p>
            <w:pPr>
              <w:pStyle w:val="0"/>
            </w:pPr>
            <w:r>
              <w:rPr>
                <w:sz w:val="24"/>
              </w:rPr>
              <w:t xml:space="preserve">взрослые</w:t>
            </w:r>
          </w:p>
        </w:tc>
        <w:tc>
          <w:tcPr>
            <w:tcW w:w="3005" w:type="dxa"/>
          </w:tcPr>
          <w:p>
            <w:pPr>
              <w:pStyle w:val="0"/>
            </w:pPr>
            <w:hyperlink w:history="0" r:id="rId1015" w:tooltip="Приказ Минздрава России от 23.12.2021 N 1173н &quot;Об утверждении стандарта медицинской помощи взрослым при недержании мочи (диагностика, лечение и диспансерное наблюдение)&quot; (Зарегистрировано в Минюсте России 04.02.2022 N 67154) {КонсультантПлюс}">
              <w:r>
                <w:rPr>
                  <w:sz w:val="24"/>
                  <w:color w:val="0000ff"/>
                </w:rPr>
                <w:t xml:space="preserve">Приказ</w:t>
              </w:r>
            </w:hyperlink>
            <w:r>
              <w:rPr>
                <w:sz w:val="24"/>
              </w:rPr>
              <w:t xml:space="preserve"> Минздрава России от 23.12.2021 N 1173н</w:t>
            </w:r>
          </w:p>
        </w:tc>
      </w:tr>
      <w:tr>
        <w:tc>
          <w:tcPr>
            <w:tcW w:w="2762" w:type="dxa"/>
          </w:tcPr>
          <w:p>
            <w:pPr>
              <w:pStyle w:val="0"/>
            </w:pPr>
            <w:r>
              <w:rPr>
                <w:sz w:val="24"/>
              </w:rPr>
              <w:t xml:space="preserve">Стандарт медицинской помощи взрослым при доброкачественной гиперплазии предстательной железы (диагностика, лечение и диспансерное наблюдение)</w:t>
            </w:r>
          </w:p>
        </w:tc>
        <w:tc>
          <w:tcPr>
            <w:tcW w:w="3600" w:type="dxa"/>
          </w:tcPr>
          <w:p>
            <w:pPr>
              <w:pStyle w:val="0"/>
            </w:pPr>
            <w:r>
              <w:rPr>
                <w:sz w:val="24"/>
              </w:rPr>
              <w:t xml:space="preserve">N40 Гиперплазия предстательной железы</w:t>
            </w:r>
          </w:p>
        </w:tc>
        <w:tc>
          <w:tcPr>
            <w:tcW w:w="1247" w:type="dxa"/>
          </w:tcPr>
          <w:p>
            <w:pPr>
              <w:pStyle w:val="0"/>
            </w:pPr>
            <w:r>
              <w:rPr>
                <w:sz w:val="24"/>
              </w:rPr>
              <w:t xml:space="preserve">взрослые</w:t>
            </w:r>
          </w:p>
        </w:tc>
        <w:tc>
          <w:tcPr>
            <w:tcW w:w="3005" w:type="dxa"/>
          </w:tcPr>
          <w:p>
            <w:pPr>
              <w:pStyle w:val="0"/>
            </w:pPr>
            <w:hyperlink w:history="0" r:id="rId1016" w:tooltip="Приказ Минздрава России от 08.07.2021 N 738н &quot;Об утверждении стандарта медицинской помощи взрослым при доброкачественной гиперплазии предстательной железы (диагностика, лечение и диспансерное наблюдение)&quot; (Зарегистрировано в Минюсте России 30.07.2021 N 64505) {КонсультантПлюс}">
              <w:r>
                <w:rPr>
                  <w:sz w:val="24"/>
                  <w:color w:val="0000ff"/>
                </w:rPr>
                <w:t xml:space="preserve">Приказ</w:t>
              </w:r>
            </w:hyperlink>
            <w:r>
              <w:rPr>
                <w:sz w:val="24"/>
              </w:rPr>
              <w:t xml:space="preserve"> Минздрава России от 08.07.2021 N 738н</w:t>
            </w:r>
          </w:p>
        </w:tc>
      </w:tr>
      <w:tr>
        <w:tc>
          <w:tcPr>
            <w:tcW w:w="2762" w:type="dxa"/>
          </w:tcPr>
          <w:p>
            <w:pPr>
              <w:pStyle w:val="0"/>
            </w:pPr>
            <w:r>
              <w:rPr>
                <w:sz w:val="24"/>
              </w:rPr>
              <w:t xml:space="preserve">Стандарт медицинской помощи мужчинам при бесплодии (диагностика и лечение)</w:t>
            </w:r>
          </w:p>
        </w:tc>
        <w:tc>
          <w:tcPr>
            <w:tcW w:w="3600" w:type="dxa"/>
          </w:tcPr>
          <w:p>
            <w:pPr>
              <w:pStyle w:val="0"/>
            </w:pPr>
            <w:r>
              <w:rPr>
                <w:sz w:val="24"/>
              </w:rPr>
              <w:t xml:space="preserve">N46 Мужское бесплодие</w:t>
            </w:r>
          </w:p>
        </w:tc>
        <w:tc>
          <w:tcPr>
            <w:tcW w:w="1247" w:type="dxa"/>
          </w:tcPr>
          <w:p>
            <w:pPr>
              <w:pStyle w:val="0"/>
            </w:pPr>
            <w:r>
              <w:rPr>
                <w:sz w:val="24"/>
              </w:rPr>
              <w:t xml:space="preserve">взрослые</w:t>
            </w:r>
          </w:p>
        </w:tc>
        <w:tc>
          <w:tcPr>
            <w:tcW w:w="3005" w:type="dxa"/>
          </w:tcPr>
          <w:p>
            <w:pPr>
              <w:pStyle w:val="0"/>
            </w:pPr>
            <w:hyperlink w:history="0" r:id="rId1017" w:tooltip="Приказ Минздрава России от 08.02.2022 N 62н &quot;Об утверждении стандарта медицинской помощи мужчинам при бесплодии (диагностика и лечение)&quot; (Зарегистрировано в Минюсте России 22.03.2022 N 67830) {КонсультантПлюс}">
              <w:r>
                <w:rPr>
                  <w:sz w:val="24"/>
                  <w:color w:val="0000ff"/>
                </w:rPr>
                <w:t xml:space="preserve">Приказ</w:t>
              </w:r>
            </w:hyperlink>
            <w:r>
              <w:rPr>
                <w:sz w:val="24"/>
              </w:rPr>
              <w:t xml:space="preserve"> Минздрава России от 08.02.2022 N 62н</w:t>
            </w:r>
          </w:p>
        </w:tc>
      </w:tr>
      <w:tr>
        <w:tc>
          <w:tcPr>
            <w:tcW w:w="2762" w:type="dxa"/>
          </w:tcPr>
          <w:p>
            <w:pPr>
              <w:pStyle w:val="0"/>
            </w:pPr>
            <w:r>
              <w:rPr>
                <w:sz w:val="24"/>
              </w:rPr>
              <w:t xml:space="preserve">Стандарт медицинской помощи взрослым при эректильной дисфункции (диагностика и лечение)</w:t>
            </w:r>
          </w:p>
        </w:tc>
        <w:tc>
          <w:tcPr>
            <w:tcW w:w="3600" w:type="dxa"/>
          </w:tcPr>
          <w:p>
            <w:pPr>
              <w:pStyle w:val="0"/>
            </w:pPr>
            <w:r>
              <w:rPr>
                <w:sz w:val="24"/>
              </w:rPr>
              <w:t xml:space="preserve">F52.2 Недостаточность генитальной реакции</w:t>
            </w:r>
          </w:p>
          <w:p>
            <w:pPr>
              <w:pStyle w:val="0"/>
            </w:pPr>
            <w:r>
              <w:rPr>
                <w:sz w:val="24"/>
              </w:rPr>
              <w:t xml:space="preserve">N48.4 Импотенция органического происхождения</w:t>
            </w:r>
          </w:p>
        </w:tc>
        <w:tc>
          <w:tcPr>
            <w:tcW w:w="1247" w:type="dxa"/>
          </w:tcPr>
          <w:p>
            <w:pPr>
              <w:pStyle w:val="0"/>
            </w:pPr>
            <w:r>
              <w:rPr>
                <w:sz w:val="24"/>
              </w:rPr>
              <w:t xml:space="preserve">взрослые</w:t>
            </w:r>
          </w:p>
        </w:tc>
        <w:tc>
          <w:tcPr>
            <w:tcW w:w="3005" w:type="dxa"/>
          </w:tcPr>
          <w:p>
            <w:pPr>
              <w:pStyle w:val="0"/>
            </w:pPr>
            <w:hyperlink w:history="0" r:id="rId1018" w:tooltip="Приказ Минздрава России от 12.05.2023 N 224н &quot;Об утверждении стандарта медицинской помощи взрослым при эректильной дисфункции (диагностика и лечение)&quot; (Зарегистрировано в Минюсте России 20.06.2023 N 73926) {КонсультантПлюс}">
              <w:r>
                <w:rPr>
                  <w:sz w:val="24"/>
                  <w:color w:val="0000ff"/>
                </w:rPr>
                <w:t xml:space="preserve">Приказ</w:t>
              </w:r>
            </w:hyperlink>
            <w:r>
              <w:rPr>
                <w:sz w:val="24"/>
              </w:rPr>
              <w:t xml:space="preserve"> Минздрава России от 12.05.2023 N 224н</w:t>
            </w:r>
          </w:p>
        </w:tc>
      </w:tr>
      <w:tr>
        <w:tc>
          <w:tcPr>
            <w:tcW w:w="2762" w:type="dxa"/>
          </w:tcPr>
          <w:p>
            <w:pPr>
              <w:pStyle w:val="0"/>
            </w:pPr>
            <w:r>
              <w:rPr>
                <w:sz w:val="24"/>
              </w:rPr>
              <w:t xml:space="preserve">Стандарт медицинской помощи взрослым при выпадении женских половых органов (диагностика и лечение)</w:t>
            </w:r>
          </w:p>
        </w:tc>
        <w:tc>
          <w:tcPr>
            <w:tcW w:w="3600" w:type="dxa"/>
          </w:tcPr>
          <w:p>
            <w:pPr>
              <w:pStyle w:val="0"/>
            </w:pPr>
            <w:r>
              <w:rPr>
                <w:sz w:val="24"/>
              </w:rPr>
              <w:t xml:space="preserve">N81 Выпадение женских половых органов</w:t>
            </w:r>
          </w:p>
          <w:p>
            <w:pPr>
              <w:pStyle w:val="0"/>
            </w:pPr>
            <w:r>
              <w:rPr>
                <w:sz w:val="24"/>
              </w:rPr>
              <w:t xml:space="preserve">N99.3 Выпадение свода влагалища после экстирпации матки</w:t>
            </w:r>
          </w:p>
        </w:tc>
        <w:tc>
          <w:tcPr>
            <w:tcW w:w="1247" w:type="dxa"/>
          </w:tcPr>
          <w:p>
            <w:pPr>
              <w:pStyle w:val="0"/>
            </w:pPr>
            <w:r>
              <w:rPr>
                <w:sz w:val="24"/>
              </w:rPr>
              <w:t xml:space="preserve">взрослые</w:t>
            </w:r>
          </w:p>
        </w:tc>
        <w:tc>
          <w:tcPr>
            <w:tcW w:w="3005" w:type="dxa"/>
          </w:tcPr>
          <w:p>
            <w:pPr>
              <w:pStyle w:val="0"/>
            </w:pPr>
            <w:hyperlink w:history="0" r:id="rId1019" w:tooltip="Приказ Минздрава России от 11.06.2025 N 348н &quot;Об утверждении стандарта медицинской помощи взрослым при выпадении женских половых органов (диагностика и лечение)&quot; (Зарегистрировано в Минюсте России 07.07.2025 N 82824) {КонсультантПлюс}">
              <w:r>
                <w:rPr>
                  <w:sz w:val="24"/>
                  <w:color w:val="0000ff"/>
                </w:rPr>
                <w:t xml:space="preserve">Приказ</w:t>
              </w:r>
            </w:hyperlink>
            <w:r>
              <w:rPr>
                <w:sz w:val="24"/>
              </w:rPr>
              <w:t xml:space="preserve"> Минздрава России от 11.06.2025 N 348н</w:t>
            </w:r>
          </w:p>
        </w:tc>
      </w:tr>
      <w:tr>
        <w:tc>
          <w:tcPr>
            <w:tcW w:w="2762" w:type="dxa"/>
          </w:tcPr>
          <w:p>
            <w:pPr>
              <w:pStyle w:val="0"/>
            </w:pPr>
            <w:r>
              <w:rPr>
                <w:sz w:val="24"/>
              </w:rPr>
              <w:t xml:space="preserve">Стандарт медицинской помощи взрослым при ректовагинальном свище (диагностика и лечение)</w:t>
            </w:r>
          </w:p>
        </w:tc>
        <w:tc>
          <w:tcPr>
            <w:tcW w:w="3600" w:type="dxa"/>
          </w:tcPr>
          <w:p>
            <w:pPr>
              <w:pStyle w:val="0"/>
            </w:pPr>
            <w:r>
              <w:rPr>
                <w:sz w:val="24"/>
              </w:rPr>
              <w:t xml:space="preserve">N82.3 Свищ влагалищно-толстокишечный</w:t>
            </w:r>
          </w:p>
        </w:tc>
        <w:tc>
          <w:tcPr>
            <w:tcW w:w="1247" w:type="dxa"/>
          </w:tcPr>
          <w:p>
            <w:pPr>
              <w:pStyle w:val="0"/>
            </w:pPr>
            <w:r>
              <w:rPr>
                <w:sz w:val="24"/>
              </w:rPr>
              <w:t xml:space="preserve">взрослые</w:t>
            </w:r>
          </w:p>
        </w:tc>
        <w:tc>
          <w:tcPr>
            <w:tcW w:w="3005" w:type="dxa"/>
          </w:tcPr>
          <w:p>
            <w:pPr>
              <w:pStyle w:val="0"/>
            </w:pPr>
            <w:hyperlink w:history="0" r:id="rId1020" w:tooltip="Приказ Минздрава России от 24.01.2023 N 20н &quot;Об утверждении стандарта медицинской помощи взрослым при ректовагинальном свище (диагностика и лечение)&quot; (Зарегистрировано в Минюсте России 20.02.2023 N 72414) {КонсультантПлюс}">
              <w:r>
                <w:rPr>
                  <w:sz w:val="24"/>
                  <w:color w:val="0000ff"/>
                </w:rPr>
                <w:t xml:space="preserve">Приказ</w:t>
              </w:r>
            </w:hyperlink>
            <w:r>
              <w:rPr>
                <w:sz w:val="24"/>
              </w:rPr>
              <w:t xml:space="preserve"> Минздрава России от 24.01.2023 N 20н</w:t>
            </w:r>
          </w:p>
        </w:tc>
      </w:tr>
      <w:tr>
        <w:tc>
          <w:tcPr>
            <w:tcW w:w="2762" w:type="dxa"/>
          </w:tcPr>
          <w:p>
            <w:pPr>
              <w:pStyle w:val="0"/>
            </w:pPr>
            <w:r>
              <w:rPr>
                <w:sz w:val="24"/>
              </w:rPr>
              <w:t xml:space="preserve">Стандарт медицинской помощи взрослым при синдроме гиперстимуляции яичников (диагностика и лечение)</w:t>
            </w:r>
          </w:p>
        </w:tc>
        <w:tc>
          <w:tcPr>
            <w:tcW w:w="3600" w:type="dxa"/>
          </w:tcPr>
          <w:p>
            <w:pPr>
              <w:pStyle w:val="0"/>
            </w:pPr>
            <w:r>
              <w:rPr>
                <w:sz w:val="24"/>
              </w:rPr>
              <w:t xml:space="preserve">N98.1 Гиперстимуляция яичников</w:t>
            </w:r>
          </w:p>
        </w:tc>
        <w:tc>
          <w:tcPr>
            <w:tcW w:w="1247" w:type="dxa"/>
          </w:tcPr>
          <w:p>
            <w:pPr>
              <w:pStyle w:val="0"/>
            </w:pPr>
            <w:r>
              <w:rPr>
                <w:sz w:val="24"/>
              </w:rPr>
              <w:t xml:space="preserve">взрослые</w:t>
            </w:r>
          </w:p>
        </w:tc>
        <w:tc>
          <w:tcPr>
            <w:tcW w:w="3005" w:type="dxa"/>
          </w:tcPr>
          <w:p>
            <w:pPr>
              <w:pStyle w:val="0"/>
            </w:pPr>
            <w:hyperlink w:history="0" r:id="rId1021" w:tooltip="Приказ Минздрава России от 09.01.2023 N 4н &quot;Об утверждении стандарта медицинской помощи взрослым при синдроме гиперстимуляции яичников (диагностика и лечение)&quot; (Зарегистрировано в Минюсте России 31.01.2023 N 72188) {КонсультантПлюс}">
              <w:r>
                <w:rPr>
                  <w:sz w:val="24"/>
                  <w:color w:val="0000ff"/>
                </w:rPr>
                <w:t xml:space="preserve">Приказ</w:t>
              </w:r>
            </w:hyperlink>
            <w:r>
              <w:rPr>
                <w:sz w:val="24"/>
              </w:rPr>
              <w:t xml:space="preserve"> Минздрава России от 09.01.2023 N 4н</w:t>
            </w:r>
          </w:p>
        </w:tc>
      </w:tr>
      <w:tr>
        <w:tc>
          <w:tcPr>
            <w:gridSpan w:val="4"/>
            <w:tcW w:w="10614" w:type="dxa"/>
          </w:tcPr>
          <w:p>
            <w:pPr>
              <w:pStyle w:val="0"/>
              <w:outlineLvl w:val="2"/>
              <w:jc w:val="center"/>
            </w:pPr>
            <w:r>
              <w:rPr>
                <w:sz w:val="24"/>
                <w:b w:val="on"/>
              </w:rPr>
              <w:t xml:space="preserve">Беременность, роды и послеродовой период (О00 - О99)</w:t>
            </w:r>
          </w:p>
        </w:tc>
      </w:tr>
      <w:tr>
        <w:tc>
          <w:tcPr>
            <w:tcW w:w="2762" w:type="dxa"/>
          </w:tcPr>
          <w:p>
            <w:pPr>
              <w:pStyle w:val="0"/>
            </w:pPr>
            <w:r>
              <w:rPr>
                <w:sz w:val="24"/>
              </w:rPr>
              <w:t xml:space="preserve">Стандарт медицинской помощи при свершившемся выкидыше (самопроизвольном аборте) и неразвивающейся беременности (диагностика и лечение)</w:t>
            </w:r>
          </w:p>
        </w:tc>
        <w:tc>
          <w:tcPr>
            <w:tcW w:w="3600" w:type="dxa"/>
          </w:tcPr>
          <w:p>
            <w:pPr>
              <w:pStyle w:val="0"/>
            </w:pPr>
            <w:r>
              <w:rPr>
                <w:sz w:val="24"/>
              </w:rPr>
              <w:t xml:space="preserve">O02 Другие анормальные продукты зачатия</w:t>
            </w:r>
          </w:p>
          <w:p>
            <w:pPr>
              <w:pStyle w:val="0"/>
            </w:pPr>
            <w:r>
              <w:rPr>
                <w:sz w:val="24"/>
              </w:rPr>
              <w:t xml:space="preserve">O03. Самопроизвольный аборт неполный, осложнившийся инфекцией половых путей и тазовых органов</w:t>
            </w:r>
          </w:p>
          <w:p>
            <w:pPr>
              <w:pStyle w:val="0"/>
            </w:pPr>
            <w:r>
              <w:rPr>
                <w:sz w:val="24"/>
              </w:rPr>
              <w:t xml:space="preserve">O03.1 Самопроизвольный аборт неполный, осложнившийся длительным или чрезмерным кровотечением</w:t>
            </w:r>
          </w:p>
          <w:p>
            <w:pPr>
              <w:pStyle w:val="0"/>
            </w:pPr>
            <w:r>
              <w:rPr>
                <w:sz w:val="24"/>
              </w:rPr>
              <w:t xml:space="preserve">O03.3 Самопроизвольный аборт неполный, с другими и неуточненными осложнениями</w:t>
            </w:r>
          </w:p>
          <w:p>
            <w:pPr>
              <w:pStyle w:val="0"/>
            </w:pPr>
            <w:r>
              <w:rPr>
                <w:sz w:val="24"/>
              </w:rPr>
              <w:t xml:space="preserve">O03.4 Самопроизвольный аборт неполный без осложнений</w:t>
            </w:r>
          </w:p>
          <w:p>
            <w:pPr>
              <w:pStyle w:val="0"/>
            </w:pPr>
            <w:r>
              <w:rPr>
                <w:sz w:val="24"/>
              </w:rPr>
              <w:t xml:space="preserve">O03.5 Самопроизвольный аборт полный или неуточненный, осложнившийся инфекцией половых путей и тазовых органов</w:t>
            </w:r>
          </w:p>
          <w:p>
            <w:pPr>
              <w:pStyle w:val="0"/>
            </w:pPr>
            <w:r>
              <w:rPr>
                <w:sz w:val="24"/>
              </w:rPr>
              <w:t xml:space="preserve">O03.6 Самопроизвольный аборт полный или неуточненный, осложнившийся длительным или чрезмерным кровотечением</w:t>
            </w:r>
          </w:p>
          <w:p>
            <w:pPr>
              <w:pStyle w:val="0"/>
            </w:pPr>
            <w:r>
              <w:rPr>
                <w:sz w:val="24"/>
              </w:rPr>
              <w:t xml:space="preserve">O03.8 Самопроизвольный аборт полный или неуточненный, с другими или неуточненными осложнениями</w:t>
            </w:r>
          </w:p>
          <w:p>
            <w:pPr>
              <w:pStyle w:val="0"/>
            </w:pPr>
            <w:r>
              <w:rPr>
                <w:sz w:val="24"/>
              </w:rPr>
              <w:t xml:space="preserve">O03.9 Самопроизвольный аборт полный или неуточненный без осложнений</w:t>
            </w:r>
          </w:p>
          <w:p>
            <w:pPr>
              <w:pStyle w:val="0"/>
            </w:pPr>
            <w:r>
              <w:rPr>
                <w:sz w:val="24"/>
              </w:rPr>
              <w:t xml:space="preserve">O05.0 Другие виды аборта неполного, осложнившегося инфекцией половых путей и тазовых органов</w:t>
            </w:r>
          </w:p>
          <w:p>
            <w:pPr>
              <w:pStyle w:val="0"/>
            </w:pPr>
            <w:r>
              <w:rPr>
                <w:sz w:val="24"/>
              </w:rPr>
              <w:t xml:space="preserve">O05.1 Другие виды аборта неполного, осложнившегося длительным или чрезмерным кровотечением</w:t>
            </w:r>
          </w:p>
          <w:p>
            <w:pPr>
              <w:pStyle w:val="0"/>
            </w:pPr>
            <w:r>
              <w:rPr>
                <w:sz w:val="24"/>
              </w:rPr>
              <w:t xml:space="preserve">O05.3 Другие виды аборта неполного, с другими и неуточненными осложнениями</w:t>
            </w:r>
          </w:p>
          <w:p>
            <w:pPr>
              <w:pStyle w:val="0"/>
            </w:pPr>
            <w:r>
              <w:rPr>
                <w:sz w:val="24"/>
              </w:rPr>
              <w:t xml:space="preserve">O05.4 Другие виды аборта неполного без осложнений</w:t>
            </w:r>
          </w:p>
          <w:p>
            <w:pPr>
              <w:pStyle w:val="0"/>
            </w:pPr>
            <w:r>
              <w:rPr>
                <w:sz w:val="24"/>
              </w:rPr>
              <w:t xml:space="preserve">O05.5 Другие виды аборта полного или неуточненного, осложнившегося инфекцией половых путей и тазовых органов</w:t>
            </w:r>
          </w:p>
          <w:p>
            <w:pPr>
              <w:pStyle w:val="0"/>
            </w:pPr>
            <w:r>
              <w:rPr>
                <w:sz w:val="24"/>
              </w:rPr>
              <w:t xml:space="preserve">O05.6 Другие виды аборта полного или неуточненного, осложнившегося длительным или чрезмерным кровотечением</w:t>
            </w:r>
          </w:p>
          <w:p>
            <w:pPr>
              <w:pStyle w:val="0"/>
            </w:pPr>
            <w:r>
              <w:rPr>
                <w:sz w:val="24"/>
              </w:rPr>
              <w:t xml:space="preserve">O05.8 Другие виды аборта полного или неуточненного с другими или неуточненными осложнениями</w:t>
            </w:r>
          </w:p>
          <w:p>
            <w:pPr>
              <w:pStyle w:val="0"/>
            </w:pPr>
            <w:r>
              <w:rPr>
                <w:sz w:val="24"/>
              </w:rPr>
              <w:t xml:space="preserve">O05.9 Другие виды аборта полного или неуточненного без осложнений</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hyperlink w:history="0" r:id="rId1022" w:tooltip="Приказ Минздрава России от 09.01.2023 N 2н (ред. от 30.07.2024) &quot;Об утверждении стандарта медицинской помощи при свершившемся выкидыше (самопроизвольном аборте) и неразвивающейся беременности (диагностика и лечение) и о внесении изменений в стандарт специализированной медицинской помощи при самопроизвольном прерывании беременности, утвержденный приказом Министерства здравоохранения Российской Федерации от 7 ноября 2012 г. N 590н&quot; (Зарегистрировано в Минюсте России 31.01.2023 N 72190) {КонсультантПлюс}">
              <w:r>
                <w:rPr>
                  <w:sz w:val="24"/>
                  <w:color w:val="0000ff"/>
                </w:rPr>
                <w:t xml:space="preserve">Приказ</w:t>
              </w:r>
            </w:hyperlink>
            <w:r>
              <w:rPr>
                <w:sz w:val="24"/>
              </w:rPr>
              <w:t xml:space="preserve"> Минздрава России от 09.01.2023 N 2н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до 12 недель беременности (диагностика и лечение)</w:t>
            </w:r>
          </w:p>
        </w:tc>
        <w:tc>
          <w:tcPr>
            <w:tcW w:w="3600" w:type="dxa"/>
          </w:tcPr>
          <w:p>
            <w:pPr>
              <w:pStyle w:val="0"/>
            </w:pPr>
            <w:r>
              <w:rPr>
                <w:sz w:val="24"/>
              </w:rPr>
              <w:t xml:space="preserve">O04 Медицинский аборт</w:t>
            </w:r>
          </w:p>
          <w:p>
            <w:pPr>
              <w:pStyle w:val="0"/>
            </w:pPr>
            <w:r>
              <w:rPr>
                <w:sz w:val="24"/>
              </w:rPr>
              <w:t xml:space="preserve">O06 Аборт неуточненный</w:t>
            </w:r>
          </w:p>
          <w:p>
            <w:pPr>
              <w:pStyle w:val="0"/>
            </w:pPr>
            <w:r>
              <w:rPr>
                <w:sz w:val="24"/>
              </w:rPr>
              <w:t xml:space="preserve">O07 Неудачная попытка аборта</w:t>
            </w:r>
          </w:p>
        </w:tc>
        <w:tc>
          <w:tcPr>
            <w:tcW w:w="1247" w:type="dxa"/>
          </w:tcPr>
          <w:p>
            <w:pPr>
              <w:pStyle w:val="0"/>
            </w:pPr>
            <w:r>
              <w:rPr>
                <w:sz w:val="24"/>
              </w:rPr>
              <w:t xml:space="preserve">взрослые</w:t>
            </w:r>
          </w:p>
        </w:tc>
        <w:tc>
          <w:tcPr>
            <w:tcW w:w="3005" w:type="dxa"/>
          </w:tcPr>
          <w:p>
            <w:pPr>
              <w:pStyle w:val="0"/>
            </w:pPr>
            <w:hyperlink w:history="0" r:id="rId1023" w:tooltip="Приказ Минздрава России от 11.06.2025 N 347н &quot;Об утверждении стандарта медицинской помощи при искусственном аборте (медицинском аборте) на сроке до 12 недель беременности (диагностика и лечение)&quot; (Зарегистрировано в Минюсте России 07.07.2025 N 82826) {КонсультантПлюс}">
              <w:r>
                <w:rPr>
                  <w:sz w:val="24"/>
                  <w:color w:val="0000ff"/>
                </w:rPr>
                <w:t xml:space="preserve">Приказ</w:t>
              </w:r>
            </w:hyperlink>
            <w:r>
              <w:rPr>
                <w:sz w:val="24"/>
              </w:rPr>
              <w:t xml:space="preserve"> Минздрава России от 11.06.2025 N 347н</w:t>
            </w:r>
          </w:p>
        </w:tc>
      </w:tr>
      <w:tr>
        <w:tc>
          <w:tcPr>
            <w:tcW w:w="2762" w:type="dxa"/>
          </w:tcPr>
          <w:p>
            <w:pPr>
              <w:pStyle w:val="0"/>
            </w:pPr>
            <w:r>
              <w:rPr>
                <w:sz w:val="24"/>
              </w:rPr>
              <w:t xml:space="preserve">Стандарт медицинской помощи при искусственном аборте (медицинском аборте) на сроке от 12 до 22 недель беременности (диагностика и лечение)</w:t>
            </w:r>
          </w:p>
        </w:tc>
        <w:tc>
          <w:tcPr>
            <w:tcW w:w="3600" w:type="dxa"/>
          </w:tcPr>
          <w:p>
            <w:pPr>
              <w:pStyle w:val="0"/>
            </w:pPr>
            <w:r>
              <w:rPr>
                <w:sz w:val="24"/>
              </w:rPr>
              <w:t xml:space="preserve">O04 Медицинским аборт</w:t>
            </w:r>
          </w:p>
          <w:p>
            <w:pPr>
              <w:pStyle w:val="0"/>
            </w:pPr>
            <w:r>
              <w:rPr>
                <w:sz w:val="24"/>
              </w:rPr>
              <w:t xml:space="preserve">O06 Аборт неуточненный</w:t>
            </w:r>
          </w:p>
          <w:p>
            <w:pPr>
              <w:pStyle w:val="0"/>
            </w:pPr>
            <w:r>
              <w:rPr>
                <w:sz w:val="24"/>
              </w:rPr>
              <w:t xml:space="preserve">O07 Неудачная попытка аборта</w:t>
            </w:r>
          </w:p>
          <w:p>
            <w:pPr>
              <w:pStyle w:val="0"/>
            </w:pPr>
            <w:r>
              <w:rPr>
                <w:sz w:val="24"/>
              </w:rPr>
              <w:t xml:space="preserve">O35 Медицинская помощь матери при установленных или предполагаемых аномалиях и повреждениях плода</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hyperlink w:history="0" r:id="rId1024" w:tooltip="Приказ Минздрава России от 11.06.2025 N 346н &quot;Об утверждении стандарта медицинской помощи при искусственном аборте (медицинском аборте) на сроке от 12 до 22 недель беременности (диагностика и лечение)&quot; (Зарегистрировано в Минюсте России 07.07.2025 N 82827) {КонсультантПлюс}">
              <w:r>
                <w:rPr>
                  <w:sz w:val="24"/>
                  <w:color w:val="0000ff"/>
                </w:rPr>
                <w:t xml:space="preserve">Приказ</w:t>
              </w:r>
            </w:hyperlink>
            <w:r>
              <w:rPr>
                <w:sz w:val="24"/>
              </w:rPr>
              <w:t xml:space="preserve"> Минздрава России от 11.06.2025 N 346н</w:t>
            </w:r>
          </w:p>
        </w:tc>
      </w:tr>
      <w:tr>
        <w:tc>
          <w:tcPr>
            <w:tcW w:w="2762" w:type="dxa"/>
          </w:tcPr>
          <w:p>
            <w:pPr>
              <w:pStyle w:val="0"/>
            </w:pPr>
            <w:r>
              <w:rPr>
                <w:sz w:val="24"/>
              </w:rPr>
              <w:t xml:space="preserve">Стандарт медицинской помощи при угрожающем выкидыше (диагностика и лечение)</w:t>
            </w:r>
          </w:p>
        </w:tc>
        <w:tc>
          <w:tcPr>
            <w:tcW w:w="3600" w:type="dxa"/>
          </w:tcPr>
          <w:p>
            <w:pPr>
              <w:pStyle w:val="0"/>
            </w:pPr>
            <w:r>
              <w:rPr>
                <w:sz w:val="24"/>
              </w:rPr>
              <w:t xml:space="preserve">O20 Кровотечение в ранние сроки беременности</w:t>
            </w:r>
          </w:p>
        </w:tc>
        <w:tc>
          <w:tcPr>
            <w:tcW w:w="1247" w:type="dxa"/>
          </w:tcPr>
          <w:p>
            <w:pPr>
              <w:pStyle w:val="0"/>
            </w:pPr>
            <w:r>
              <w:rPr>
                <w:sz w:val="24"/>
              </w:rPr>
              <w:t xml:space="preserve">взрослые</w:t>
            </w:r>
          </w:p>
          <w:p>
            <w:pPr>
              <w:pStyle w:val="0"/>
            </w:pPr>
            <w:r>
              <w:rPr>
                <w:sz w:val="24"/>
              </w:rPr>
              <w:t xml:space="preserve">дети</w:t>
            </w:r>
          </w:p>
        </w:tc>
        <w:tc>
          <w:tcPr>
            <w:tcW w:w="3005" w:type="dxa"/>
          </w:tcPr>
          <w:p>
            <w:pPr>
              <w:pStyle w:val="0"/>
            </w:pPr>
            <w:hyperlink w:history="0" r:id="rId1025" w:tooltip="Приказ Минздрава России от 09.01.2023 N 1н &quot;Об утверждении стандарта медицинской помощи при угрожающем выкидыше (диагностика и лечение)&quot; (Зарегистрировано в Минюсте России 31.01.2023 N 72191) {КонсультантПлюс}">
              <w:r>
                <w:rPr>
                  <w:sz w:val="24"/>
                  <w:color w:val="0000ff"/>
                </w:rPr>
                <w:t xml:space="preserve">Приказ</w:t>
              </w:r>
            </w:hyperlink>
            <w:r>
              <w:rPr>
                <w:sz w:val="24"/>
              </w:rPr>
              <w:t xml:space="preserve"> Минздрава России от 09.01.2023 N 1н</w:t>
            </w:r>
          </w:p>
        </w:tc>
      </w:tr>
      <w:tr>
        <w:tc>
          <w:tcPr>
            <w:tcW w:w="2762" w:type="dxa"/>
          </w:tcPr>
          <w:p>
            <w:pPr>
              <w:pStyle w:val="0"/>
            </w:pPr>
            <w:r>
              <w:rPr>
                <w:sz w:val="24"/>
              </w:rPr>
              <w:t xml:space="preserve">Стандарт медицинской помощи при истмико-цервикальной недостаточности (диагностика и лечение)</w:t>
            </w:r>
          </w:p>
        </w:tc>
        <w:tc>
          <w:tcPr>
            <w:tcW w:w="3600" w:type="dxa"/>
          </w:tcPr>
          <w:p>
            <w:pPr>
              <w:pStyle w:val="0"/>
            </w:pPr>
            <w:r>
              <w:rPr>
                <w:sz w:val="24"/>
              </w:rPr>
              <w:t xml:space="preserve">O34.3 Истмико-цервикальная недостаточность, требующая предоставления медицинской помощи матери (в части диагностики и лечения истмико-цервикальной недостаточности без учета медицинской помощи, оказываемой при нормальной беременности)</w:t>
            </w:r>
          </w:p>
        </w:tc>
        <w:tc>
          <w:tcPr>
            <w:tcW w:w="1247" w:type="dxa"/>
          </w:tcPr>
          <w:p>
            <w:pPr>
              <w:pStyle w:val="0"/>
            </w:pPr>
            <w:r>
              <w:rPr>
                <w:sz w:val="24"/>
              </w:rPr>
              <w:t xml:space="preserve">взрослый</w:t>
            </w:r>
          </w:p>
          <w:p>
            <w:pPr>
              <w:pStyle w:val="0"/>
            </w:pPr>
            <w:r>
              <w:rPr>
                <w:sz w:val="24"/>
              </w:rPr>
              <w:t xml:space="preserve">дети</w:t>
            </w:r>
          </w:p>
        </w:tc>
        <w:tc>
          <w:tcPr>
            <w:tcW w:w="3005" w:type="dxa"/>
          </w:tcPr>
          <w:p>
            <w:pPr>
              <w:pStyle w:val="0"/>
            </w:pPr>
            <w:hyperlink w:history="0" r:id="rId1026" w:tooltip="Приказ Минздрава России от 09.01.2023 N 3н &quot;Об утверждении стандарта медицинской помощи при истмико-цервикальной недостаточности (диагностика и лечение)&quot; (Зарегистрировано в Минюсте России 31.01.2023 N 72189) {КонсультантПлюс}">
              <w:r>
                <w:rPr>
                  <w:sz w:val="24"/>
                  <w:color w:val="0000ff"/>
                </w:rPr>
                <w:t xml:space="preserve">Приказ</w:t>
              </w:r>
            </w:hyperlink>
            <w:r>
              <w:rPr>
                <w:sz w:val="24"/>
              </w:rPr>
              <w:t xml:space="preserve"> Минздрава России от 09.01.2023 N 3н</w:t>
            </w:r>
          </w:p>
        </w:tc>
      </w:tr>
      <w:tr>
        <w:tc>
          <w:tcPr>
            <w:gridSpan w:val="4"/>
            <w:tcW w:w="10614" w:type="dxa"/>
          </w:tcPr>
          <w:p>
            <w:pPr>
              <w:pStyle w:val="0"/>
              <w:outlineLvl w:val="2"/>
              <w:jc w:val="center"/>
            </w:pPr>
            <w:r>
              <w:rPr>
                <w:sz w:val="24"/>
                <w:b w:val="on"/>
              </w:rPr>
              <w:t xml:space="preserve">Отдельные состояния, возникающие в перинатальном периоде (P00 - P96)</w:t>
            </w:r>
          </w:p>
        </w:tc>
      </w:tr>
      <w:tr>
        <w:tc>
          <w:tcPr>
            <w:tcW w:w="2762" w:type="dxa"/>
          </w:tcPr>
          <w:p>
            <w:pPr>
              <w:pStyle w:val="0"/>
            </w:pPr>
            <w:r>
              <w:rPr>
                <w:sz w:val="24"/>
              </w:rPr>
              <w:t xml:space="preserve">Стандарт медицинской помощи детям при врожденной цитомегаловирусной инфекции (диагностика и лечение)</w:t>
            </w:r>
          </w:p>
        </w:tc>
        <w:tc>
          <w:tcPr>
            <w:tcW w:w="3600" w:type="dxa"/>
          </w:tcPr>
          <w:p>
            <w:pPr>
              <w:pStyle w:val="0"/>
            </w:pPr>
            <w:r>
              <w:rPr>
                <w:sz w:val="24"/>
              </w:rPr>
              <w:t xml:space="preserve">P35.1 Врожденная цитомегаловирусная инфекция</w:t>
            </w:r>
          </w:p>
        </w:tc>
        <w:tc>
          <w:tcPr>
            <w:tcW w:w="1247" w:type="dxa"/>
          </w:tcPr>
          <w:p>
            <w:pPr>
              <w:pStyle w:val="0"/>
            </w:pPr>
            <w:r>
              <w:rPr>
                <w:sz w:val="24"/>
              </w:rPr>
              <w:t xml:space="preserve">дети</w:t>
            </w:r>
          </w:p>
        </w:tc>
        <w:tc>
          <w:tcPr>
            <w:tcW w:w="3005" w:type="dxa"/>
          </w:tcPr>
          <w:p>
            <w:pPr>
              <w:pStyle w:val="0"/>
            </w:pPr>
            <w:hyperlink w:history="0" r:id="rId1027" w:tooltip="Приказ Минздрава России от 23.10.2024 N 559н &quot;Об утверждении стандартов медицинской помощи детям при врожденной цитомегаловирусной инфекции&quot; (вместе со &quot;Стандартом медицинской помощи детям при врожденной цитомегаловирусной инфекции (диагностика и лечение)&quot;, &quot;Стандартом медицинской помощи детям при врожденной цитомегаловирусной инфекции (диспансерное наблюдение)&quot;) (Зарегистрировано в Минюсте России 22.11.2024 N 80287) {КонсультантПлюс}">
              <w:r>
                <w:rPr>
                  <w:sz w:val="24"/>
                  <w:color w:val="0000ff"/>
                </w:rPr>
                <w:t xml:space="preserve">Приказ</w:t>
              </w:r>
            </w:hyperlink>
            <w:r>
              <w:rPr>
                <w:sz w:val="24"/>
              </w:rPr>
              <w:t xml:space="preserve"> Минздрава России от 23.10.2024 N 559н</w:t>
            </w:r>
          </w:p>
        </w:tc>
      </w:tr>
      <w:tr>
        <w:tc>
          <w:tcPr>
            <w:gridSpan w:val="4"/>
            <w:tcW w:w="10614" w:type="dxa"/>
          </w:tcPr>
          <w:p>
            <w:pPr>
              <w:pStyle w:val="0"/>
              <w:outlineLvl w:val="2"/>
              <w:jc w:val="center"/>
            </w:pPr>
            <w:r>
              <w:rPr>
                <w:sz w:val="24"/>
                <w:b w:val="on"/>
              </w:rPr>
              <w:t xml:space="preserve">Врожденные аномалии [пороки развития], деформации</w:t>
            </w:r>
          </w:p>
          <w:p>
            <w:pPr>
              <w:pStyle w:val="0"/>
              <w:jc w:val="center"/>
            </w:pPr>
            <w:r>
              <w:rPr>
                <w:sz w:val="24"/>
                <w:b w:val="on"/>
              </w:rPr>
              <w:t xml:space="preserve">и хромосомные нарушения (Q00 - Q99)</w:t>
            </w:r>
          </w:p>
        </w:tc>
      </w:tr>
      <w:tr>
        <w:tc>
          <w:tcPr>
            <w:tcW w:w="2762" w:type="dxa"/>
          </w:tcPr>
          <w:p>
            <w:pPr>
              <w:pStyle w:val="0"/>
            </w:pPr>
            <w:r>
              <w:rPr>
                <w:sz w:val="24"/>
              </w:rPr>
              <w:t xml:space="preserve">Стандарт медицинской помощи взрослым при кистах челюстно-лицевой области и шеи (диагностика и лечение)</w:t>
            </w:r>
          </w:p>
        </w:tc>
        <w:tc>
          <w:tcPr>
            <w:tcW w:w="3600" w:type="dxa"/>
          </w:tcPr>
          <w:p>
            <w:pPr>
              <w:pStyle w:val="0"/>
            </w:pPr>
            <w:r>
              <w:rPr>
                <w:sz w:val="24"/>
              </w:rPr>
              <w:t xml:space="preserve">D21.0 Доброкачественное новообразование соединительной и других мягких тканей головы, лица и шеи</w:t>
            </w:r>
          </w:p>
          <w:p>
            <w:pPr>
              <w:pStyle w:val="0"/>
            </w:pPr>
            <w:r>
              <w:rPr>
                <w:sz w:val="24"/>
              </w:rPr>
              <w:t xml:space="preserve">K04.8 Корневая киста</w:t>
            </w:r>
          </w:p>
          <w:p>
            <w:pPr>
              <w:pStyle w:val="0"/>
            </w:pPr>
            <w:r>
              <w:rPr>
                <w:sz w:val="24"/>
              </w:rPr>
              <w:t xml:space="preserve">K09 Кисты области рта, не классифицированные в других рубриках</w:t>
            </w:r>
          </w:p>
          <w:p>
            <w:pPr>
              <w:pStyle w:val="0"/>
            </w:pPr>
            <w:r>
              <w:rPr>
                <w:sz w:val="24"/>
              </w:rPr>
              <w:t xml:space="preserve">K11.6 Мукоцеле слюнной железы</w:t>
            </w:r>
          </w:p>
          <w:p>
            <w:pPr>
              <w:pStyle w:val="0"/>
            </w:pPr>
            <w:r>
              <w:rPr>
                <w:sz w:val="24"/>
              </w:rPr>
              <w:t xml:space="preserve">L72.0 Эпидермальная киста</w:t>
            </w:r>
          </w:p>
          <w:p>
            <w:pPr>
              <w:pStyle w:val="0"/>
            </w:pPr>
            <w:r>
              <w:rPr>
                <w:sz w:val="24"/>
              </w:rPr>
              <w:t xml:space="preserve">Q18.0 Пазуха, фистула и киста жаберной щели</w:t>
            </w:r>
          </w:p>
          <w:p>
            <w:pPr>
              <w:pStyle w:val="0"/>
            </w:pPr>
            <w:r>
              <w:rPr>
                <w:sz w:val="24"/>
              </w:rPr>
              <w:t xml:space="preserve">Q18.1 Преаурикулярная пазуха и киста</w:t>
            </w:r>
          </w:p>
          <w:p>
            <w:pPr>
              <w:pStyle w:val="0"/>
            </w:pPr>
            <w:r>
              <w:rPr>
                <w:sz w:val="24"/>
              </w:rPr>
              <w:t xml:space="preserve">Q18.2 Другие пороки развития жаберной щели</w:t>
            </w:r>
          </w:p>
          <w:p>
            <w:pPr>
              <w:pStyle w:val="0"/>
            </w:pPr>
            <w:r>
              <w:rPr>
                <w:sz w:val="24"/>
              </w:rPr>
              <w:t xml:space="preserve">Q18.8 Другие уточненные пороки развития лица и шеи</w:t>
            </w:r>
          </w:p>
        </w:tc>
        <w:tc>
          <w:tcPr>
            <w:tcW w:w="1247" w:type="dxa"/>
          </w:tcPr>
          <w:p>
            <w:pPr>
              <w:pStyle w:val="0"/>
            </w:pPr>
            <w:r>
              <w:rPr>
                <w:sz w:val="24"/>
              </w:rPr>
              <w:t xml:space="preserve">взрослые</w:t>
            </w:r>
          </w:p>
        </w:tc>
        <w:tc>
          <w:tcPr>
            <w:tcW w:w="3005" w:type="dxa"/>
          </w:tcPr>
          <w:p>
            <w:pPr>
              <w:pStyle w:val="0"/>
            </w:pPr>
            <w:hyperlink w:history="0" r:id="rId1028" w:tooltip="Приказ Минздрава России от 03.03.2022 N 133н &quot;Об утверждении стандарта медицинской помощи взрослым при кистах челюстно-лицевой области и шеи (диагностика и лечение)&quot; (Зарегистрировано в Минюсте России 08.04.2022 N 68124) {КонсультантПлюс}">
              <w:r>
                <w:rPr>
                  <w:sz w:val="24"/>
                  <w:color w:val="0000ff"/>
                </w:rPr>
                <w:t xml:space="preserve">Приказ</w:t>
              </w:r>
            </w:hyperlink>
            <w:r>
              <w:rPr>
                <w:sz w:val="24"/>
              </w:rPr>
              <w:t xml:space="preserve"> Минздрава России от 03.03.2022 N 133н</w:t>
            </w:r>
          </w:p>
        </w:tc>
      </w:tr>
      <w:tr>
        <w:tc>
          <w:tcPr>
            <w:tcW w:w="2762" w:type="dxa"/>
          </w:tcPr>
          <w:p>
            <w:pPr>
              <w:pStyle w:val="0"/>
            </w:pPr>
            <w:r>
              <w:rPr>
                <w:sz w:val="24"/>
              </w:rPr>
              <w:t xml:space="preserve">Стандарт медицинской помощи детям при дефекте межпредсердной перегородки (диагностика, лечение и диспансерное наблюдение)</w:t>
            </w:r>
          </w:p>
        </w:tc>
        <w:tc>
          <w:tcPr>
            <w:tcW w:w="3600" w:type="dxa"/>
          </w:tcPr>
          <w:p>
            <w:pPr>
              <w:pStyle w:val="0"/>
            </w:pPr>
            <w:r>
              <w:rPr>
                <w:sz w:val="24"/>
              </w:rPr>
              <w:t xml:space="preserve">Q21.1 Дефект предсердной перегородки</w:t>
            </w:r>
          </w:p>
        </w:tc>
        <w:tc>
          <w:tcPr>
            <w:tcW w:w="1247" w:type="dxa"/>
          </w:tcPr>
          <w:p>
            <w:pPr>
              <w:pStyle w:val="0"/>
            </w:pPr>
            <w:r>
              <w:rPr>
                <w:sz w:val="24"/>
              </w:rPr>
              <w:t xml:space="preserve">дети</w:t>
            </w:r>
          </w:p>
        </w:tc>
        <w:tc>
          <w:tcPr>
            <w:tcW w:w="3005" w:type="dxa"/>
          </w:tcPr>
          <w:p>
            <w:pPr>
              <w:pStyle w:val="0"/>
            </w:pPr>
            <w:hyperlink w:history="0" r:id="rId1029" w:tooltip="Приказ Минздрава России от 14.01.2025 N 7н &quot;Об утверждении стандарта медицинской помощи детям при дефекте межпредсердной перегородки (диагностика, лечение и диспансерное наблюдение)&quot; (Зарегистрировано в Минюсте России 19.02.2025 N 81300) {КонсультантПлюс}">
              <w:r>
                <w:rPr>
                  <w:sz w:val="24"/>
                  <w:color w:val="0000ff"/>
                </w:rPr>
                <w:t xml:space="preserve">Приказ</w:t>
              </w:r>
            </w:hyperlink>
            <w:r>
              <w:rPr>
                <w:sz w:val="24"/>
              </w:rPr>
              <w:t xml:space="preserve"> Минздрава России от 14.01.2025 N 7н</w:t>
            </w:r>
          </w:p>
        </w:tc>
      </w:tr>
      <w:tr>
        <w:tc>
          <w:tcPr>
            <w:tcW w:w="2762" w:type="dxa"/>
          </w:tcPr>
          <w:p>
            <w:pPr>
              <w:pStyle w:val="0"/>
            </w:pPr>
            <w:r>
              <w:rPr>
                <w:sz w:val="24"/>
              </w:rPr>
              <w:t xml:space="preserve">Стандарт медицинской помощи взрослым при трехпредсердном сердце (диагностика, лечение и диспансерное наблюдение)</w:t>
            </w:r>
          </w:p>
        </w:tc>
        <w:tc>
          <w:tcPr>
            <w:tcW w:w="3600" w:type="dxa"/>
          </w:tcPr>
          <w:p>
            <w:pPr>
              <w:pStyle w:val="0"/>
            </w:pPr>
            <w:r>
              <w:rPr>
                <w:sz w:val="24"/>
              </w:rPr>
              <w:t xml:space="preserve">Q24.2 Трехпредсердное сердце</w:t>
            </w:r>
          </w:p>
        </w:tc>
        <w:tc>
          <w:tcPr>
            <w:tcW w:w="1247" w:type="dxa"/>
          </w:tcPr>
          <w:p>
            <w:pPr>
              <w:pStyle w:val="0"/>
            </w:pPr>
            <w:r>
              <w:rPr>
                <w:sz w:val="24"/>
              </w:rPr>
              <w:t xml:space="preserve">взрослые</w:t>
            </w:r>
          </w:p>
        </w:tc>
        <w:tc>
          <w:tcPr>
            <w:tcW w:w="3005" w:type="dxa"/>
          </w:tcPr>
          <w:p>
            <w:pPr>
              <w:pStyle w:val="0"/>
            </w:pPr>
            <w:hyperlink w:history="0" r:id="rId1030" w:tooltip="Приказ Минздрава России от 19.02.2024 N 77н &quot;Об утверждении стандарта медицинской помощи взрослым при трехпредсердном сердце (диагностика, лечение и диспансерное наблюдение)&quot; (Зарегистрировано в Минюсте России 26.03.2024 N 77641) {КонсультантПлюс}">
              <w:r>
                <w:rPr>
                  <w:sz w:val="24"/>
                  <w:color w:val="0000ff"/>
                </w:rPr>
                <w:t xml:space="preserve">Приказ</w:t>
              </w:r>
            </w:hyperlink>
            <w:r>
              <w:rPr>
                <w:sz w:val="24"/>
              </w:rPr>
              <w:t xml:space="preserve"> Минздрава России от 19.02.2024 N 77н</w:t>
            </w:r>
          </w:p>
        </w:tc>
      </w:tr>
      <w:tr>
        <w:tc>
          <w:tcPr>
            <w:tcW w:w="2762" w:type="dxa"/>
          </w:tcPr>
          <w:p>
            <w:pPr>
              <w:pStyle w:val="0"/>
            </w:pPr>
            <w:r>
              <w:rPr>
                <w:sz w:val="24"/>
              </w:rPr>
              <w:t xml:space="preserve">Стандарт медицинской помощи взрослым при коарктации аорты (диагностика, лечение и диспансерное наблюдение)</w:t>
            </w:r>
          </w:p>
        </w:tc>
        <w:tc>
          <w:tcPr>
            <w:tcW w:w="3600" w:type="dxa"/>
          </w:tcPr>
          <w:p>
            <w:pPr>
              <w:pStyle w:val="0"/>
            </w:pPr>
            <w:r>
              <w:rPr>
                <w:sz w:val="24"/>
              </w:rPr>
              <w:t xml:space="preserve">Q25.1 Коарктация аорты</w:t>
            </w:r>
          </w:p>
        </w:tc>
        <w:tc>
          <w:tcPr>
            <w:tcW w:w="1247" w:type="dxa"/>
          </w:tcPr>
          <w:p>
            <w:pPr>
              <w:pStyle w:val="0"/>
            </w:pPr>
            <w:r>
              <w:rPr>
                <w:sz w:val="24"/>
              </w:rPr>
              <w:t xml:space="preserve">взрослые</w:t>
            </w:r>
          </w:p>
        </w:tc>
        <w:tc>
          <w:tcPr>
            <w:tcW w:w="3005" w:type="dxa"/>
          </w:tcPr>
          <w:p>
            <w:pPr>
              <w:pStyle w:val="0"/>
            </w:pPr>
            <w:hyperlink w:history="0" r:id="rId1031" w:tooltip="Приказ Минздрава России от 12.02.2024 N 44н &quot;Об утверждении стандарта медицинской помощи взрослым при коарктации аорты (диагностика, лечение и диспансерное наблюдение)&quot; (Зарегистрировано в Минюсте России 19.03.2024 N 77557) {КонсультантПлюс}">
              <w:r>
                <w:rPr>
                  <w:sz w:val="24"/>
                  <w:color w:val="0000ff"/>
                </w:rPr>
                <w:t xml:space="preserve">Приказ</w:t>
              </w:r>
            </w:hyperlink>
            <w:r>
              <w:rPr>
                <w:sz w:val="24"/>
              </w:rPr>
              <w:t xml:space="preserve"> Минздрава России от 12.02.2024 N 44н</w:t>
            </w:r>
          </w:p>
        </w:tc>
      </w:tr>
      <w:tr>
        <w:tc>
          <w:tcPr>
            <w:tcW w:w="2762" w:type="dxa"/>
          </w:tcPr>
          <w:p>
            <w:pPr>
              <w:pStyle w:val="0"/>
            </w:pPr>
            <w:r>
              <w:rPr>
                <w:sz w:val="24"/>
              </w:rPr>
              <w:t xml:space="preserve">Стандарт медицинской помощи взрослым при болезни Гиршпрунга (диагностика и лечение)</w:t>
            </w:r>
          </w:p>
        </w:tc>
        <w:tc>
          <w:tcPr>
            <w:tcW w:w="3600" w:type="dxa"/>
          </w:tcPr>
          <w:p>
            <w:pPr>
              <w:pStyle w:val="0"/>
            </w:pPr>
            <w:r>
              <w:rPr>
                <w:sz w:val="24"/>
              </w:rPr>
              <w:t xml:space="preserve">Q43.1 Болезнь Гиршпрунга</w:t>
            </w:r>
          </w:p>
        </w:tc>
        <w:tc>
          <w:tcPr>
            <w:tcW w:w="1247" w:type="dxa"/>
          </w:tcPr>
          <w:p>
            <w:pPr>
              <w:pStyle w:val="0"/>
            </w:pPr>
            <w:r>
              <w:rPr>
                <w:sz w:val="24"/>
              </w:rPr>
              <w:t xml:space="preserve">взрослые</w:t>
            </w:r>
          </w:p>
        </w:tc>
        <w:tc>
          <w:tcPr>
            <w:tcW w:w="3005" w:type="dxa"/>
          </w:tcPr>
          <w:p>
            <w:pPr>
              <w:pStyle w:val="0"/>
            </w:pPr>
            <w:hyperlink w:history="0" r:id="rId1032" w:tooltip="Приказ Минздрава России от 09.02.2023 N 41н &quot;Об утверждении стандарта медицинской помощи взрослым при болезни Гиршпрунга (диагностика и лечение)&quot; (Зарегистрировано в Минюсте России 09.03.2023 N 72565) {КонсультантПлюс}">
              <w:r>
                <w:rPr>
                  <w:sz w:val="24"/>
                  <w:color w:val="0000ff"/>
                </w:rPr>
                <w:t xml:space="preserve">Приказ</w:t>
              </w:r>
            </w:hyperlink>
            <w:r>
              <w:rPr>
                <w:sz w:val="24"/>
              </w:rPr>
              <w:t xml:space="preserve"> Минздрава России от 09.02.2023 N 41н</w:t>
            </w:r>
          </w:p>
        </w:tc>
      </w:tr>
      <w:tr>
        <w:tc>
          <w:tcPr>
            <w:tcW w:w="2762" w:type="dxa"/>
          </w:tcPr>
          <w:p>
            <w:pPr>
              <w:pStyle w:val="0"/>
            </w:pPr>
            <w:r>
              <w:rPr>
                <w:sz w:val="24"/>
              </w:rPr>
              <w:t xml:space="preserve">Стандарт медицинской помощи взрослым при врожденных аномалиях костей черепа и лица, врожденных костно-мышечных деформациях головы и лица (диагностика и лечение)</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Q67.4 Другие врожденные деформации черепа, лица и челюсти</w:t>
            </w:r>
          </w:p>
          <w:p>
            <w:pPr>
              <w:pStyle w:val="0"/>
            </w:pPr>
            <w:r>
              <w:rPr>
                <w:sz w:val="24"/>
              </w:rPr>
              <w:t xml:space="preserve">Q75.1 Краниофациальный дизостоз</w:t>
            </w:r>
          </w:p>
          <w:p>
            <w:pPr>
              <w:pStyle w:val="0"/>
            </w:pPr>
            <w:r>
              <w:rPr>
                <w:sz w:val="24"/>
              </w:rPr>
              <w:t xml:space="preserve">Q75.2 Гипертелоризм</w:t>
            </w:r>
          </w:p>
          <w:p>
            <w:pPr>
              <w:pStyle w:val="0"/>
            </w:pPr>
            <w:r>
              <w:rPr>
                <w:sz w:val="24"/>
              </w:rPr>
              <w:t xml:space="preserve">Q75.4 Челюстно-лицевой дизостоз</w:t>
            </w:r>
          </w:p>
          <w:p>
            <w:pPr>
              <w:pStyle w:val="0"/>
            </w:pPr>
            <w:r>
              <w:rPr>
                <w:sz w:val="24"/>
              </w:rPr>
              <w:t xml:space="preserve">Q75.5 Окуломандибулярный дизостоз</w:t>
            </w:r>
          </w:p>
          <w:p>
            <w:pPr>
              <w:pStyle w:val="0"/>
            </w:pPr>
            <w:r>
              <w:rPr>
                <w:sz w:val="24"/>
              </w:rPr>
              <w:t xml:space="preserve">Q75.8 Другие уточненные пороки развития костей черепа и лица</w:t>
            </w:r>
          </w:p>
          <w:p>
            <w:pPr>
              <w:pStyle w:val="0"/>
            </w:pPr>
            <w:r>
              <w:rPr>
                <w:sz w:val="24"/>
              </w:rPr>
              <w:t xml:space="preserve">Q75.9 Врожденная аномалия костей черепа и лица неуточненная</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взрослые</w:t>
            </w:r>
          </w:p>
        </w:tc>
        <w:tc>
          <w:tcPr>
            <w:tcW w:w="3005" w:type="dxa"/>
          </w:tcPr>
          <w:p>
            <w:pPr>
              <w:pStyle w:val="0"/>
            </w:pPr>
            <w:hyperlink w:history="0" r:id="rId1033" w:tooltip="Приказ Минздрава России от 10.03.2022 N 159н &quot;Об утверждении стандарта медицинской помощи взрослым при врожденных аномалиях костей черепа и лица, врожденных костно-мышечных деформациях головы и лица (диагностика и лечение)&quot; (Зарегистрировано в Минюсте России 08.04.2022 N 68132) {КонсультантПлюс}">
              <w:r>
                <w:rPr>
                  <w:sz w:val="24"/>
                  <w:color w:val="0000ff"/>
                </w:rPr>
                <w:t xml:space="preserve">Приказ</w:t>
              </w:r>
            </w:hyperlink>
            <w:r>
              <w:rPr>
                <w:sz w:val="24"/>
              </w:rPr>
              <w:t xml:space="preserve"> Минздрава России от 10.03.2022 N 159н</w:t>
            </w:r>
          </w:p>
        </w:tc>
      </w:tr>
      <w:tr>
        <w:tc>
          <w:tcPr>
            <w:tcW w:w="2762" w:type="dxa"/>
          </w:tcPr>
          <w:p>
            <w:pPr>
              <w:pStyle w:val="0"/>
            </w:pPr>
            <w:r>
              <w:rPr>
                <w:sz w:val="24"/>
              </w:rPr>
              <w:t xml:space="preserve">Стандарт медицинской помощи детям при врожденных аномалиях костей черепа и лица, врожденных костно-мышечных деформациях головы и лица</w:t>
            </w:r>
          </w:p>
        </w:tc>
        <w:tc>
          <w:tcPr>
            <w:tcW w:w="3600" w:type="dxa"/>
          </w:tcPr>
          <w:p>
            <w:pPr>
              <w:pStyle w:val="0"/>
            </w:pPr>
            <w:r>
              <w:rPr>
                <w:sz w:val="24"/>
              </w:rPr>
              <w:t xml:space="preserve">Q67.0 Асимметрия лица</w:t>
            </w:r>
          </w:p>
          <w:p>
            <w:pPr>
              <w:pStyle w:val="0"/>
            </w:pPr>
            <w:r>
              <w:rPr>
                <w:sz w:val="24"/>
              </w:rPr>
              <w:t xml:space="preserve">Q67.1 Сдавленное лицо</w:t>
            </w:r>
          </w:p>
          <w:p>
            <w:pPr>
              <w:pStyle w:val="0"/>
            </w:pPr>
            <w:r>
              <w:rPr>
                <w:sz w:val="24"/>
              </w:rPr>
              <w:t xml:space="preserve">Q67.2 Долихоцефалия</w:t>
            </w:r>
          </w:p>
          <w:p>
            <w:pPr>
              <w:pStyle w:val="0"/>
            </w:pPr>
            <w:r>
              <w:rPr>
                <w:sz w:val="24"/>
              </w:rPr>
              <w:t xml:space="preserve">Q67.3 Плагиоцефалия</w:t>
            </w:r>
          </w:p>
          <w:p>
            <w:pPr>
              <w:pStyle w:val="0"/>
            </w:pPr>
            <w:r>
              <w:rPr>
                <w:sz w:val="24"/>
              </w:rPr>
              <w:t xml:space="preserve">Q67.4 Другие врожденные деформации черепа, лица и челюсти</w:t>
            </w:r>
          </w:p>
          <w:p>
            <w:pPr>
              <w:pStyle w:val="0"/>
            </w:pPr>
            <w:r>
              <w:rPr>
                <w:sz w:val="24"/>
              </w:rPr>
              <w:t xml:space="preserve">Q75 Другие врожденные аномалии [пороки развития] костей черепа и лица</w:t>
            </w:r>
          </w:p>
          <w:p>
            <w:pPr>
              <w:pStyle w:val="0"/>
            </w:pPr>
            <w:r>
              <w:rPr>
                <w:sz w:val="24"/>
              </w:rPr>
              <w:t xml:space="preserve">Q87.0 Синдромы врожденных аномалий, влияющих преимущественно на внешний вид лица</w:t>
            </w:r>
          </w:p>
        </w:tc>
        <w:tc>
          <w:tcPr>
            <w:tcW w:w="1247" w:type="dxa"/>
          </w:tcPr>
          <w:p>
            <w:pPr>
              <w:pStyle w:val="0"/>
            </w:pPr>
            <w:r>
              <w:rPr>
                <w:sz w:val="24"/>
              </w:rPr>
              <w:t xml:space="preserve">дети</w:t>
            </w:r>
          </w:p>
        </w:tc>
        <w:tc>
          <w:tcPr>
            <w:tcW w:w="3005" w:type="dxa"/>
          </w:tcPr>
          <w:p>
            <w:pPr>
              <w:pStyle w:val="0"/>
            </w:pPr>
            <w:hyperlink w:history="0" r:id="rId1034" w:tooltip="Приказ Минздрава России от 18.11.2021 N 1066н &quot;Об утверждении стандарта медицинской помощи детям при врожденных аномалиях костей черепа и лица, врожденных костно-мышечных деформациях головы и лица&quot; (Зарегистрировано в Минюсте России 13.12.2021 N 66301) {КонсультантПлюс}">
              <w:r>
                <w:rPr>
                  <w:sz w:val="24"/>
                  <w:color w:val="0000ff"/>
                </w:rPr>
                <w:t xml:space="preserve">Приказ</w:t>
              </w:r>
            </w:hyperlink>
            <w:r>
              <w:rPr>
                <w:sz w:val="24"/>
              </w:rPr>
              <w:t xml:space="preserve"> Минздрава России от 18.11.2021 N 1066н</w:t>
            </w:r>
          </w:p>
        </w:tc>
      </w:tr>
      <w:tr>
        <w:tc>
          <w:tcPr>
            <w:gridSpan w:val="4"/>
            <w:tcW w:w="10614"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медицинской помощи взрослым при старческой астении (диагностика, лечение и диспансерное наблюдение)</w:t>
            </w:r>
          </w:p>
        </w:tc>
        <w:tc>
          <w:tcPr>
            <w:tcW w:w="3600" w:type="dxa"/>
          </w:tcPr>
          <w:p>
            <w:pPr>
              <w:pStyle w:val="0"/>
            </w:pPr>
            <w:r>
              <w:rPr>
                <w:sz w:val="24"/>
              </w:rPr>
              <w:t xml:space="preserve">R54 Старость</w:t>
            </w:r>
          </w:p>
        </w:tc>
        <w:tc>
          <w:tcPr>
            <w:tcW w:w="1247" w:type="dxa"/>
          </w:tcPr>
          <w:p>
            <w:pPr>
              <w:pStyle w:val="0"/>
            </w:pPr>
            <w:r>
              <w:rPr>
                <w:sz w:val="24"/>
              </w:rPr>
              <w:t xml:space="preserve">взрослые</w:t>
            </w:r>
          </w:p>
        </w:tc>
        <w:tc>
          <w:tcPr>
            <w:tcW w:w="3005" w:type="dxa"/>
          </w:tcPr>
          <w:p>
            <w:pPr>
              <w:pStyle w:val="0"/>
            </w:pPr>
            <w:hyperlink w:history="0" r:id="rId1035" w:tooltip="Приказ Минздрава России от 08.07.2021 N 737н &quot;Об утверждении стандарта медицинской помощи взрослым при старческой астении (диагностика, лечение и диспансерное наблюдение)&quot; (Зарегистрировано в Минюсте России 30.07.2021 N 64504) {КонсультантПлюс}">
              <w:r>
                <w:rPr>
                  <w:sz w:val="24"/>
                  <w:color w:val="0000ff"/>
                </w:rPr>
                <w:t xml:space="preserve">Приказ</w:t>
              </w:r>
            </w:hyperlink>
            <w:r>
              <w:rPr>
                <w:sz w:val="24"/>
              </w:rPr>
              <w:t xml:space="preserve"> Минздрава России от 08.07.2021 N 737н</w:t>
            </w:r>
          </w:p>
        </w:tc>
      </w:tr>
      <w:tr>
        <w:tc>
          <w:tcPr>
            <w:gridSpan w:val="4"/>
            <w:tcW w:w="10614"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62" w:type="dxa"/>
          </w:tcPr>
          <w:p>
            <w:pPr>
              <w:pStyle w:val="0"/>
            </w:pPr>
            <w:r>
              <w:rPr>
                <w:sz w:val="24"/>
              </w:rPr>
              <w:t xml:space="preserve">Стандарт медицинской помощи взрослым при открытой ране головы (диагностика и лечение)</w:t>
            </w:r>
          </w:p>
        </w:tc>
        <w:tc>
          <w:tcPr>
            <w:tcW w:w="3600" w:type="dxa"/>
          </w:tcPr>
          <w:p>
            <w:pPr>
              <w:pStyle w:val="0"/>
              <w:jc w:val="both"/>
            </w:pPr>
            <w:r>
              <w:rPr>
                <w:sz w:val="24"/>
              </w:rPr>
              <w:t xml:space="preserve">S01.0 Открытая рана волосистой части головы</w:t>
            </w:r>
          </w:p>
          <w:p>
            <w:pPr>
              <w:pStyle w:val="0"/>
              <w:jc w:val="both"/>
            </w:pPr>
            <w:r>
              <w:rPr>
                <w:sz w:val="24"/>
              </w:rPr>
              <w:t xml:space="preserve">S01.7 Множественные открытые раны головы</w:t>
            </w:r>
          </w:p>
        </w:tc>
        <w:tc>
          <w:tcPr>
            <w:tcW w:w="1247" w:type="dxa"/>
          </w:tcPr>
          <w:p>
            <w:pPr>
              <w:pStyle w:val="0"/>
            </w:pPr>
            <w:r>
              <w:rPr>
                <w:sz w:val="24"/>
              </w:rPr>
              <w:t xml:space="preserve">взрослые</w:t>
            </w:r>
          </w:p>
        </w:tc>
        <w:tc>
          <w:tcPr>
            <w:tcW w:w="3005" w:type="dxa"/>
          </w:tcPr>
          <w:p>
            <w:pPr>
              <w:pStyle w:val="0"/>
            </w:pPr>
            <w:hyperlink w:history="0" r:id="rId1036" w:tooltip="Приказ Минздрава России от 09.07.2025 N 400н &quot;Об утверждении стандарта медицинской помощи взрослым при открытой ране головы (диагностика и лечение)&quot; (Зарегистрировано в Минюсте России 15.08.2025 N 83214) {КонсультантПлюс}">
              <w:r>
                <w:rPr>
                  <w:sz w:val="24"/>
                  <w:color w:val="0000ff"/>
                </w:rPr>
                <w:t xml:space="preserve">Приказ</w:t>
              </w:r>
            </w:hyperlink>
            <w:r>
              <w:rPr>
                <w:sz w:val="24"/>
              </w:rPr>
              <w:t xml:space="preserve"> Минздрава России от 09.07.2025 N 400н</w:t>
            </w:r>
          </w:p>
        </w:tc>
      </w:tr>
      <w:tr>
        <w:tc>
          <w:tcPr>
            <w:tcW w:w="2762" w:type="dxa"/>
          </w:tcPr>
          <w:p>
            <w:pPr>
              <w:pStyle w:val="0"/>
            </w:pPr>
            <w:r>
              <w:rPr>
                <w:sz w:val="24"/>
              </w:rPr>
              <w:t xml:space="preserve">Стандарт медицинской помощи взрослым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взрослые</w:t>
            </w:r>
          </w:p>
        </w:tc>
        <w:tc>
          <w:tcPr>
            <w:tcW w:w="3005" w:type="dxa"/>
          </w:tcPr>
          <w:p>
            <w:pPr>
              <w:pStyle w:val="0"/>
            </w:pPr>
            <w:hyperlink w:history="0" r:id="rId1037" w:tooltip="Приказ Минздрава России от 14.06.2022 N 404н &quot;Об утверждении стандарта медицинской помощи взрослым при переломе дна глазницы (диагностика и лечение)&quot; (Зарегистрировано в Минюсте России 14.07.2022 N 69265) {КонсультантПлюс}">
              <w:r>
                <w:rPr>
                  <w:sz w:val="24"/>
                  <w:color w:val="0000ff"/>
                </w:rPr>
                <w:t xml:space="preserve">Приказ</w:t>
              </w:r>
            </w:hyperlink>
            <w:r>
              <w:rPr>
                <w:sz w:val="24"/>
              </w:rPr>
              <w:t xml:space="preserve"> Минздрава России от 14.06.2022 N 404н</w:t>
            </w:r>
          </w:p>
        </w:tc>
      </w:tr>
      <w:tr>
        <w:tc>
          <w:tcPr>
            <w:tcW w:w="2762" w:type="dxa"/>
          </w:tcPr>
          <w:p>
            <w:pPr>
              <w:pStyle w:val="0"/>
            </w:pPr>
            <w:r>
              <w:rPr>
                <w:sz w:val="24"/>
              </w:rPr>
              <w:t xml:space="preserve">Стандарт медицинской помощи детям при переломе дна глазницы (диагностика и лечение)</w:t>
            </w:r>
          </w:p>
        </w:tc>
        <w:tc>
          <w:tcPr>
            <w:tcW w:w="3600" w:type="dxa"/>
          </w:tcPr>
          <w:p>
            <w:pPr>
              <w:pStyle w:val="0"/>
            </w:pPr>
            <w:r>
              <w:rPr>
                <w:sz w:val="24"/>
              </w:rPr>
              <w:t xml:space="preserve">S02.3 Перелом дна глазницы</w:t>
            </w:r>
          </w:p>
        </w:tc>
        <w:tc>
          <w:tcPr>
            <w:tcW w:w="1247" w:type="dxa"/>
          </w:tcPr>
          <w:p>
            <w:pPr>
              <w:pStyle w:val="0"/>
            </w:pPr>
            <w:r>
              <w:rPr>
                <w:sz w:val="24"/>
              </w:rPr>
              <w:t xml:space="preserve">дети</w:t>
            </w:r>
          </w:p>
        </w:tc>
        <w:tc>
          <w:tcPr>
            <w:tcW w:w="3005" w:type="dxa"/>
          </w:tcPr>
          <w:p>
            <w:pPr>
              <w:pStyle w:val="0"/>
            </w:pPr>
            <w:hyperlink w:history="0" r:id="rId1038" w:tooltip="Приказ Минздрава России от 14.06.2022 N 407н &quot;Об утверждении стандарта медицинской помощи детям при переломе дна глазницы (диагностика и лечение)&quot; (Зарегистрировано в Минюсте России 13.07.2022 N 69244) {КонсультантПлюс}">
              <w:r>
                <w:rPr>
                  <w:sz w:val="24"/>
                  <w:color w:val="0000ff"/>
                </w:rPr>
                <w:t xml:space="preserve">Приказ</w:t>
              </w:r>
            </w:hyperlink>
            <w:r>
              <w:rPr>
                <w:sz w:val="24"/>
              </w:rPr>
              <w:t xml:space="preserve"> Минздрава России от 14.06.2022 N 407н</w:t>
            </w:r>
          </w:p>
        </w:tc>
      </w:tr>
      <w:tr>
        <w:tc>
          <w:tcPr>
            <w:tcW w:w="2762" w:type="dxa"/>
          </w:tcPr>
          <w:p>
            <w:pPr>
              <w:pStyle w:val="0"/>
            </w:pPr>
            <w:r>
              <w:rPr>
                <w:sz w:val="24"/>
              </w:rPr>
              <w:t xml:space="preserve">Стандарт медицинской помощи взрослым при переломе скуловой кости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3005" w:type="dxa"/>
          </w:tcPr>
          <w:p>
            <w:pPr>
              <w:pStyle w:val="0"/>
            </w:pPr>
            <w:hyperlink w:history="0" r:id="rId1039" w:tooltip="Приказ Минздрава России от 01.04.2022 N 233н &quot;Об утверждении стандарта медицинской помощи взрослым при переломе скуловой кости (диагностика и лечение)&quot; (Зарегистрировано в Минюсте России 04.05.2022 N 68404) {КонсультантПлюс}">
              <w:r>
                <w:rPr>
                  <w:sz w:val="24"/>
                  <w:color w:val="0000ff"/>
                </w:rPr>
                <w:t xml:space="preserve">Приказ</w:t>
              </w:r>
            </w:hyperlink>
            <w:r>
              <w:rPr>
                <w:sz w:val="24"/>
              </w:rPr>
              <w:t xml:space="preserve"> Минздрава России от 01.04.2022 N 233н</w:t>
            </w:r>
          </w:p>
        </w:tc>
      </w:tr>
      <w:tr>
        <w:tc>
          <w:tcPr>
            <w:tcW w:w="2762" w:type="dxa"/>
          </w:tcPr>
          <w:p>
            <w:pPr>
              <w:pStyle w:val="0"/>
            </w:pPr>
            <w:r>
              <w:rPr>
                <w:sz w:val="24"/>
              </w:rPr>
              <w:t xml:space="preserve">Стандарт медицинской помощи взрослым при переломе верхней челюсти (диагностика и лечение)</w:t>
            </w:r>
          </w:p>
        </w:tc>
        <w:tc>
          <w:tcPr>
            <w:tcW w:w="3600" w:type="dxa"/>
          </w:tcPr>
          <w:p>
            <w:pPr>
              <w:pStyle w:val="0"/>
            </w:pPr>
            <w:r>
              <w:rPr>
                <w:sz w:val="24"/>
              </w:rPr>
              <w:t xml:space="preserve">S02.4 Перелом скуловой кости и верхней челюсти</w:t>
            </w:r>
          </w:p>
        </w:tc>
        <w:tc>
          <w:tcPr>
            <w:tcW w:w="1247" w:type="dxa"/>
          </w:tcPr>
          <w:p>
            <w:pPr>
              <w:pStyle w:val="0"/>
            </w:pPr>
            <w:r>
              <w:rPr>
                <w:sz w:val="24"/>
              </w:rPr>
              <w:t xml:space="preserve">взрослые</w:t>
            </w:r>
          </w:p>
        </w:tc>
        <w:tc>
          <w:tcPr>
            <w:tcW w:w="3005" w:type="dxa"/>
          </w:tcPr>
          <w:p>
            <w:pPr>
              <w:pStyle w:val="0"/>
            </w:pPr>
            <w:hyperlink w:history="0" r:id="rId1040" w:tooltip="Приказ Минздрава России от 01.04.2022 N 232н &quot;Об утверждении стандарта медицинской помощи взрослым при переломе верхней челюсти (диагностика и лечение)&quot; (Зарегистрировано в Минюсте России 01.07.2022 N 69112) {КонсультантПлюс}">
              <w:r>
                <w:rPr>
                  <w:sz w:val="24"/>
                  <w:color w:val="0000ff"/>
                </w:rPr>
                <w:t xml:space="preserve">Приказ</w:t>
              </w:r>
            </w:hyperlink>
            <w:r>
              <w:rPr>
                <w:sz w:val="24"/>
              </w:rPr>
              <w:t xml:space="preserve"> Минздрава России от 01.04.2022 N 232н</w:t>
            </w:r>
          </w:p>
        </w:tc>
      </w:tr>
      <w:tr>
        <w:tc>
          <w:tcPr>
            <w:tcW w:w="2762" w:type="dxa"/>
          </w:tcPr>
          <w:p>
            <w:pPr>
              <w:pStyle w:val="0"/>
            </w:pPr>
            <w:r>
              <w:rPr>
                <w:sz w:val="24"/>
              </w:rPr>
              <w:t xml:space="preserve">Стандарт специализированной медицинской помощи взрослым при переломе нижней челюсти (диагностика и лечение)</w:t>
            </w:r>
          </w:p>
        </w:tc>
        <w:tc>
          <w:tcPr>
            <w:tcW w:w="3600" w:type="dxa"/>
          </w:tcPr>
          <w:p>
            <w:pPr>
              <w:pStyle w:val="0"/>
            </w:pPr>
            <w:r>
              <w:rPr>
                <w:sz w:val="24"/>
              </w:rPr>
              <w:t xml:space="preserve">S02.6 Перелом нижней челюсти</w:t>
            </w:r>
          </w:p>
        </w:tc>
        <w:tc>
          <w:tcPr>
            <w:tcW w:w="1247" w:type="dxa"/>
          </w:tcPr>
          <w:p>
            <w:pPr>
              <w:pStyle w:val="0"/>
            </w:pPr>
            <w:r>
              <w:rPr>
                <w:sz w:val="24"/>
              </w:rPr>
              <w:t xml:space="preserve">взрослые</w:t>
            </w:r>
          </w:p>
        </w:tc>
        <w:tc>
          <w:tcPr>
            <w:tcW w:w="3005" w:type="dxa"/>
          </w:tcPr>
          <w:p>
            <w:pPr>
              <w:pStyle w:val="0"/>
            </w:pPr>
            <w:hyperlink w:history="0" r:id="rId1041" w:tooltip="Приказ Минздрава России от 01.06.2022 N 369н &quot;Об утверждении стандарта специализированной медицинской помощи взрослым при переломе нижней челюсти (диагностика и лечение)&quot; (Зарегистрировано в Минюсте России 06.07.2022 N 69172) {КонсультантПлюс}">
              <w:r>
                <w:rPr>
                  <w:sz w:val="24"/>
                  <w:color w:val="0000ff"/>
                </w:rPr>
                <w:t xml:space="preserve">Приказ</w:t>
              </w:r>
            </w:hyperlink>
            <w:r>
              <w:rPr>
                <w:sz w:val="24"/>
              </w:rPr>
              <w:t xml:space="preserve"> Минздрава России от 01.06.2022 N 369н</w:t>
            </w:r>
          </w:p>
        </w:tc>
      </w:tr>
      <w:tr>
        <w:tc>
          <w:tcPr>
            <w:tcW w:w="2762" w:type="dxa"/>
          </w:tcPr>
          <w:p>
            <w:pPr>
              <w:pStyle w:val="0"/>
            </w:pPr>
            <w:r>
              <w:rPr>
                <w:sz w:val="24"/>
              </w:rPr>
              <w:t xml:space="preserve">Стандарт медицинской помощи взрослым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взрослые</w:t>
            </w:r>
          </w:p>
        </w:tc>
        <w:tc>
          <w:tcPr>
            <w:tcW w:w="3005" w:type="dxa"/>
          </w:tcPr>
          <w:p>
            <w:pPr>
              <w:pStyle w:val="0"/>
            </w:pPr>
            <w:hyperlink w:history="0" r:id="rId1042" w:tooltip="Приказ Минздрава России от 11.02.2022 N 73н &quot;Об утверждении стандарта медицинской помощи взрослым при закрытой травме глаза (диагностика, лечение и диспансерное наблюдение)&quot; (Зарегистрировано в Минюсте России 22.03.2022 N 67853) {КонсультантПлюс}">
              <w:r>
                <w:rPr>
                  <w:sz w:val="24"/>
                  <w:color w:val="0000ff"/>
                </w:rPr>
                <w:t xml:space="preserve">Приказ</w:t>
              </w:r>
            </w:hyperlink>
            <w:r>
              <w:rPr>
                <w:sz w:val="24"/>
              </w:rPr>
              <w:t xml:space="preserve"> Минздрава России от 11.02.2022 N 73н</w:t>
            </w:r>
          </w:p>
        </w:tc>
      </w:tr>
      <w:tr>
        <w:tc>
          <w:tcPr>
            <w:tcW w:w="2762" w:type="dxa"/>
          </w:tcPr>
          <w:p>
            <w:pPr>
              <w:pStyle w:val="0"/>
            </w:pPr>
            <w:r>
              <w:rPr>
                <w:sz w:val="24"/>
              </w:rPr>
              <w:t xml:space="preserve">Стандарт медицинской помощи детям при закрытой травме глаза (диагностика, лечение и диспансерное наблюдение)</w:t>
            </w:r>
          </w:p>
        </w:tc>
        <w:tc>
          <w:tcPr>
            <w:tcW w:w="3600" w:type="dxa"/>
          </w:tcPr>
          <w:p>
            <w:pPr>
              <w:pStyle w:val="0"/>
            </w:pPr>
            <w:r>
              <w:rPr>
                <w:sz w:val="24"/>
              </w:rPr>
              <w:t xml:space="preserve">S04.0 Травма зрительного нерва и зрительных проводящих путей</w:t>
            </w:r>
          </w:p>
          <w:p>
            <w:pPr>
              <w:pStyle w:val="0"/>
            </w:pPr>
            <w:r>
              <w:rPr>
                <w:sz w:val="24"/>
              </w:rPr>
              <w:t xml:space="preserve">S05.0 Травма конъюнктивы и ссадина роговицы без упоминания об инородном теле</w:t>
            </w:r>
          </w:p>
          <w:p>
            <w:pPr>
              <w:pStyle w:val="0"/>
            </w:pPr>
            <w:r>
              <w:rPr>
                <w:sz w:val="24"/>
              </w:rPr>
              <w:t xml:space="preserve">S05.1 Ушиб глазного яблока и тканей глазницы</w:t>
            </w:r>
          </w:p>
          <w:p>
            <w:pPr>
              <w:pStyle w:val="0"/>
            </w:pPr>
            <w:r>
              <w:rPr>
                <w:sz w:val="24"/>
              </w:rPr>
              <w:t xml:space="preserve">S05.8 Другие травмы глаза и орбиты</w:t>
            </w:r>
          </w:p>
        </w:tc>
        <w:tc>
          <w:tcPr>
            <w:tcW w:w="1247" w:type="dxa"/>
          </w:tcPr>
          <w:p>
            <w:pPr>
              <w:pStyle w:val="0"/>
            </w:pPr>
            <w:r>
              <w:rPr>
                <w:sz w:val="24"/>
              </w:rPr>
              <w:t xml:space="preserve">дети</w:t>
            </w:r>
          </w:p>
        </w:tc>
        <w:tc>
          <w:tcPr>
            <w:tcW w:w="3005" w:type="dxa"/>
          </w:tcPr>
          <w:p>
            <w:pPr>
              <w:pStyle w:val="0"/>
            </w:pPr>
            <w:hyperlink w:history="0" r:id="rId1043" w:tooltip="Приказ Минздрава России от 14.06.2022 N 408н &quot;Об утверждении стандарта медицинской помощи детям при закрытой травме глаза (диагностика, лечение и диспансерное наблюдение)&quot; (Зарегистрировано в Минюсте России 13.07.2022 N 69245) {КонсультантПлюс}">
              <w:r>
                <w:rPr>
                  <w:sz w:val="24"/>
                  <w:color w:val="0000ff"/>
                </w:rPr>
                <w:t xml:space="preserve">Приказ</w:t>
              </w:r>
            </w:hyperlink>
            <w:r>
              <w:rPr>
                <w:sz w:val="24"/>
              </w:rPr>
              <w:t xml:space="preserve"> Минздрава России от 14.06.2022 N 408н</w:t>
            </w:r>
          </w:p>
        </w:tc>
      </w:tr>
      <w:tr>
        <w:tc>
          <w:tcPr>
            <w:tcW w:w="2762" w:type="dxa"/>
          </w:tcPr>
          <w:p>
            <w:pPr>
              <w:pStyle w:val="0"/>
            </w:pPr>
            <w:r>
              <w:rPr>
                <w:sz w:val="24"/>
              </w:rPr>
              <w:t xml:space="preserve">Стандарт медицинской помощи взрослым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взрослые</w:t>
            </w:r>
          </w:p>
        </w:tc>
        <w:tc>
          <w:tcPr>
            <w:tcW w:w="3005" w:type="dxa"/>
          </w:tcPr>
          <w:p>
            <w:pPr>
              <w:pStyle w:val="0"/>
            </w:pPr>
            <w:hyperlink w:history="0" r:id="rId1044" w:tooltip="Приказ Минздрава России от 16.05.2022 N 329н (ред. от 30.07.2024) &quot;Об утверждении стандарта медицинской помощи взрослым при инородном теле роговицы (диагностика и лечение)&quot; (Зарегистрировано в Минюсте России 22.06.2022 N 68944) {КонсультантПлюс}">
              <w:r>
                <w:rPr>
                  <w:sz w:val="24"/>
                  <w:color w:val="0000ff"/>
                </w:rPr>
                <w:t xml:space="preserve">Приказ</w:t>
              </w:r>
            </w:hyperlink>
            <w:r>
              <w:rPr>
                <w:sz w:val="24"/>
              </w:rPr>
              <w:t xml:space="preserve"> Минздрава России от 16.05.2022 N 329н</w:t>
            </w:r>
          </w:p>
        </w:tc>
      </w:tr>
      <w:tr>
        <w:tc>
          <w:tcPr>
            <w:tcW w:w="2762" w:type="dxa"/>
          </w:tcPr>
          <w:p>
            <w:pPr>
              <w:pStyle w:val="0"/>
            </w:pPr>
            <w:r>
              <w:rPr>
                <w:sz w:val="24"/>
              </w:rPr>
              <w:t xml:space="preserve">Стандарт медицинской помощи детям при инородном теле роговицы (диагностика и лечение)</w:t>
            </w:r>
          </w:p>
        </w:tc>
        <w:tc>
          <w:tcPr>
            <w:tcW w:w="3600" w:type="dxa"/>
          </w:tcPr>
          <w:p>
            <w:pPr>
              <w:pStyle w:val="0"/>
            </w:pPr>
            <w:r>
              <w:rPr>
                <w:sz w:val="24"/>
              </w:rPr>
              <w:t xml:space="preserve">S05.5 Проникающая рана глазного яблока с инородным телом</w:t>
            </w:r>
          </w:p>
          <w:p>
            <w:pPr>
              <w:pStyle w:val="0"/>
            </w:pPr>
            <w:r>
              <w:rPr>
                <w:sz w:val="24"/>
              </w:rPr>
              <w:t xml:space="preserve">S05.8 Другие травмы глаза и орбиты</w:t>
            </w:r>
          </w:p>
          <w:p>
            <w:pPr>
              <w:pStyle w:val="0"/>
            </w:pPr>
            <w:r>
              <w:rPr>
                <w:sz w:val="24"/>
              </w:rPr>
              <w:t xml:space="preserve">T15.0 Инородное тело в роговице</w:t>
            </w:r>
          </w:p>
        </w:tc>
        <w:tc>
          <w:tcPr>
            <w:tcW w:w="1247" w:type="dxa"/>
          </w:tcPr>
          <w:p>
            <w:pPr>
              <w:pStyle w:val="0"/>
            </w:pPr>
            <w:r>
              <w:rPr>
                <w:sz w:val="24"/>
              </w:rPr>
              <w:t xml:space="preserve">дети</w:t>
            </w:r>
          </w:p>
        </w:tc>
        <w:tc>
          <w:tcPr>
            <w:tcW w:w="3005" w:type="dxa"/>
          </w:tcPr>
          <w:p>
            <w:pPr>
              <w:pStyle w:val="0"/>
            </w:pPr>
            <w:hyperlink w:history="0" r:id="rId1045" w:tooltip="Приказ Минздрава России от 14.06.2022 N 406н &quot;Об утверждении стандарта медицинской помощи детям при инородном теле роговицы (диагностика и лечение)&quot; (Зарегистрировано в Минюсте России 13.07.2022 N 69243) {КонсультантПлюс}">
              <w:r>
                <w:rPr>
                  <w:sz w:val="24"/>
                  <w:color w:val="0000ff"/>
                </w:rPr>
                <w:t xml:space="preserve">Приказ</w:t>
              </w:r>
            </w:hyperlink>
            <w:r>
              <w:rPr>
                <w:sz w:val="24"/>
              </w:rPr>
              <w:t xml:space="preserve"> Минздрава России от 14.06.2022 N 406н</w:t>
            </w:r>
          </w:p>
        </w:tc>
      </w:tr>
      <w:tr>
        <w:tc>
          <w:tcPr>
            <w:tcW w:w="2762" w:type="dxa"/>
          </w:tcPr>
          <w:p>
            <w:pPr>
              <w:pStyle w:val="0"/>
            </w:pPr>
            <w:r>
              <w:rPr>
                <w:sz w:val="24"/>
              </w:rPr>
              <w:t xml:space="preserve">Стандарт медицинской помощи взрослым при сотрясении головного мозга (диагностика и лечение)</w:t>
            </w:r>
          </w:p>
        </w:tc>
        <w:tc>
          <w:tcPr>
            <w:tcW w:w="3600" w:type="dxa"/>
          </w:tcPr>
          <w:p>
            <w:pPr>
              <w:pStyle w:val="0"/>
            </w:pPr>
            <w:r>
              <w:rPr>
                <w:sz w:val="24"/>
              </w:rPr>
              <w:t xml:space="preserve">S06.0 Сотрясение головного мозга</w:t>
            </w:r>
          </w:p>
        </w:tc>
        <w:tc>
          <w:tcPr>
            <w:tcW w:w="1247" w:type="dxa"/>
          </w:tcPr>
          <w:p>
            <w:pPr>
              <w:pStyle w:val="0"/>
            </w:pPr>
            <w:r>
              <w:rPr>
                <w:sz w:val="24"/>
              </w:rPr>
              <w:t xml:space="preserve">взрослые</w:t>
            </w:r>
          </w:p>
        </w:tc>
        <w:tc>
          <w:tcPr>
            <w:tcW w:w="3005" w:type="dxa"/>
          </w:tcPr>
          <w:p>
            <w:pPr>
              <w:pStyle w:val="0"/>
            </w:pPr>
            <w:hyperlink w:history="0" r:id="rId1046" w:tooltip="Приказ Минздрава России от 09.07.2025 N 399н &quot;Об утверждении стандарта медицинской помощи взрослым при сотрясении головного мозга (диагностика и лечение)&quot; (Зарегистрировано в Минюсте России 15.08.2025 N 83213) {КонсультантПлюс}">
              <w:r>
                <w:rPr>
                  <w:sz w:val="24"/>
                  <w:color w:val="0000ff"/>
                </w:rPr>
                <w:t xml:space="preserve">Приказ</w:t>
              </w:r>
            </w:hyperlink>
            <w:r>
              <w:rPr>
                <w:sz w:val="24"/>
              </w:rPr>
              <w:t xml:space="preserve"> Минздрава России от 09.07.2025 N 399н</w:t>
            </w:r>
          </w:p>
        </w:tc>
      </w:tr>
      <w:tr>
        <w:tc>
          <w:tcPr>
            <w:tcW w:w="2762" w:type="dxa"/>
          </w:tcPr>
          <w:p>
            <w:pPr>
              <w:pStyle w:val="0"/>
            </w:pPr>
            <w:r>
              <w:rPr>
                <w:sz w:val="24"/>
              </w:rPr>
              <w:t xml:space="preserve">Стандарт медицинской помощи взрослым при очаговой травме головного мозга (диагностика, лечение и диспансерное наблюдение)</w:t>
            </w:r>
          </w:p>
        </w:tc>
        <w:tc>
          <w:tcPr>
            <w:tcW w:w="3600" w:type="dxa"/>
          </w:tcPr>
          <w:p>
            <w:pPr>
              <w:pStyle w:val="0"/>
            </w:pPr>
            <w:r>
              <w:rPr>
                <w:sz w:val="24"/>
              </w:rPr>
              <w:t xml:space="preserve">S06.1 Травматический отек головного мозга</w:t>
            </w:r>
          </w:p>
          <w:p>
            <w:pPr>
              <w:pStyle w:val="0"/>
            </w:pPr>
            <w:r>
              <w:rPr>
                <w:sz w:val="24"/>
              </w:rPr>
              <w:t xml:space="preserve">S06.2 Диффузная травма головного мозга</w:t>
            </w:r>
          </w:p>
          <w:p>
            <w:pPr>
              <w:pStyle w:val="0"/>
            </w:pPr>
            <w:r>
              <w:rPr>
                <w:sz w:val="24"/>
              </w:rPr>
              <w:t xml:space="preserve">S06.3 Очаговая травма головного мозга</w:t>
            </w:r>
          </w:p>
          <w:p>
            <w:pPr>
              <w:pStyle w:val="0"/>
            </w:pPr>
            <w:r>
              <w:rPr>
                <w:sz w:val="24"/>
              </w:rPr>
              <w:t xml:space="preserve">S06.4 Эпидуральное кровоизлияние</w:t>
            </w:r>
          </w:p>
          <w:p>
            <w:pPr>
              <w:pStyle w:val="0"/>
            </w:pPr>
            <w:r>
              <w:rPr>
                <w:sz w:val="24"/>
              </w:rPr>
              <w:t xml:space="preserve">S06.5 Травматическое субдуральное кровоизлияние</w:t>
            </w:r>
          </w:p>
          <w:p>
            <w:pPr>
              <w:pStyle w:val="0"/>
            </w:pPr>
            <w:r>
              <w:rPr>
                <w:sz w:val="24"/>
              </w:rPr>
              <w:t xml:space="preserve">S06.6 Травматическое субарахноидальное кровоизлияние</w:t>
            </w:r>
          </w:p>
          <w:p>
            <w:pPr>
              <w:pStyle w:val="0"/>
            </w:pPr>
            <w:r>
              <w:rPr>
                <w:sz w:val="24"/>
              </w:rPr>
              <w:t xml:space="preserve">S06.7 Внутричерепная травма с продолжительным коматозным состоянием</w:t>
            </w:r>
          </w:p>
        </w:tc>
        <w:tc>
          <w:tcPr>
            <w:tcW w:w="1247" w:type="dxa"/>
          </w:tcPr>
          <w:p>
            <w:pPr>
              <w:pStyle w:val="0"/>
            </w:pPr>
            <w:r>
              <w:rPr>
                <w:sz w:val="24"/>
              </w:rPr>
              <w:t xml:space="preserve">взрослые</w:t>
            </w:r>
          </w:p>
        </w:tc>
        <w:tc>
          <w:tcPr>
            <w:tcW w:w="3005" w:type="dxa"/>
          </w:tcPr>
          <w:p>
            <w:pPr>
              <w:pStyle w:val="0"/>
            </w:pPr>
            <w:hyperlink w:history="0" r:id="rId1047" w:tooltip="Приказ Минздрава России от 10.07.2025 N 410н &quot;Об утверждении стандарта медицинской помощи взрослым при очаговой травме головного мозга (диагностика, лечение и диспансерное наблюдение)&quot; (Зарегистрировано в Минюсте России 15.08.2025 N 83212) {КонсультантПлюс}">
              <w:r>
                <w:rPr>
                  <w:sz w:val="24"/>
                  <w:color w:val="0000ff"/>
                </w:rPr>
                <w:t xml:space="preserve">Приказ</w:t>
              </w:r>
            </w:hyperlink>
            <w:r>
              <w:rPr>
                <w:sz w:val="24"/>
              </w:rPr>
              <w:t xml:space="preserve"> Минздрава России от 10.07.2025 N 410н</w:t>
            </w:r>
          </w:p>
        </w:tc>
      </w:tr>
      <w:tr>
        <w:tc>
          <w:tcPr>
            <w:tcW w:w="2762" w:type="dxa"/>
          </w:tcPr>
          <w:p>
            <w:pPr>
              <w:pStyle w:val="0"/>
            </w:pPr>
            <w:r>
              <w:rPr>
                <w:sz w:val="24"/>
              </w:rPr>
              <w:t xml:space="preserve">Стандарт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w:t>
            </w:r>
          </w:p>
        </w:tc>
        <w:tc>
          <w:tcPr>
            <w:tcW w:w="3600" w:type="dxa"/>
          </w:tcPr>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tc>
        <w:tc>
          <w:tcPr>
            <w:tcW w:w="1247" w:type="dxa"/>
          </w:tcPr>
          <w:p>
            <w:pPr>
              <w:pStyle w:val="0"/>
            </w:pPr>
            <w:r>
              <w:rPr>
                <w:sz w:val="24"/>
              </w:rPr>
              <w:t xml:space="preserve">взрослые</w:t>
            </w:r>
          </w:p>
        </w:tc>
        <w:tc>
          <w:tcPr>
            <w:tcW w:w="3005" w:type="dxa"/>
          </w:tcPr>
          <w:p>
            <w:pPr>
              <w:pStyle w:val="0"/>
            </w:pPr>
            <w:hyperlink w:history="0" r:id="rId1048" w:tooltip="Приказ Минздрава России от 01.07.2015 N 407абн &quot;Об утверждении стандарта специализированной медицинской помощи при переломе грудного отдела позвоночника, вывихе, растяжении и повреждении капсульно-связочного аппарата на уровне груди&quot; (Зарегистрировано в Минюсте России 29.07.2015 N 38249) {КонсультантПлюс}">
              <w:r>
                <w:rPr>
                  <w:sz w:val="24"/>
                  <w:color w:val="0000ff"/>
                </w:rPr>
                <w:t xml:space="preserve">Приказ</w:t>
              </w:r>
            </w:hyperlink>
            <w:r>
              <w:rPr>
                <w:sz w:val="24"/>
              </w:rPr>
              <w:t xml:space="preserve"> Минздрава России от 01.07.2015 N 407абн</w:t>
            </w:r>
          </w:p>
        </w:tc>
      </w:tr>
      <w:tr>
        <w:tc>
          <w:tcPr>
            <w:tcW w:w="2762" w:type="dxa"/>
          </w:tcPr>
          <w:p>
            <w:pPr>
              <w:pStyle w:val="0"/>
            </w:pPr>
            <w:r>
              <w:rPr>
                <w:sz w:val="24"/>
              </w:rPr>
              <w:t xml:space="preserve">Стандарт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w:t>
            </w:r>
          </w:p>
        </w:tc>
        <w:tc>
          <w:tcPr>
            <w:tcW w:w="3600" w:type="dxa"/>
          </w:tcPr>
          <w:p>
            <w:pPr>
              <w:pStyle w:val="0"/>
            </w:pPr>
            <w:r>
              <w:rPr>
                <w:sz w:val="24"/>
              </w:rPr>
              <w:t xml:space="preserve">S22.0 Перелом грудного позвонка</w:t>
            </w:r>
          </w:p>
          <w:p>
            <w:pPr>
              <w:pStyle w:val="0"/>
            </w:pPr>
            <w:r>
              <w:rPr>
                <w:sz w:val="24"/>
              </w:rPr>
              <w:t xml:space="preserve">S22.1 Множественные переломы грудного отдела позвоночника</w:t>
            </w:r>
          </w:p>
          <w:p>
            <w:pPr>
              <w:pStyle w:val="0"/>
            </w:pPr>
            <w:r>
              <w:rPr>
                <w:sz w:val="24"/>
              </w:rPr>
              <w:t xml:space="preserve">S23.0 Травматический разрыв межпозвоночного диска в грудном отделе</w:t>
            </w:r>
          </w:p>
          <w:p>
            <w:pPr>
              <w:pStyle w:val="0"/>
            </w:pPr>
            <w:r>
              <w:rPr>
                <w:sz w:val="24"/>
              </w:rPr>
              <w:t xml:space="preserve">S23.1 Вывих грудного позвонка</w:t>
            </w:r>
          </w:p>
          <w:p>
            <w:pPr>
              <w:pStyle w:val="0"/>
            </w:pPr>
            <w:r>
              <w:rPr>
                <w:sz w:val="24"/>
              </w:rPr>
              <w:t xml:space="preserve">S23.2 Вывих другого и неуточненного отдела грудной клетки</w:t>
            </w:r>
          </w:p>
          <w:p>
            <w:pPr>
              <w:pStyle w:val="0"/>
            </w:pPr>
            <w:r>
              <w:rPr>
                <w:sz w:val="24"/>
              </w:rPr>
              <w:t xml:space="preserve">S32.0 Перелом поясничного позвонка</w:t>
            </w:r>
          </w:p>
          <w:p>
            <w:pPr>
              <w:pStyle w:val="0"/>
            </w:pPr>
            <w:r>
              <w:rPr>
                <w:sz w:val="24"/>
              </w:rPr>
              <w:t xml:space="preserve">S32.1 Перелом крестца</w:t>
            </w:r>
          </w:p>
          <w:p>
            <w:pPr>
              <w:pStyle w:val="0"/>
            </w:pPr>
            <w:r>
              <w:rPr>
                <w:sz w:val="24"/>
              </w:rPr>
              <w:t xml:space="preserve">S32.2 Перелом копчика</w:t>
            </w:r>
          </w:p>
          <w:p>
            <w:pPr>
              <w:pStyle w:val="0"/>
            </w:pPr>
            <w:r>
              <w:rPr>
                <w:sz w:val="24"/>
              </w:rPr>
              <w:t xml:space="preserve">S33.0 Травматический разрыв межпозвоночного диска в пояснично-крестцовом отделе</w:t>
            </w:r>
          </w:p>
          <w:p>
            <w:pPr>
              <w:pStyle w:val="0"/>
            </w:pPr>
            <w:r>
              <w:rPr>
                <w:sz w:val="24"/>
              </w:rPr>
              <w:t xml:space="preserve">S33.1 Вывих поясничного позвонка</w:t>
            </w:r>
          </w:p>
          <w:p>
            <w:pPr>
              <w:pStyle w:val="0"/>
            </w:pPr>
            <w:r>
              <w:rPr>
                <w:sz w:val="24"/>
              </w:rPr>
              <w:t xml:space="preserve">S33.2 Вывих крестцово-подвздошного сустава и крестцово-копчикового соединения</w:t>
            </w:r>
          </w:p>
          <w:p>
            <w:pPr>
              <w:pStyle w:val="0"/>
            </w:pPr>
            <w:r>
              <w:rPr>
                <w:sz w:val="24"/>
              </w:rPr>
              <w:t xml:space="preserve">S33.3 Вывих другой и неуточненной части пояснично-крестцового отдела позвоночника и таза</w:t>
            </w:r>
          </w:p>
          <w:p>
            <w:pPr>
              <w:pStyle w:val="0"/>
            </w:pPr>
            <w:r>
              <w:rPr>
                <w:sz w:val="24"/>
              </w:rPr>
              <w:t xml:space="preserve">S32.7 Множественные переломы пояснично-крестцового отдела позвоночника и костей таза</w:t>
            </w:r>
          </w:p>
          <w:p>
            <w:pPr>
              <w:pStyle w:val="0"/>
            </w:pPr>
            <w:r>
              <w:rPr>
                <w:sz w:val="24"/>
              </w:rPr>
              <w:t xml:space="preserve">S32.8 Переломы других и неуточненных частей пояснично-крестцового отдела позвоночника и костей таза</w:t>
            </w:r>
          </w:p>
        </w:tc>
        <w:tc>
          <w:tcPr>
            <w:tcW w:w="1247" w:type="dxa"/>
          </w:tcPr>
          <w:p>
            <w:pPr>
              <w:pStyle w:val="0"/>
            </w:pPr>
            <w:r>
              <w:rPr>
                <w:sz w:val="24"/>
              </w:rPr>
              <w:t xml:space="preserve">взрослые</w:t>
            </w:r>
          </w:p>
        </w:tc>
        <w:tc>
          <w:tcPr>
            <w:tcW w:w="3005" w:type="dxa"/>
          </w:tcPr>
          <w:p>
            <w:pPr>
              <w:pStyle w:val="0"/>
            </w:pPr>
            <w:hyperlink w:history="0" r:id="rId1049" w:tooltip="Приказ Минздрава России от 24.12.2012 N 1522н &quot;Об утверждении стандарта специализированной медицинской помощи при переломах грудного и/или поясничного отдела позвоночника, вывихах, растяжении и повреждении капсульно-связочного аппарата (консервативное лечение)&quot; (Зарегистрировано в Минюсте России 18.03.2013 N 27725) {КонсультантПлюс}">
              <w:r>
                <w:rPr>
                  <w:sz w:val="24"/>
                  <w:color w:val="0000ff"/>
                </w:rPr>
                <w:t xml:space="preserve">Приказ</w:t>
              </w:r>
            </w:hyperlink>
            <w:r>
              <w:rPr>
                <w:sz w:val="24"/>
              </w:rPr>
              <w:t xml:space="preserve"> Минздрава России от 24.12.2012 N 1522н</w:t>
            </w:r>
          </w:p>
        </w:tc>
      </w:tr>
      <w:tr>
        <w:tc>
          <w:tcPr>
            <w:tcW w:w="2762" w:type="dxa"/>
          </w:tcPr>
          <w:p>
            <w:pPr>
              <w:pStyle w:val="0"/>
            </w:pPr>
            <w:r>
              <w:rPr>
                <w:sz w:val="24"/>
              </w:rPr>
              <w:t xml:space="preserve">Стандарт медицинской помощи взрослым при открытой ране запястья и кисти (диагностика и лечение)</w:t>
            </w:r>
          </w:p>
        </w:tc>
        <w:tc>
          <w:tcPr>
            <w:tcW w:w="3600" w:type="dxa"/>
          </w:tcPr>
          <w:p>
            <w:pPr>
              <w:pStyle w:val="0"/>
            </w:pPr>
            <w:r>
              <w:rPr>
                <w:sz w:val="24"/>
              </w:rPr>
              <w:t xml:space="preserve">S61.0 Открытая рана пальца(ев) кисти без повреждения ногтевой пластинки</w:t>
            </w:r>
          </w:p>
          <w:p>
            <w:pPr>
              <w:pStyle w:val="0"/>
            </w:pPr>
            <w:r>
              <w:rPr>
                <w:sz w:val="24"/>
              </w:rPr>
              <w:t xml:space="preserve">S61.7 Множественные открытые раны запястья и кисти</w:t>
            </w:r>
          </w:p>
          <w:p>
            <w:pPr>
              <w:pStyle w:val="0"/>
            </w:pPr>
            <w:r>
              <w:rPr>
                <w:sz w:val="24"/>
              </w:rPr>
              <w:t xml:space="preserve">S61.8 Открытая рана других частей запястья и кисти</w:t>
            </w:r>
          </w:p>
          <w:p>
            <w:pPr>
              <w:pStyle w:val="0"/>
            </w:pPr>
            <w:r>
              <w:rPr>
                <w:sz w:val="24"/>
              </w:rPr>
              <w:t xml:space="preserve">S61.9 Открытая рана неуточненной части запястья и кисти</w:t>
            </w:r>
          </w:p>
        </w:tc>
        <w:tc>
          <w:tcPr>
            <w:tcW w:w="1247" w:type="dxa"/>
          </w:tcPr>
          <w:p>
            <w:pPr>
              <w:pStyle w:val="0"/>
            </w:pPr>
            <w:r>
              <w:rPr>
                <w:sz w:val="24"/>
              </w:rPr>
              <w:t xml:space="preserve">взрослые</w:t>
            </w:r>
          </w:p>
        </w:tc>
        <w:tc>
          <w:tcPr>
            <w:tcW w:w="3005" w:type="dxa"/>
          </w:tcPr>
          <w:p>
            <w:pPr>
              <w:pStyle w:val="0"/>
            </w:pPr>
            <w:hyperlink w:history="0" r:id="rId1050" w:tooltip="Приказ Минздрава России от 30.01.2023 N 31н &quot;Об утверждении стандарта медицинской помощи взрослым при открытой ране запястья и кисти (диагностика и лечение)&quot; (Зарегистрировано в Минюсте России 02.03.2023 N 72500) {КонсультантПлюс}">
              <w:r>
                <w:rPr>
                  <w:sz w:val="24"/>
                  <w:color w:val="0000ff"/>
                </w:rPr>
                <w:t xml:space="preserve">Приказ</w:t>
              </w:r>
            </w:hyperlink>
            <w:r>
              <w:rPr>
                <w:sz w:val="24"/>
              </w:rPr>
              <w:t xml:space="preserve"> Минздрава России от 30.01.2023 N 31н</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247" w:type="dxa"/>
          </w:tcPr>
          <w:p>
            <w:pPr>
              <w:pStyle w:val="0"/>
            </w:pPr>
            <w:r>
              <w:rPr>
                <w:sz w:val="24"/>
              </w:rPr>
              <w:t xml:space="preserve">взрослые</w:t>
            </w:r>
          </w:p>
        </w:tc>
        <w:tc>
          <w:tcPr>
            <w:tcW w:w="3005" w:type="dxa"/>
          </w:tcPr>
          <w:p>
            <w:pPr>
              <w:pStyle w:val="0"/>
            </w:pPr>
            <w:hyperlink w:history="0" r:id="rId1051"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4"/>
                  <w:color w:val="0000ff"/>
                </w:rPr>
                <w:t xml:space="preserve">Приказ</w:t>
              </w:r>
            </w:hyperlink>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вывихе надколенника (диагностика и лечение)</w:t>
            </w:r>
          </w:p>
        </w:tc>
        <w:tc>
          <w:tcPr>
            <w:tcW w:w="3600" w:type="dxa"/>
          </w:tcPr>
          <w:p>
            <w:pPr>
              <w:pStyle w:val="0"/>
            </w:pPr>
            <w:r>
              <w:rPr>
                <w:sz w:val="24"/>
              </w:rPr>
              <w:t xml:space="preserve">S83.0 Вывих надколенника</w:t>
            </w:r>
          </w:p>
        </w:tc>
        <w:tc>
          <w:tcPr>
            <w:tcW w:w="1247" w:type="dxa"/>
          </w:tcPr>
          <w:p>
            <w:pPr>
              <w:pStyle w:val="0"/>
            </w:pPr>
            <w:r>
              <w:rPr>
                <w:sz w:val="24"/>
              </w:rPr>
              <w:t xml:space="preserve">взрослые</w:t>
            </w:r>
          </w:p>
        </w:tc>
        <w:tc>
          <w:tcPr>
            <w:tcW w:w="3005" w:type="dxa"/>
          </w:tcPr>
          <w:p>
            <w:pPr>
              <w:pStyle w:val="0"/>
            </w:pPr>
            <w:hyperlink w:history="0" r:id="rId1052" w:tooltip="Приказ Минздрава России от 03.10.2023 N 526н (ред. от 30.07.2024) &quot;Об утверждении стандарта медицинской помощи взрослым при вывихе надколенника (диагностика и лечение) и о внесении изменения в стандарт первичной медико-санитарной помощи при вывихе и нестабильности надколенника, утвержденный приказом Министерства здравоохранения Российской Федерации от 20 декабря 2012 г. N 1253н&quot; (Зарегистрировано в Минюсте России 09.11.2023 N 75898) {КонсультантПлюс}">
              <w:r>
                <w:rPr>
                  <w:sz w:val="24"/>
                  <w:color w:val="0000ff"/>
                </w:rPr>
                <w:t xml:space="preserve">Приказ</w:t>
              </w:r>
            </w:hyperlink>
            <w:r>
              <w:rPr>
                <w:sz w:val="24"/>
              </w:rPr>
              <w:t xml:space="preserve"> Минздрава России от 03.10.2023 N 526н</w:t>
            </w:r>
          </w:p>
        </w:tc>
      </w:tr>
      <w:tr>
        <w:tc>
          <w:tcPr>
            <w:tcW w:w="2762" w:type="dxa"/>
          </w:tcPr>
          <w:p>
            <w:pPr>
              <w:pStyle w:val="0"/>
            </w:pPr>
            <w:r>
              <w:rPr>
                <w:sz w:val="24"/>
              </w:rPr>
              <w:t xml:space="preserve">Стандарт медицинской помощи взрослым при повреждении мениска коленного сустава (диагностика и лечение)</w:t>
            </w:r>
          </w:p>
        </w:tc>
        <w:tc>
          <w:tcPr>
            <w:tcW w:w="3600" w:type="dxa"/>
          </w:tcPr>
          <w:p>
            <w:pPr>
              <w:pStyle w:val="0"/>
            </w:pPr>
            <w:r>
              <w:rPr>
                <w:sz w:val="24"/>
              </w:rPr>
              <w:t xml:space="preserve">S83.2 Разрыв мениска свежий</w:t>
            </w:r>
          </w:p>
        </w:tc>
        <w:tc>
          <w:tcPr>
            <w:tcW w:w="1247" w:type="dxa"/>
          </w:tcPr>
          <w:p>
            <w:pPr>
              <w:pStyle w:val="0"/>
            </w:pPr>
            <w:r>
              <w:rPr>
                <w:sz w:val="24"/>
              </w:rPr>
              <w:t xml:space="preserve">взрослые</w:t>
            </w:r>
          </w:p>
        </w:tc>
        <w:tc>
          <w:tcPr>
            <w:tcW w:w="3005" w:type="dxa"/>
          </w:tcPr>
          <w:p>
            <w:pPr>
              <w:pStyle w:val="0"/>
            </w:pPr>
            <w:hyperlink w:history="0" r:id="rId1053" w:tooltip="Приказ Минздрава России от 29.06.2023 N 331н &quot;Об утверждении стандарта медицинской помощи взрослым при повреждении мениска коленного сустава (диагностика и лечение)&quot; (Зарегистрировано в Минюсте России 04.08.2023 N 74621) {КонсультантПлюс}">
              <w:r>
                <w:rPr>
                  <w:sz w:val="24"/>
                  <w:color w:val="0000ff"/>
                </w:rPr>
                <w:t xml:space="preserve">Приказ</w:t>
              </w:r>
            </w:hyperlink>
            <w:r>
              <w:rPr>
                <w:sz w:val="24"/>
              </w:rPr>
              <w:t xml:space="preserve"> Минздрава России от 29.06.2023 N 331н</w:t>
            </w:r>
          </w:p>
        </w:tc>
      </w:tr>
      <w:tr>
        <w:tc>
          <w:tcPr>
            <w:tcW w:w="2762" w:type="dxa"/>
          </w:tcPr>
          <w:p>
            <w:pPr>
              <w:pStyle w:val="0"/>
            </w:pPr>
            <w:r>
              <w:rPr>
                <w:sz w:val="24"/>
              </w:rPr>
              <w:t xml:space="preserve">Стандарт медицинской помощи взрослым при переломах пяточной кости (диагностика, лечение и диспансерное наблюдение)</w:t>
            </w:r>
          </w:p>
        </w:tc>
        <w:tc>
          <w:tcPr>
            <w:tcW w:w="3600" w:type="dxa"/>
          </w:tcPr>
          <w:p>
            <w:pPr>
              <w:pStyle w:val="0"/>
            </w:pPr>
            <w:r>
              <w:rPr>
                <w:sz w:val="24"/>
              </w:rPr>
              <w:t xml:space="preserve">S92.0 Перелом пяточной кости</w:t>
            </w:r>
          </w:p>
        </w:tc>
        <w:tc>
          <w:tcPr>
            <w:tcW w:w="1247" w:type="dxa"/>
          </w:tcPr>
          <w:p>
            <w:pPr>
              <w:pStyle w:val="0"/>
            </w:pPr>
            <w:r>
              <w:rPr>
                <w:sz w:val="24"/>
              </w:rPr>
              <w:t xml:space="preserve">взрослые</w:t>
            </w:r>
          </w:p>
        </w:tc>
        <w:tc>
          <w:tcPr>
            <w:tcW w:w="3005" w:type="dxa"/>
          </w:tcPr>
          <w:p>
            <w:pPr>
              <w:pStyle w:val="0"/>
            </w:pPr>
            <w:hyperlink w:history="0" r:id="rId1054" w:tooltip="Приказ Минздрава России от 14.02.2023 N 51н &quot;Об утверждении стандарта медицинской помощи взрослым при переломах пяточной кости (диагностика, лечение и диспансерное наблюдение)&quot; (Зарегистрировано в Минюсте России 29.03.2023 N 72770) {КонсультантПлюс}">
              <w:r>
                <w:rPr>
                  <w:sz w:val="24"/>
                  <w:color w:val="0000ff"/>
                </w:rPr>
                <w:t xml:space="preserve">Приказ</w:t>
              </w:r>
            </w:hyperlink>
            <w:r>
              <w:rPr>
                <w:sz w:val="24"/>
              </w:rPr>
              <w:t xml:space="preserve"> Минздрава России от 14.02.2023 N 51н</w:t>
            </w:r>
          </w:p>
        </w:tc>
      </w:tr>
      <w:tr>
        <w:tc>
          <w:tcPr>
            <w:tcW w:w="2762" w:type="dxa"/>
          </w:tcPr>
          <w:p>
            <w:pPr>
              <w:pStyle w:val="0"/>
            </w:pPr>
            <w:r>
              <w:rPr>
                <w:sz w:val="24"/>
              </w:rPr>
              <w:t xml:space="preserve">Стандарт медицинской помощи взрослым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взрослые</w:t>
            </w:r>
          </w:p>
        </w:tc>
        <w:tc>
          <w:tcPr>
            <w:tcW w:w="3005" w:type="dxa"/>
          </w:tcPr>
          <w:p>
            <w:pPr>
              <w:pStyle w:val="0"/>
            </w:pPr>
            <w:hyperlink w:history="0" r:id="rId1055" w:tooltip="Приказ Минздрава России от 27.10.2022 N 705н &quot;Об утверждении стандарта медицинской помощи взрослым при инородном теле в пищеварительном тракте (диагностика и лечение)&quot; (Зарегистрировано в Минюсте России 29.11.2022 N 71210) {КонсультантПлюс}">
              <w:r>
                <w:rPr>
                  <w:sz w:val="24"/>
                  <w:color w:val="0000ff"/>
                </w:rPr>
                <w:t xml:space="preserve">Приказ</w:t>
              </w:r>
            </w:hyperlink>
            <w:r>
              <w:rPr>
                <w:sz w:val="24"/>
              </w:rPr>
              <w:t xml:space="preserve"> Минздрава России от 27.10.2022 N 705н</w:t>
            </w:r>
          </w:p>
        </w:tc>
      </w:tr>
      <w:tr>
        <w:tc>
          <w:tcPr>
            <w:tcW w:w="2762" w:type="dxa"/>
          </w:tcPr>
          <w:p>
            <w:pPr>
              <w:pStyle w:val="0"/>
            </w:pPr>
            <w:r>
              <w:rPr>
                <w:sz w:val="24"/>
              </w:rPr>
              <w:t xml:space="preserve">Стандарт медицинской помощи детям при инородном теле в пищеварительном тракте (диагностика и лечение)</w:t>
            </w:r>
          </w:p>
        </w:tc>
        <w:tc>
          <w:tcPr>
            <w:tcW w:w="3600" w:type="dxa"/>
          </w:tcPr>
          <w:p>
            <w:pPr>
              <w:pStyle w:val="0"/>
            </w:pPr>
            <w:r>
              <w:rPr>
                <w:sz w:val="24"/>
              </w:rPr>
              <w:t xml:space="preserve">T18 Инородное тело в пищеварительном тракте</w:t>
            </w:r>
          </w:p>
        </w:tc>
        <w:tc>
          <w:tcPr>
            <w:tcW w:w="1247" w:type="dxa"/>
          </w:tcPr>
          <w:p>
            <w:pPr>
              <w:pStyle w:val="0"/>
            </w:pPr>
            <w:r>
              <w:rPr>
                <w:sz w:val="24"/>
              </w:rPr>
              <w:t xml:space="preserve">дети</w:t>
            </w:r>
          </w:p>
        </w:tc>
        <w:tc>
          <w:tcPr>
            <w:tcW w:w="3005" w:type="dxa"/>
          </w:tcPr>
          <w:p>
            <w:pPr>
              <w:pStyle w:val="0"/>
            </w:pPr>
            <w:hyperlink w:history="0" r:id="rId1056" w:tooltip="Приказ Минздрава России от 02.10.2023 N 521н &quot;Об утверждении стандарта медицинской помощи детям при инородном теле в пищеварительном тракте (диагностика и лечение)&quot; (Зарегистрировано в Минюсте России 03.11.2023 N 75840) {КонсультантПлюс}">
              <w:r>
                <w:rPr>
                  <w:sz w:val="24"/>
                  <w:color w:val="0000ff"/>
                </w:rPr>
                <w:t xml:space="preserve">Приказ</w:t>
              </w:r>
            </w:hyperlink>
            <w:r>
              <w:rPr>
                <w:sz w:val="24"/>
              </w:rPr>
              <w:t xml:space="preserve"> Минздрава России от 02.10.2023 N 521н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247" w:type="dxa"/>
          </w:tcPr>
          <w:p>
            <w:pPr>
              <w:pStyle w:val="0"/>
            </w:pPr>
            <w:r>
              <w:rPr>
                <w:sz w:val="24"/>
              </w:rPr>
              <w:t xml:space="preserve">взрослые</w:t>
            </w:r>
          </w:p>
        </w:tc>
        <w:tc>
          <w:tcPr>
            <w:tcW w:w="3005" w:type="dxa"/>
          </w:tcPr>
          <w:p>
            <w:pPr>
              <w:pStyle w:val="0"/>
            </w:pPr>
            <w:hyperlink w:history="0" r:id="rId1057"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4"/>
                  <w:color w:val="0000ff"/>
                </w:rPr>
                <w:t xml:space="preserve">Приказ</w:t>
              </w:r>
            </w:hyperlink>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детям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дети</w:t>
            </w:r>
          </w:p>
        </w:tc>
        <w:tc>
          <w:tcPr>
            <w:tcW w:w="3005" w:type="dxa"/>
          </w:tcPr>
          <w:p>
            <w:pPr>
              <w:pStyle w:val="0"/>
            </w:pPr>
            <w:hyperlink w:history="0" r:id="rId1058" w:tooltip="Приказ Минздрава России от 12.10.2021 N 981н &quot;Об утверждении стандарта медицинской помощи детям при ожогах глаз (диагностика, лечение и диспансерное наблюдение)&quot; (Зарегистрировано в Минюсте России 01.11.2021 N 65659) {КонсультантПлюс}">
              <w:r>
                <w:rPr>
                  <w:sz w:val="24"/>
                  <w:color w:val="0000ff"/>
                </w:rPr>
                <w:t xml:space="preserve">Приказ</w:t>
              </w:r>
            </w:hyperlink>
            <w:r>
              <w:rPr>
                <w:sz w:val="24"/>
              </w:rPr>
              <w:t xml:space="preserve"> Минздрава России от 12.10.2021 N 981н</w:t>
            </w:r>
          </w:p>
        </w:tc>
      </w:tr>
      <w:tr>
        <w:tc>
          <w:tcPr>
            <w:tcW w:w="2762" w:type="dxa"/>
          </w:tcPr>
          <w:p>
            <w:pPr>
              <w:pStyle w:val="0"/>
            </w:pPr>
            <w:r>
              <w:rPr>
                <w:sz w:val="24"/>
              </w:rPr>
              <w:t xml:space="preserve">Стандарт медицинской помощи взрослым при ожогах глаз (диагностика, лечение и диспансерное наблюдение)</w:t>
            </w:r>
          </w:p>
        </w:tc>
        <w:tc>
          <w:tcPr>
            <w:tcW w:w="3600" w:type="dxa"/>
          </w:tcPr>
          <w:p>
            <w:pPr>
              <w:pStyle w:val="0"/>
            </w:pPr>
            <w:r>
              <w:rPr>
                <w:sz w:val="24"/>
              </w:rPr>
              <w:t xml:space="preserve">T26 Термические и химические ожоги, ограниченные областью глаза и его придаточного аппарата</w:t>
            </w:r>
          </w:p>
        </w:tc>
        <w:tc>
          <w:tcPr>
            <w:tcW w:w="1247" w:type="dxa"/>
          </w:tcPr>
          <w:p>
            <w:pPr>
              <w:pStyle w:val="0"/>
            </w:pPr>
            <w:r>
              <w:rPr>
                <w:sz w:val="24"/>
              </w:rPr>
              <w:t xml:space="preserve">взрослые</w:t>
            </w:r>
          </w:p>
        </w:tc>
        <w:tc>
          <w:tcPr>
            <w:tcW w:w="3005" w:type="dxa"/>
          </w:tcPr>
          <w:p>
            <w:pPr>
              <w:pStyle w:val="0"/>
            </w:pPr>
            <w:hyperlink w:history="0" r:id="rId1059" w:tooltip="Приказ Минздрава России от 10.09.2021 N 920н &quot;Об утверждении стандарта медицинской помощи взрослым при ожогах глаз (диагностика, лечение и диспансерное наблюдение)&quot; (Зарегистрировано в Минюсте России 14.10.2021 N 65426) {КонсультантПлюс}">
              <w:r>
                <w:rPr>
                  <w:sz w:val="24"/>
                  <w:color w:val="0000ff"/>
                </w:rPr>
                <w:t xml:space="preserve">Приказ</w:t>
              </w:r>
            </w:hyperlink>
            <w:r>
              <w:rPr>
                <w:sz w:val="24"/>
              </w:rPr>
              <w:t xml:space="preserve"> Минздрава России от 10.09.2021 N 920н</w:t>
            </w:r>
          </w:p>
        </w:tc>
      </w:tr>
      <w:tr>
        <w:tc>
          <w:tcPr>
            <w:tcW w:w="2762" w:type="dxa"/>
          </w:tcPr>
          <w:p>
            <w:pPr>
              <w:pStyle w:val="0"/>
            </w:pPr>
            <w:r>
              <w:rPr>
                <w:sz w:val="24"/>
              </w:rPr>
              <w:t xml:space="preserve">Стандарт медицинской помощи взрослым при химическом ожоге пищевода (диагностика, лечение и диспансерное наблюдение)</w:t>
            </w:r>
          </w:p>
        </w:tc>
        <w:tc>
          <w:tcPr>
            <w:tcW w:w="3600" w:type="dxa"/>
          </w:tcPr>
          <w:p>
            <w:pPr>
              <w:pStyle w:val="0"/>
            </w:pPr>
            <w:r>
              <w:rPr>
                <w:sz w:val="24"/>
              </w:rPr>
              <w:t xml:space="preserve">T28.6 Химический ожог пищевода</w:t>
            </w:r>
          </w:p>
        </w:tc>
        <w:tc>
          <w:tcPr>
            <w:tcW w:w="1247" w:type="dxa"/>
          </w:tcPr>
          <w:p>
            <w:pPr>
              <w:pStyle w:val="0"/>
            </w:pPr>
            <w:r>
              <w:rPr>
                <w:sz w:val="24"/>
              </w:rPr>
              <w:t xml:space="preserve">взрослые</w:t>
            </w:r>
          </w:p>
        </w:tc>
        <w:tc>
          <w:tcPr>
            <w:tcW w:w="3005" w:type="dxa"/>
          </w:tcPr>
          <w:p>
            <w:pPr>
              <w:pStyle w:val="0"/>
            </w:pPr>
            <w:hyperlink w:history="0" r:id="rId1060" w:tooltip="Приказ Минздрава России от 14.02.2023 N 53н &quot;Об утверждении стандарта медицинской помощи взрослым при химическом ожоге пищевода (диагностика, лечение и диспансерное наблюдение)&quot; (Зарегистрировано в Минюсте России 29.03.2023 N 72775) {КонсультантПлюс}">
              <w:r>
                <w:rPr>
                  <w:sz w:val="24"/>
                  <w:color w:val="0000ff"/>
                </w:rPr>
                <w:t xml:space="preserve">Приказ</w:t>
              </w:r>
            </w:hyperlink>
            <w:r>
              <w:rPr>
                <w:sz w:val="24"/>
              </w:rPr>
              <w:t xml:space="preserve"> Минздрава России от 14.02.2023 N 53н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взрослые</w:t>
            </w:r>
          </w:p>
        </w:tc>
        <w:tc>
          <w:tcPr>
            <w:tcW w:w="3005" w:type="dxa"/>
          </w:tcPr>
          <w:p>
            <w:pPr>
              <w:pStyle w:val="0"/>
            </w:pPr>
            <w:hyperlink w:history="0" r:id="rId1061"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4"/>
                  <w:color w:val="0000ff"/>
                </w:rPr>
                <w:t xml:space="preserve">Приказ</w:t>
              </w:r>
            </w:hyperlink>
            <w:r>
              <w:rPr>
                <w:sz w:val="24"/>
              </w:rPr>
              <w:t xml:space="preserve"> Минздрава России от 05.10.2022 N 648н</w:t>
            </w:r>
          </w:p>
        </w:tc>
      </w:tr>
      <w:tr>
        <w:tc>
          <w:tcPr>
            <w:tcW w:w="2762" w:type="dxa"/>
          </w:tcPr>
          <w:p>
            <w:pPr>
              <w:pStyle w:val="0"/>
            </w:pPr>
            <w:r>
              <w:rPr>
                <w:sz w:val="24"/>
              </w:rPr>
              <w:t xml:space="preserve">Стандарт медицинской помощи детям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247" w:type="dxa"/>
          </w:tcPr>
          <w:p>
            <w:pPr>
              <w:pStyle w:val="0"/>
            </w:pPr>
            <w:r>
              <w:rPr>
                <w:sz w:val="24"/>
              </w:rPr>
              <w:t xml:space="preserve">дети</w:t>
            </w:r>
          </w:p>
        </w:tc>
        <w:tc>
          <w:tcPr>
            <w:tcW w:w="3005" w:type="dxa"/>
          </w:tcPr>
          <w:p>
            <w:pPr>
              <w:pStyle w:val="0"/>
            </w:pPr>
            <w:hyperlink w:history="0" r:id="rId1062" w:tooltip="Приказ Минздрава России от 12.05.2022 N 317н &quot;Об утверждении стандарта медицинской помощи детям при отморожении, гипотермии, других эффектах воздействия низкой температуры (диагностика и лечение)&quot; (Зарегистрировано в Минюсте России 20.06.2022 N 68903) {КонсультантПлюс}">
              <w:r>
                <w:rPr>
                  <w:sz w:val="24"/>
                  <w:color w:val="0000ff"/>
                </w:rPr>
                <w:t xml:space="preserve">Приказ</w:t>
              </w:r>
            </w:hyperlink>
            <w:r>
              <w:rPr>
                <w:sz w:val="24"/>
              </w:rPr>
              <w:t xml:space="preserve"> Минздрава России от 12.05.2022 N 317н</w:t>
            </w:r>
          </w:p>
        </w:tc>
      </w:tr>
    </w:tbl>
    <w:p>
      <w:pPr>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pPr>
    </w:p>
    <w:p>
      <w:pPr>
        <w:pStyle w:val="0"/>
        <w:ind w:firstLine="540"/>
        <w:jc w:val="both"/>
      </w:pPr>
      <w:r>
        <w:rPr>
          <w:sz w:val="24"/>
        </w:rPr>
      </w:r>
    </w:p>
    <w:bookmarkStart w:id="5344" w:name="P5344"/>
    <w:bookmarkEnd w:id="5344"/>
    <w:p>
      <w:pPr>
        <w:pStyle w:val="2"/>
        <w:outlineLvl w:val="1"/>
        <w:jc w:val="center"/>
      </w:pPr>
      <w:r>
        <w:rPr>
          <w:sz w:val="24"/>
          <w:b w:val="on"/>
        </w:rPr>
        <w:t xml:space="preserve">2.3. Стандарты скорой медицинской помощи</w:t>
      </w:r>
    </w:p>
    <w:p>
      <w:pPr>
        <w:pStyle w:val="0"/>
        <w:ind w:firstLine="54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304"/>
        <w:gridCol w:w="2948"/>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 </w:t>
            </w:r>
            <w:hyperlink w:history="0" r:id="rId1063"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304" w:type="dxa"/>
          </w:tcPr>
          <w:p>
            <w:pPr>
              <w:pStyle w:val="0"/>
              <w:jc w:val="center"/>
            </w:pPr>
            <w:r>
              <w:rPr>
                <w:sz w:val="24"/>
              </w:rPr>
              <w:t xml:space="preserve">Возраст. к/я</w:t>
            </w:r>
          </w:p>
        </w:tc>
        <w:tc>
          <w:tcPr>
            <w:tcW w:w="2948" w:type="dxa"/>
          </w:tcPr>
          <w:p>
            <w:pPr>
              <w:pStyle w:val="0"/>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Болезни системы кровообращения (I00 - I99)</w:t>
            </w:r>
          </w:p>
        </w:tc>
      </w:tr>
      <w:tr>
        <w:tc>
          <w:tcPr>
            <w:tcW w:w="2762" w:type="dxa"/>
          </w:tcPr>
          <w:p>
            <w:pPr>
              <w:pStyle w:val="0"/>
            </w:pPr>
            <w:r>
              <w:rPr>
                <w:sz w:val="24"/>
              </w:rPr>
              <w:t xml:space="preserve">Стандарт медицинской помощи взрослым при остром коронарном синдроме без подъема сегмента ST электрокардиограммы (диагностика, лечение и диспансерное наблюдение)</w:t>
            </w:r>
          </w:p>
        </w:tc>
        <w:tc>
          <w:tcPr>
            <w:tcW w:w="3600" w:type="dxa"/>
          </w:tcPr>
          <w:p>
            <w:pPr>
              <w:pStyle w:val="0"/>
            </w:pPr>
            <w:r>
              <w:rPr>
                <w:sz w:val="24"/>
              </w:rPr>
              <w:t xml:space="preserve">I20.0 Нестабильная стенокардия</w:t>
            </w:r>
          </w:p>
          <w:p>
            <w:pPr>
              <w:pStyle w:val="0"/>
            </w:pPr>
            <w:r>
              <w:rPr>
                <w:sz w:val="24"/>
              </w:rPr>
              <w:t xml:space="preserve">I21 Острый инфаркт миокарда</w:t>
            </w:r>
          </w:p>
          <w:p>
            <w:pPr>
              <w:pStyle w:val="0"/>
            </w:pPr>
            <w:r>
              <w:rPr>
                <w:sz w:val="24"/>
              </w:rPr>
              <w:t xml:space="preserve">I22 Повторный инфаркт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tc>
        <w:tc>
          <w:tcPr>
            <w:tcW w:w="1304" w:type="dxa"/>
          </w:tcPr>
          <w:p>
            <w:pPr>
              <w:pStyle w:val="0"/>
            </w:pPr>
            <w:r>
              <w:rPr>
                <w:sz w:val="24"/>
              </w:rPr>
              <w:t xml:space="preserve">взрослые</w:t>
            </w:r>
          </w:p>
        </w:tc>
        <w:tc>
          <w:tcPr>
            <w:tcW w:w="2948" w:type="dxa"/>
          </w:tcPr>
          <w:p>
            <w:pPr>
              <w:pStyle w:val="0"/>
            </w:pPr>
            <w:hyperlink w:history="0" r:id="rId1064" w:tooltip="Приказ Минздрава России от 02.03.2021 N 158н &quot;Об утверждении стандарта медицинской помощи взрослым при остром коронарном синдроме без подъема сегмента ST электрокардиограммы (диагностика, лечение и диспансерное наблюдение)&quot; (Зарегистрировано в Минюсте России 12.04.2021 N 63094) {КонсультантПлюс}">
              <w:r>
                <w:rPr>
                  <w:sz w:val="24"/>
                  <w:color w:val="0000ff"/>
                </w:rPr>
                <w:t xml:space="preserve">Приказ</w:t>
              </w:r>
            </w:hyperlink>
            <w:r>
              <w:rPr>
                <w:sz w:val="24"/>
              </w:rPr>
              <w:t xml:space="preserve"> Минздрава России от 02.03.2021 N 158н</w:t>
            </w:r>
          </w:p>
        </w:tc>
      </w:tr>
      <w:tr>
        <w:tc>
          <w:tcPr>
            <w:tcW w:w="2762" w:type="dxa"/>
          </w:tcPr>
          <w:p>
            <w:pPr>
              <w:pStyle w:val="0"/>
            </w:pPr>
            <w:r>
              <w:rPr>
                <w:sz w:val="24"/>
              </w:rPr>
              <w:t xml:space="preserve">Стандарт медицинской помощи взрослым при остром инфаркте миокарда с подъемом сегмента ST электрокардиограммы (диагностика, лечение и диспансерное наблюдение)</w:t>
            </w:r>
          </w:p>
        </w:tc>
        <w:tc>
          <w:tcPr>
            <w:tcW w:w="3600" w:type="dxa"/>
          </w:tcPr>
          <w:p>
            <w:pPr>
              <w:pStyle w:val="0"/>
            </w:pPr>
            <w:r>
              <w:rPr>
                <w:sz w:val="24"/>
              </w:rPr>
              <w:t xml:space="preserve">I21.0 Острый трансмуральный инфаркт передней стенки миокарда</w:t>
            </w:r>
          </w:p>
          <w:p>
            <w:pPr>
              <w:pStyle w:val="0"/>
            </w:pPr>
            <w:r>
              <w:rPr>
                <w:sz w:val="24"/>
              </w:rPr>
              <w:t xml:space="preserve">I21.1 Острый трансмуральный инфаркт нижней стенки миокарда</w:t>
            </w:r>
          </w:p>
          <w:p>
            <w:pPr>
              <w:pStyle w:val="0"/>
            </w:pPr>
            <w:r>
              <w:rPr>
                <w:sz w:val="24"/>
              </w:rPr>
              <w:t xml:space="preserve">I21.2 Острый трансмуральный инфаркт миокарда других уточненных локализаций</w:t>
            </w:r>
          </w:p>
          <w:p>
            <w:pPr>
              <w:pStyle w:val="0"/>
            </w:pPr>
            <w:r>
              <w:rPr>
                <w:sz w:val="24"/>
              </w:rPr>
              <w:t xml:space="preserve">I21.3 Острый трансмуральный инфаркт миокарда неуточненной локализации</w:t>
            </w:r>
          </w:p>
          <w:p>
            <w:pPr>
              <w:pStyle w:val="0"/>
            </w:pPr>
            <w:r>
              <w:rPr>
                <w:sz w:val="24"/>
              </w:rPr>
              <w:t xml:space="preserve">I21.9 Острый инфаркт миокарда неуточненный</w:t>
            </w:r>
          </w:p>
          <w:p>
            <w:pPr>
              <w:pStyle w:val="0"/>
            </w:pPr>
            <w:r>
              <w:rPr>
                <w:sz w:val="24"/>
              </w:rPr>
              <w:t xml:space="preserve">I22 Повторный инфаркт миокарда</w:t>
            </w:r>
          </w:p>
          <w:p>
            <w:pPr>
              <w:pStyle w:val="0"/>
            </w:pPr>
            <w:r>
              <w:rPr>
                <w:sz w:val="24"/>
              </w:rPr>
              <w:t xml:space="preserve">I24.0 Коронарный тромбоз, не приводящий к инфаркту миокарда</w:t>
            </w:r>
          </w:p>
          <w:p>
            <w:pPr>
              <w:pStyle w:val="0"/>
            </w:pPr>
            <w:r>
              <w:rPr>
                <w:sz w:val="24"/>
              </w:rPr>
              <w:t xml:space="preserve">I24.8 Другие формы острой ишемической болезни сердца</w:t>
            </w:r>
          </w:p>
          <w:p>
            <w:pPr>
              <w:pStyle w:val="0"/>
            </w:pPr>
            <w:r>
              <w:rPr>
                <w:sz w:val="24"/>
              </w:rPr>
              <w:t xml:space="preserve">I24.9 Острая ишемическая болезнь сердца неуточненная</w:t>
            </w:r>
          </w:p>
          <w:p>
            <w:pPr>
              <w:pStyle w:val="0"/>
            </w:pPr>
            <w:r>
              <w:rPr>
                <w:sz w:val="24"/>
              </w:rPr>
              <w:t xml:space="preserve">I25.2 Перенесенный в прошлом инфаркт миокарда</w:t>
            </w:r>
          </w:p>
        </w:tc>
        <w:tc>
          <w:tcPr>
            <w:tcW w:w="1304" w:type="dxa"/>
          </w:tcPr>
          <w:p>
            <w:pPr>
              <w:pStyle w:val="0"/>
            </w:pPr>
            <w:r>
              <w:rPr>
                <w:sz w:val="24"/>
              </w:rPr>
              <w:t xml:space="preserve">взрослые</w:t>
            </w:r>
          </w:p>
        </w:tc>
        <w:tc>
          <w:tcPr>
            <w:tcW w:w="2948" w:type="dxa"/>
          </w:tcPr>
          <w:p>
            <w:pPr>
              <w:pStyle w:val="0"/>
            </w:pPr>
            <w:hyperlink w:history="0" r:id="rId1065" w:tooltip="Приказ Минздрава России от 10.06.2021 N 612н (ред. от 27.05.2022) &quot;Об утверждении стандарта медицинской помощи взрослым при остром инфаркте миокарда с подъемом сегмента ST электрокардиограммы (диагностика, лечение и диспансерное наблюдение)&quot; (Зарегистрировано в Минюсте России 08.07.2021 N 64164) {КонсультантПлюс}">
              <w:r>
                <w:rPr>
                  <w:sz w:val="24"/>
                  <w:color w:val="0000ff"/>
                </w:rPr>
                <w:t xml:space="preserve">Приказ</w:t>
              </w:r>
            </w:hyperlink>
            <w:r>
              <w:rPr>
                <w:sz w:val="24"/>
              </w:rPr>
              <w:t xml:space="preserve"> Минздрава России от 10.06.2021 N 612н</w:t>
            </w:r>
          </w:p>
        </w:tc>
      </w:tr>
      <w:tr>
        <w:tc>
          <w:tcPr>
            <w:tcW w:w="2762" w:type="dxa"/>
          </w:tcPr>
          <w:p>
            <w:pPr>
              <w:pStyle w:val="0"/>
            </w:pPr>
            <w:r>
              <w:rPr>
                <w:sz w:val="24"/>
              </w:rPr>
              <w:t xml:space="preserve">Стандарт медицинской помощи детям при желудочковых нарушениях ритма (диагностика, лечение и диспансерное наблюдение)</w:t>
            </w:r>
          </w:p>
        </w:tc>
        <w:tc>
          <w:tcPr>
            <w:tcW w:w="3600" w:type="dxa"/>
          </w:tcPr>
          <w:p>
            <w:pPr>
              <w:pStyle w:val="0"/>
            </w:pPr>
            <w:r>
              <w:rPr>
                <w:sz w:val="24"/>
              </w:rPr>
              <w:t xml:space="preserve">I47.0 Возвратная желудочковая аритмия</w:t>
            </w:r>
          </w:p>
          <w:p>
            <w:pPr>
              <w:pStyle w:val="0"/>
            </w:pPr>
            <w:r>
              <w:rPr>
                <w:sz w:val="24"/>
              </w:rPr>
              <w:t xml:space="preserve">I47.2 Желудочковая тахикардия</w:t>
            </w:r>
          </w:p>
          <w:p>
            <w:pPr>
              <w:pStyle w:val="0"/>
            </w:pPr>
            <w:r>
              <w:rPr>
                <w:sz w:val="24"/>
              </w:rPr>
              <w:t xml:space="preserve">I47.9 Пароксизмальная тахикардия неуточненная</w:t>
            </w:r>
          </w:p>
          <w:p>
            <w:pPr>
              <w:pStyle w:val="0"/>
            </w:pPr>
            <w:r>
              <w:rPr>
                <w:sz w:val="24"/>
              </w:rPr>
              <w:t xml:space="preserve">I49.0 Фибрилляция и трепетание желудочков</w:t>
            </w:r>
          </w:p>
          <w:p>
            <w:pPr>
              <w:pStyle w:val="0"/>
            </w:pPr>
            <w:r>
              <w:rPr>
                <w:sz w:val="24"/>
              </w:rPr>
              <w:t xml:space="preserve">I49.3 Преждевременная деполяризация желудочков</w:t>
            </w:r>
          </w:p>
          <w:p>
            <w:pPr>
              <w:pStyle w:val="0"/>
            </w:pPr>
            <w:r>
              <w:rPr>
                <w:sz w:val="24"/>
              </w:rPr>
              <w:t xml:space="preserve">I49.4 Другая и неуточненная преждевременная деполяризация</w:t>
            </w:r>
          </w:p>
          <w:p>
            <w:pPr>
              <w:pStyle w:val="0"/>
            </w:pPr>
            <w:r>
              <w:rPr>
                <w:sz w:val="24"/>
              </w:rPr>
              <w:t xml:space="preserve">I49.8 Другие уточненные нарушения сердечного ритма</w:t>
            </w:r>
          </w:p>
          <w:p>
            <w:pPr>
              <w:pStyle w:val="0"/>
            </w:pPr>
            <w:r>
              <w:rPr>
                <w:sz w:val="24"/>
              </w:rPr>
              <w:t xml:space="preserve">I49.9 Нарушение сердечного ритма неуточненное</w:t>
            </w:r>
          </w:p>
        </w:tc>
        <w:tc>
          <w:tcPr>
            <w:tcW w:w="1304" w:type="dxa"/>
          </w:tcPr>
          <w:p>
            <w:pPr>
              <w:pStyle w:val="0"/>
            </w:pPr>
            <w:r>
              <w:rPr>
                <w:sz w:val="24"/>
              </w:rPr>
              <w:t xml:space="preserve">дети</w:t>
            </w:r>
          </w:p>
        </w:tc>
        <w:tc>
          <w:tcPr>
            <w:tcW w:w="2948" w:type="dxa"/>
          </w:tcPr>
          <w:p>
            <w:pPr>
              <w:pStyle w:val="0"/>
            </w:pPr>
            <w:hyperlink w:history="0" r:id="rId1066" w:tooltip="Приказ Минздрава России от 21.09.2021 N 931н &quot;Об утверждении стандарта медицинской помощи детям при желудочковых нарушениях ритма (диагностика, лечение и диспансерное наблюдение)&quot; (Зарегистрировано в Минюсте России 14.10.2021 N 65428) {КонсультантПлюс}">
              <w:r>
                <w:rPr>
                  <w:sz w:val="24"/>
                  <w:color w:val="0000ff"/>
                </w:rPr>
                <w:t xml:space="preserve">Приказ</w:t>
              </w:r>
            </w:hyperlink>
            <w:r>
              <w:rPr>
                <w:sz w:val="24"/>
              </w:rPr>
              <w:t xml:space="preserve"> Минздрава России от 21.09.2021 N 931н</w:t>
            </w:r>
          </w:p>
        </w:tc>
      </w:tr>
      <w:tr>
        <w:tc>
          <w:tcPr>
            <w:tcW w:w="2762" w:type="dxa"/>
          </w:tcPr>
          <w:p>
            <w:pPr>
              <w:pStyle w:val="0"/>
            </w:pPr>
            <w:r>
              <w:rPr>
                <w:sz w:val="24"/>
              </w:rPr>
              <w:t xml:space="preserve">Стандарт медицинской помощи взрослым при фибрилляции и трепетании предсердий (диагностика, лечение и диспансерное наблюдение)</w:t>
            </w:r>
          </w:p>
        </w:tc>
        <w:tc>
          <w:tcPr>
            <w:tcW w:w="3600" w:type="dxa"/>
          </w:tcPr>
          <w:p>
            <w:pPr>
              <w:pStyle w:val="0"/>
            </w:pPr>
            <w:r>
              <w:rPr>
                <w:sz w:val="24"/>
              </w:rPr>
              <w:t xml:space="preserve">I48 Фибрилляция и трепетание предсердий</w:t>
            </w:r>
          </w:p>
        </w:tc>
        <w:tc>
          <w:tcPr>
            <w:tcW w:w="1304" w:type="dxa"/>
          </w:tcPr>
          <w:p>
            <w:pPr>
              <w:pStyle w:val="0"/>
            </w:pPr>
            <w:r>
              <w:rPr>
                <w:sz w:val="24"/>
              </w:rPr>
              <w:t xml:space="preserve">взрослые</w:t>
            </w:r>
          </w:p>
        </w:tc>
        <w:tc>
          <w:tcPr>
            <w:tcW w:w="2948" w:type="dxa"/>
          </w:tcPr>
          <w:p>
            <w:pPr>
              <w:pStyle w:val="0"/>
            </w:pPr>
            <w:hyperlink w:history="0" r:id="rId1067" w:tooltip="Приказ Минздрава России от 12.05.2021 N 435н &quot;Об утверждении стандарта медицинской помощи взрослым при фибрилляции и трепетании предсердий (диагностика, лечение и диспансерное наблюдение)&quot; (Зарегистрировано в Минюсте России 02.06.2021 N 63776) {КонсультантПлюс}">
              <w:r>
                <w:rPr>
                  <w:sz w:val="24"/>
                  <w:color w:val="0000ff"/>
                </w:rPr>
                <w:t xml:space="preserve">Приказ</w:t>
              </w:r>
            </w:hyperlink>
            <w:r>
              <w:rPr>
                <w:sz w:val="24"/>
              </w:rPr>
              <w:t xml:space="preserve"> Минздрава России от 12.05.2021 N 435н</w:t>
            </w:r>
          </w:p>
        </w:tc>
      </w:tr>
      <w:tr>
        <w:tc>
          <w:tcPr>
            <w:tcW w:w="2762" w:type="dxa"/>
          </w:tcPr>
          <w:p>
            <w:pPr>
              <w:pStyle w:val="0"/>
            </w:pPr>
            <w:r>
              <w:rPr>
                <w:sz w:val="24"/>
              </w:rPr>
              <w:t xml:space="preserve">Стандарт скорой медицинской помощи при остром нарушении мозгового кровообращения</w:t>
            </w:r>
          </w:p>
        </w:tc>
        <w:tc>
          <w:tcPr>
            <w:tcW w:w="3600" w:type="dxa"/>
          </w:tcPr>
          <w:p>
            <w:pPr>
              <w:pStyle w:val="0"/>
            </w:pPr>
            <w:r>
              <w:rPr>
                <w:sz w:val="24"/>
              </w:rPr>
              <w:t xml:space="preserve">I60 Субарахноидальное кровоизлияние</w:t>
            </w:r>
          </w:p>
          <w:p>
            <w:pPr>
              <w:pStyle w:val="0"/>
            </w:pPr>
            <w:r>
              <w:rPr>
                <w:sz w:val="24"/>
              </w:rPr>
              <w:t xml:space="preserve">I61 Внутримозговое кровоизлияние</w:t>
            </w:r>
          </w:p>
          <w:p>
            <w:pPr>
              <w:pStyle w:val="0"/>
            </w:pPr>
            <w:r>
              <w:rPr>
                <w:sz w:val="24"/>
              </w:rPr>
              <w:t xml:space="preserve">I62 Другое нетравматическое внутричерепное кровоизлияние</w:t>
            </w:r>
          </w:p>
          <w:p>
            <w:pPr>
              <w:pStyle w:val="0"/>
            </w:pPr>
            <w:r>
              <w:rPr>
                <w:sz w:val="24"/>
              </w:rPr>
              <w:t xml:space="preserve">I63 Инфаркт мозга</w:t>
            </w:r>
          </w:p>
          <w:p>
            <w:pPr>
              <w:pStyle w:val="0"/>
            </w:pPr>
            <w:r>
              <w:rPr>
                <w:sz w:val="24"/>
              </w:rPr>
              <w:t xml:space="preserve">I64 Инсульт, не уточненный как кровоизлияние или инфаркт</w:t>
            </w:r>
          </w:p>
          <w:p>
            <w:pPr>
              <w:pStyle w:val="0"/>
            </w:pPr>
            <w:r>
              <w:rPr>
                <w:sz w:val="24"/>
              </w:rPr>
              <w:t xml:space="preserve">G45 Преходящие транзиторные церебральные ишемические приступы (атаки) и родственные синдромы</w:t>
            </w:r>
          </w:p>
        </w:tc>
        <w:tc>
          <w:tcPr>
            <w:tcW w:w="1304" w:type="dxa"/>
          </w:tcPr>
          <w:p>
            <w:pPr>
              <w:pStyle w:val="0"/>
            </w:pPr>
            <w:r>
              <w:rPr>
                <w:sz w:val="24"/>
              </w:rPr>
              <w:t xml:space="preserve">взрослые</w:t>
            </w:r>
          </w:p>
        </w:tc>
        <w:tc>
          <w:tcPr>
            <w:tcW w:w="2948" w:type="dxa"/>
          </w:tcPr>
          <w:p>
            <w:pPr>
              <w:pStyle w:val="0"/>
            </w:pPr>
            <w:hyperlink w:history="0" r:id="rId1068" w:tooltip="Приказ Минздрава России от 05.07.2016 N 466н &quot;Об утверждении стандарта скорой медицинской помощи при остром нарушении мозгового кровообращения&quot; (Зарегистрировано в Минюсте России 14.07.2016 N 42857) {КонсультантПлюс}">
              <w:r>
                <w:rPr>
                  <w:sz w:val="24"/>
                  <w:color w:val="0000ff"/>
                </w:rPr>
                <w:t xml:space="preserve">Приказ</w:t>
              </w:r>
            </w:hyperlink>
            <w:r>
              <w:rPr>
                <w:sz w:val="24"/>
              </w:rPr>
              <w:t xml:space="preserve"> Минздрава России от 05.07.2016 N 466н</w:t>
            </w:r>
          </w:p>
        </w:tc>
      </w:tr>
      <w:tr>
        <w:tc>
          <w:tcPr>
            <w:gridSpan w:val="4"/>
            <w:tcW w:w="10614" w:type="dxa"/>
          </w:tcPr>
          <w:p>
            <w:pPr>
              <w:pStyle w:val="0"/>
              <w:outlineLvl w:val="2"/>
              <w:jc w:val="center"/>
            </w:pPr>
            <w:r>
              <w:rPr>
                <w:sz w:val="24"/>
                <w:b w:val="on"/>
              </w:rPr>
              <w:t xml:space="preserve">Симптомы, признаки и отклонения от нормы, выявленные</w:t>
            </w:r>
          </w:p>
          <w:p>
            <w:pPr>
              <w:pStyle w:val="0"/>
              <w:jc w:val="center"/>
            </w:pPr>
            <w:r>
              <w:rPr>
                <w:sz w:val="24"/>
                <w:b w:val="on"/>
              </w:rPr>
              <w:t xml:space="preserve">при клинических и лабораторных исследованиях,</w:t>
            </w:r>
          </w:p>
          <w:p>
            <w:pPr>
              <w:pStyle w:val="0"/>
              <w:jc w:val="center"/>
            </w:pPr>
            <w:r>
              <w:rPr>
                <w:sz w:val="24"/>
                <w:b w:val="on"/>
              </w:rPr>
              <w:t xml:space="preserve">не классифицированные в других рубриках (R00 - R99)</w:t>
            </w:r>
          </w:p>
        </w:tc>
      </w:tr>
      <w:tr>
        <w:tc>
          <w:tcPr>
            <w:tcW w:w="2762" w:type="dxa"/>
          </w:tcPr>
          <w:p>
            <w:pPr>
              <w:pStyle w:val="0"/>
            </w:pPr>
            <w:r>
              <w:rPr>
                <w:sz w:val="24"/>
              </w:rPr>
              <w:t xml:space="preserve">Стандарт скорой медицинской помощи при кровотечении из верхних дыхательных путей (легочное кровотечение)</w:t>
            </w:r>
          </w:p>
        </w:tc>
        <w:tc>
          <w:tcPr>
            <w:tcW w:w="3600" w:type="dxa"/>
          </w:tcPr>
          <w:p>
            <w:pPr>
              <w:pStyle w:val="0"/>
            </w:pPr>
            <w:r>
              <w:rPr>
                <w:sz w:val="24"/>
              </w:rPr>
              <w:t xml:space="preserve">R04.8 Кровотечение из других отделов дыхательных путей</w:t>
            </w:r>
          </w:p>
        </w:tc>
        <w:tc>
          <w:tcPr>
            <w:tcW w:w="1304" w:type="dxa"/>
          </w:tcPr>
          <w:p>
            <w:pPr>
              <w:pStyle w:val="0"/>
            </w:pPr>
            <w:r>
              <w:rPr>
                <w:sz w:val="24"/>
              </w:rPr>
              <w:t xml:space="preserve">взрослые</w:t>
            </w:r>
          </w:p>
        </w:tc>
        <w:tc>
          <w:tcPr>
            <w:tcW w:w="2948" w:type="dxa"/>
          </w:tcPr>
          <w:p>
            <w:pPr>
              <w:pStyle w:val="0"/>
            </w:pPr>
            <w:hyperlink w:history="0" r:id="rId1069" w:tooltip="Приказ Минздрава России от 05.07.2016 N 467н &quot;Об утверждении стандарта скорой медицинской помощи при кровотечении из верхних дыхательных путей (легочное кровотечение)&quot; (Зарегистрировано в Минюсте России 18.07.2016 N 42901) {КонсультантПлюс}">
              <w:r>
                <w:rPr>
                  <w:sz w:val="24"/>
                  <w:color w:val="0000ff"/>
                </w:rPr>
                <w:t xml:space="preserve">Приказ</w:t>
              </w:r>
            </w:hyperlink>
            <w:r>
              <w:rPr>
                <w:sz w:val="24"/>
              </w:rPr>
              <w:t xml:space="preserve"> Минздрава России от 05.07.2016 N 467н</w:t>
            </w:r>
          </w:p>
        </w:tc>
      </w:tr>
      <w:tr>
        <w:tc>
          <w:tcPr>
            <w:tcW w:w="2762" w:type="dxa"/>
          </w:tcPr>
          <w:p>
            <w:pPr>
              <w:pStyle w:val="0"/>
            </w:pPr>
            <w:r>
              <w:rPr>
                <w:sz w:val="24"/>
              </w:rPr>
              <w:t xml:space="preserve">Стандарт скорой медицинской помощи при остром животе</w:t>
            </w:r>
          </w:p>
        </w:tc>
        <w:tc>
          <w:tcPr>
            <w:tcW w:w="3600" w:type="dxa"/>
          </w:tcPr>
          <w:p>
            <w:pPr>
              <w:pStyle w:val="0"/>
            </w:pPr>
            <w:r>
              <w:rPr>
                <w:sz w:val="24"/>
              </w:rPr>
              <w:t xml:space="preserve">R10.0 Острый живот</w:t>
            </w:r>
          </w:p>
        </w:tc>
        <w:tc>
          <w:tcPr>
            <w:tcW w:w="1304" w:type="dxa"/>
          </w:tcPr>
          <w:p>
            <w:pPr>
              <w:pStyle w:val="0"/>
            </w:pPr>
            <w:r>
              <w:rPr>
                <w:sz w:val="24"/>
              </w:rPr>
              <w:t xml:space="preserve">взрослые</w:t>
            </w:r>
          </w:p>
        </w:tc>
        <w:tc>
          <w:tcPr>
            <w:tcW w:w="2948" w:type="dxa"/>
          </w:tcPr>
          <w:p>
            <w:pPr>
              <w:pStyle w:val="0"/>
            </w:pPr>
            <w:hyperlink w:history="0" r:id="rId1070" w:tooltip="Приказ Минздрава России от 24.12.2012 N 1410н &quot;Об утверждении стандарта скорой медицинской помощи при остром животе&quot; (Зарегистрировано в Минюсте России 25.03.2013 N 27877) {КонсультантПлюс}">
              <w:r>
                <w:rPr>
                  <w:sz w:val="24"/>
                  <w:color w:val="0000ff"/>
                </w:rPr>
                <w:t xml:space="preserve">Приказ</w:t>
              </w:r>
            </w:hyperlink>
            <w:r>
              <w:rPr>
                <w:sz w:val="24"/>
              </w:rPr>
              <w:t xml:space="preserve"> Минздрава России от 24.12.2012 N 1410н</w:t>
            </w:r>
          </w:p>
        </w:tc>
      </w:tr>
      <w:tr>
        <w:tc>
          <w:tcPr>
            <w:tcW w:w="2762" w:type="dxa"/>
          </w:tcPr>
          <w:p>
            <w:pPr>
              <w:pStyle w:val="0"/>
            </w:pPr>
            <w:r>
              <w:rPr>
                <w:sz w:val="24"/>
              </w:rPr>
              <w:t xml:space="preserve">Стандарт скорой медицинской помощи при гематурии</w:t>
            </w:r>
          </w:p>
        </w:tc>
        <w:tc>
          <w:tcPr>
            <w:tcW w:w="3600" w:type="dxa"/>
          </w:tcPr>
          <w:p>
            <w:pPr>
              <w:pStyle w:val="0"/>
            </w:pPr>
            <w:r>
              <w:rPr>
                <w:sz w:val="24"/>
              </w:rPr>
              <w:t xml:space="preserve">R31 Неуточненная гематурия</w:t>
            </w:r>
          </w:p>
        </w:tc>
        <w:tc>
          <w:tcPr>
            <w:tcW w:w="1304" w:type="dxa"/>
          </w:tcPr>
          <w:p>
            <w:pPr>
              <w:pStyle w:val="0"/>
            </w:pPr>
            <w:r>
              <w:rPr>
                <w:sz w:val="24"/>
              </w:rPr>
              <w:t xml:space="preserve">взрослые</w:t>
            </w:r>
          </w:p>
        </w:tc>
        <w:tc>
          <w:tcPr>
            <w:tcW w:w="2948" w:type="dxa"/>
          </w:tcPr>
          <w:p>
            <w:pPr>
              <w:pStyle w:val="0"/>
            </w:pPr>
            <w:hyperlink w:history="0" r:id="rId1071" w:tooltip="Приказ Минздрава России от 24.12.2012 N 1386н &quot;Об утверждении стандарта скорой медицинской помощи при гематурии&quot; (Зарегистрировано в Минюсте России 07.03.2013 N 27555) {КонсультантПлюс}">
              <w:r>
                <w:rPr>
                  <w:sz w:val="24"/>
                  <w:color w:val="0000ff"/>
                </w:rPr>
                <w:t xml:space="preserve">Приказ</w:t>
              </w:r>
            </w:hyperlink>
            <w:r>
              <w:rPr>
                <w:sz w:val="24"/>
              </w:rPr>
              <w:t xml:space="preserve"> Минздрава России от 24.12.2012 N 1386н</w:t>
            </w:r>
          </w:p>
        </w:tc>
      </w:tr>
      <w:tr>
        <w:tc>
          <w:tcPr>
            <w:tcW w:w="2762" w:type="dxa"/>
          </w:tcPr>
          <w:p>
            <w:pPr>
              <w:pStyle w:val="0"/>
            </w:pPr>
            <w:r>
              <w:rPr>
                <w:sz w:val="24"/>
              </w:rPr>
              <w:t xml:space="preserve">Стандарт скорой медицинской помощи при задержке мочи</w:t>
            </w:r>
          </w:p>
        </w:tc>
        <w:tc>
          <w:tcPr>
            <w:tcW w:w="3600" w:type="dxa"/>
          </w:tcPr>
          <w:p>
            <w:pPr>
              <w:pStyle w:val="0"/>
            </w:pPr>
            <w:r>
              <w:rPr>
                <w:sz w:val="24"/>
              </w:rPr>
              <w:t xml:space="preserve">R33 Задержка мочи</w:t>
            </w:r>
          </w:p>
        </w:tc>
        <w:tc>
          <w:tcPr>
            <w:tcW w:w="1304" w:type="dxa"/>
          </w:tcPr>
          <w:p>
            <w:pPr>
              <w:pStyle w:val="0"/>
            </w:pPr>
            <w:r>
              <w:rPr>
                <w:sz w:val="24"/>
              </w:rPr>
              <w:t xml:space="preserve">взрослые</w:t>
            </w:r>
          </w:p>
        </w:tc>
        <w:tc>
          <w:tcPr>
            <w:tcW w:w="2948" w:type="dxa"/>
          </w:tcPr>
          <w:p>
            <w:pPr>
              <w:pStyle w:val="0"/>
            </w:pPr>
            <w:hyperlink w:history="0" r:id="rId1072" w:tooltip="Приказ Минздрава России от 20.12.2012 N 1083н &quot;Об утверждении стандарта скорой медицинской помощи при задержке мочи&quot; (Зарегистрировано в Минюсте России 25.03.2013 N 27875) {КонсультантПлюс}">
              <w:r>
                <w:rPr>
                  <w:sz w:val="24"/>
                  <w:color w:val="0000ff"/>
                </w:rPr>
                <w:t xml:space="preserve">Приказ</w:t>
              </w:r>
            </w:hyperlink>
            <w:r>
              <w:rPr>
                <w:sz w:val="24"/>
              </w:rPr>
              <w:t xml:space="preserve"> Минздрава России от 20.12.2012 N 1083н</w:t>
            </w:r>
          </w:p>
        </w:tc>
      </w:tr>
      <w:tr>
        <w:tc>
          <w:tcPr>
            <w:tcW w:w="2762" w:type="dxa"/>
          </w:tcPr>
          <w:p>
            <w:pPr>
              <w:pStyle w:val="0"/>
            </w:pPr>
            <w:r>
              <w:rPr>
                <w:sz w:val="24"/>
              </w:rPr>
              <w:t xml:space="preserve">Стандарт скорой медицинской помощи при сомнолентности, ступоре, неуточненной коме</w:t>
            </w:r>
          </w:p>
        </w:tc>
        <w:tc>
          <w:tcPr>
            <w:tcW w:w="3600" w:type="dxa"/>
          </w:tcPr>
          <w:p>
            <w:pPr>
              <w:pStyle w:val="0"/>
            </w:pPr>
            <w:r>
              <w:rPr>
                <w:sz w:val="24"/>
              </w:rPr>
              <w:t xml:space="preserve">R40.0 Сомнолентность (гиперсомния)</w:t>
            </w:r>
          </w:p>
          <w:p>
            <w:pPr>
              <w:pStyle w:val="0"/>
            </w:pPr>
            <w:r>
              <w:rPr>
                <w:sz w:val="24"/>
              </w:rPr>
              <w:t xml:space="preserve">R40.1 Ступор</w:t>
            </w:r>
          </w:p>
          <w:p>
            <w:pPr>
              <w:pStyle w:val="0"/>
            </w:pPr>
            <w:r>
              <w:rPr>
                <w:sz w:val="24"/>
              </w:rPr>
              <w:t xml:space="preserve">R40.2 Кома неуточненная</w:t>
            </w:r>
          </w:p>
        </w:tc>
        <w:tc>
          <w:tcPr>
            <w:tcW w:w="1304" w:type="dxa"/>
          </w:tcPr>
          <w:p>
            <w:pPr>
              <w:pStyle w:val="0"/>
            </w:pPr>
            <w:r>
              <w:rPr>
                <w:sz w:val="24"/>
              </w:rPr>
              <w:t xml:space="preserve">взрослые</w:t>
            </w:r>
          </w:p>
        </w:tc>
        <w:tc>
          <w:tcPr>
            <w:tcW w:w="2948" w:type="dxa"/>
          </w:tcPr>
          <w:p>
            <w:pPr>
              <w:pStyle w:val="0"/>
            </w:pPr>
            <w:hyperlink w:history="0" r:id="rId1073" w:tooltip="Приказ Минздрава России от 05.07.2016 N 471н &quot;Об утверждении стандарта скорой медицинской помощи при сомнолентности, ступоре, неуточненной коме&quot; (Зарегистрировано в Минюсте России 14.07.2016 N 42856) {КонсультантПлюс}">
              <w:r>
                <w:rPr>
                  <w:sz w:val="24"/>
                  <w:color w:val="0000ff"/>
                </w:rPr>
                <w:t xml:space="preserve">Приказ</w:t>
              </w:r>
            </w:hyperlink>
            <w:r>
              <w:rPr>
                <w:sz w:val="24"/>
              </w:rPr>
              <w:t xml:space="preserve"> Минздрава России от 05.07.2016 N 471н</w:t>
            </w:r>
          </w:p>
        </w:tc>
      </w:tr>
      <w:tr>
        <w:tc>
          <w:tcPr>
            <w:tcW w:w="2762" w:type="dxa"/>
          </w:tcPr>
          <w:p>
            <w:pPr>
              <w:pStyle w:val="0"/>
            </w:pPr>
            <w:r>
              <w:rPr>
                <w:sz w:val="24"/>
              </w:rPr>
              <w:t xml:space="preserve">Стандарт скорой медицинской помощи детям при лихорадке</w:t>
            </w:r>
          </w:p>
        </w:tc>
        <w:tc>
          <w:tcPr>
            <w:tcW w:w="3600" w:type="dxa"/>
          </w:tcPr>
          <w:p>
            <w:pPr>
              <w:pStyle w:val="0"/>
            </w:pPr>
            <w:r>
              <w:rPr>
                <w:sz w:val="24"/>
              </w:rPr>
              <w:t xml:space="preserve">R50.9 Лихорадка неуточненная</w:t>
            </w:r>
          </w:p>
        </w:tc>
        <w:tc>
          <w:tcPr>
            <w:tcW w:w="1304" w:type="dxa"/>
          </w:tcPr>
          <w:p>
            <w:pPr>
              <w:pStyle w:val="0"/>
            </w:pPr>
            <w:r>
              <w:rPr>
                <w:sz w:val="24"/>
              </w:rPr>
              <w:t xml:space="preserve">дети</w:t>
            </w:r>
          </w:p>
        </w:tc>
        <w:tc>
          <w:tcPr>
            <w:tcW w:w="2948" w:type="dxa"/>
          </w:tcPr>
          <w:p>
            <w:pPr>
              <w:pStyle w:val="0"/>
            </w:pPr>
            <w:hyperlink w:history="0" r:id="rId1074" w:tooltip="Приказ Минздрава России от 24.12.2012 N 1441н &quot;Об утверждении стандарта скорой медицинской помощи детям при лихорадке&quot; (Зарегистрировано в Минюсте России 29.03.2013 N 27928) {КонсультантПлюс}">
              <w:r>
                <w:rPr>
                  <w:sz w:val="24"/>
                  <w:color w:val="0000ff"/>
                </w:rPr>
                <w:t xml:space="preserve">Приказ</w:t>
              </w:r>
            </w:hyperlink>
            <w:r>
              <w:rPr>
                <w:sz w:val="24"/>
              </w:rPr>
              <w:t xml:space="preserve"> Минздрава России от 24.12.2012 N 1441н</w:t>
            </w:r>
          </w:p>
        </w:tc>
      </w:tr>
      <w:tr>
        <w:tc>
          <w:tcPr>
            <w:tcW w:w="2762" w:type="dxa"/>
          </w:tcPr>
          <w:p>
            <w:pPr>
              <w:pStyle w:val="0"/>
            </w:pPr>
            <w:r>
              <w:rPr>
                <w:sz w:val="24"/>
              </w:rPr>
              <w:t xml:space="preserve">Стандарт скорой медицинской помощи при обмороке (синкопе) и коллапсе</w:t>
            </w:r>
          </w:p>
        </w:tc>
        <w:tc>
          <w:tcPr>
            <w:tcW w:w="3600" w:type="dxa"/>
          </w:tcPr>
          <w:p>
            <w:pPr>
              <w:pStyle w:val="0"/>
            </w:pPr>
            <w:r>
              <w:rPr>
                <w:sz w:val="24"/>
              </w:rPr>
              <w:t xml:space="preserve">R55 Обморок [синкопе] и коллапс</w:t>
            </w:r>
          </w:p>
        </w:tc>
        <w:tc>
          <w:tcPr>
            <w:tcW w:w="1304" w:type="dxa"/>
          </w:tcPr>
          <w:p>
            <w:pPr>
              <w:pStyle w:val="0"/>
            </w:pPr>
            <w:r>
              <w:rPr>
                <w:sz w:val="24"/>
              </w:rPr>
              <w:t xml:space="preserve">взрослые</w:t>
            </w:r>
          </w:p>
        </w:tc>
        <w:tc>
          <w:tcPr>
            <w:tcW w:w="2948" w:type="dxa"/>
          </w:tcPr>
          <w:p>
            <w:pPr>
              <w:pStyle w:val="0"/>
            </w:pPr>
            <w:hyperlink w:history="0" r:id="rId1075" w:tooltip="Приказ Минздрава России от 05.07.2016 N 461н &quot;Об утверждении стандарта скорой медицинской помощи при обмороке (синкопе) и коллапсе&quot; (Зарегистрировано в Минюсте России 22.07.2016 N 42958) {КонсультантПлюс}">
              <w:r>
                <w:rPr>
                  <w:sz w:val="24"/>
                  <w:color w:val="0000ff"/>
                </w:rPr>
                <w:t xml:space="preserve">Приказ</w:t>
              </w:r>
            </w:hyperlink>
            <w:r>
              <w:rPr>
                <w:sz w:val="24"/>
              </w:rPr>
              <w:t xml:space="preserve"> Минздрава России от 05.07.2016 N 461н</w:t>
            </w:r>
          </w:p>
        </w:tc>
      </w:tr>
      <w:tr>
        <w:tc>
          <w:tcPr>
            <w:tcW w:w="2762" w:type="dxa"/>
          </w:tcPr>
          <w:p>
            <w:pPr>
              <w:pStyle w:val="0"/>
            </w:pPr>
            <w:r>
              <w:rPr>
                <w:sz w:val="24"/>
              </w:rPr>
              <w:t xml:space="preserve">Стандарт скорой медицинской помощи детям при судорогах</w:t>
            </w:r>
          </w:p>
        </w:tc>
        <w:tc>
          <w:tcPr>
            <w:tcW w:w="3600" w:type="dxa"/>
          </w:tcPr>
          <w:p>
            <w:pPr>
              <w:pStyle w:val="0"/>
            </w:pPr>
            <w:r>
              <w:rPr>
                <w:sz w:val="24"/>
              </w:rPr>
              <w:t xml:space="preserve">R56.8 Другие и неуточненные судороги</w:t>
            </w:r>
          </w:p>
        </w:tc>
        <w:tc>
          <w:tcPr>
            <w:tcW w:w="1304" w:type="dxa"/>
          </w:tcPr>
          <w:p>
            <w:pPr>
              <w:pStyle w:val="0"/>
            </w:pPr>
            <w:r>
              <w:rPr>
                <w:sz w:val="24"/>
              </w:rPr>
              <w:t xml:space="preserve">дети</w:t>
            </w:r>
          </w:p>
        </w:tc>
        <w:tc>
          <w:tcPr>
            <w:tcW w:w="2948" w:type="dxa"/>
          </w:tcPr>
          <w:p>
            <w:pPr>
              <w:pStyle w:val="0"/>
            </w:pPr>
            <w:hyperlink w:history="0" r:id="rId1076" w:tooltip="Приказ Минздрава России от 20.12.2012 N 1091н &quot;Об утверждении стандарта скорой медицинской помощи детям при судорогах&quot; (Зарегистрировано в Минюсте России 01.02.2013 N 26785) {КонсультантПлюс}">
              <w:r>
                <w:rPr>
                  <w:sz w:val="24"/>
                  <w:color w:val="0000ff"/>
                </w:rPr>
                <w:t xml:space="preserve">Приказ</w:t>
              </w:r>
            </w:hyperlink>
            <w:r>
              <w:rPr>
                <w:sz w:val="24"/>
              </w:rPr>
              <w:t xml:space="preserve"> Минздрава России от 20.12.2012 N 1091н</w:t>
            </w:r>
          </w:p>
        </w:tc>
      </w:tr>
      <w:tr>
        <w:tc>
          <w:tcPr>
            <w:tcW w:w="2762" w:type="dxa"/>
          </w:tcPr>
          <w:p>
            <w:pPr>
              <w:pStyle w:val="0"/>
            </w:pPr>
            <w:r>
              <w:rPr>
                <w:sz w:val="24"/>
              </w:rPr>
              <w:t xml:space="preserve">Стандарт скорой медицинской помощи при кардиогенном шоке</w:t>
            </w:r>
          </w:p>
        </w:tc>
        <w:tc>
          <w:tcPr>
            <w:tcW w:w="3600" w:type="dxa"/>
          </w:tcPr>
          <w:p>
            <w:pPr>
              <w:pStyle w:val="0"/>
            </w:pPr>
            <w:r>
              <w:rPr>
                <w:sz w:val="24"/>
              </w:rPr>
              <w:t xml:space="preserve">R57.0 Кардиогенный шок</w:t>
            </w:r>
          </w:p>
        </w:tc>
        <w:tc>
          <w:tcPr>
            <w:tcW w:w="1304" w:type="dxa"/>
          </w:tcPr>
          <w:p>
            <w:pPr>
              <w:pStyle w:val="0"/>
            </w:pPr>
            <w:r>
              <w:rPr>
                <w:sz w:val="24"/>
              </w:rPr>
              <w:t xml:space="preserve">взрослые</w:t>
            </w:r>
          </w:p>
        </w:tc>
        <w:tc>
          <w:tcPr>
            <w:tcW w:w="2948" w:type="dxa"/>
          </w:tcPr>
          <w:p>
            <w:pPr>
              <w:pStyle w:val="0"/>
            </w:pPr>
            <w:hyperlink w:history="0" r:id="rId1077" w:tooltip="Приказ Минздрава России от 05.07.2016 N 455н &quot;Об утверждении стандарта скорой медицинской помощи при кардиогенном шоке&quot; (Зарегистрировано в Минюсте России 18.07.2016 N 42899) {КонсультантПлюс}">
              <w:r>
                <w:rPr>
                  <w:sz w:val="24"/>
                  <w:color w:val="0000ff"/>
                </w:rPr>
                <w:t xml:space="preserve">Приказ</w:t>
              </w:r>
            </w:hyperlink>
            <w:r>
              <w:rPr>
                <w:sz w:val="24"/>
              </w:rPr>
              <w:t xml:space="preserve"> Минздрава России от 05.07.2016 N 455н</w:t>
            </w:r>
          </w:p>
        </w:tc>
      </w:tr>
      <w:tr>
        <w:tc>
          <w:tcPr>
            <w:tcW w:w="2762" w:type="dxa"/>
          </w:tcPr>
          <w:p>
            <w:pPr>
              <w:pStyle w:val="0"/>
            </w:pPr>
            <w:r>
              <w:rPr>
                <w:sz w:val="24"/>
              </w:rPr>
              <w:t xml:space="preserve">Стандарт скорой медицинской помощи при шоке</w:t>
            </w:r>
          </w:p>
        </w:tc>
        <w:tc>
          <w:tcPr>
            <w:tcW w:w="3600" w:type="dxa"/>
          </w:tcPr>
          <w:p>
            <w:pPr>
              <w:pStyle w:val="0"/>
            </w:pPr>
            <w:r>
              <w:rPr>
                <w:sz w:val="24"/>
              </w:rPr>
              <w:t xml:space="preserve">R57.9 Шок неуточненный</w:t>
            </w:r>
          </w:p>
        </w:tc>
        <w:tc>
          <w:tcPr>
            <w:tcW w:w="1304" w:type="dxa"/>
          </w:tcPr>
          <w:p>
            <w:pPr>
              <w:pStyle w:val="0"/>
            </w:pPr>
            <w:r>
              <w:rPr>
                <w:sz w:val="24"/>
              </w:rPr>
              <w:t xml:space="preserve">взрослые</w:t>
            </w:r>
          </w:p>
        </w:tc>
        <w:tc>
          <w:tcPr>
            <w:tcW w:w="2948" w:type="dxa"/>
          </w:tcPr>
          <w:p>
            <w:pPr>
              <w:pStyle w:val="0"/>
            </w:pPr>
            <w:hyperlink w:history="0" r:id="rId1078" w:tooltip="Приказ Минздрава России от 24.12.2012 N 1445н &quot;Об утверждении стандарта скорой медицинской помощи при шоке&quot; (Зарегистрировано в Минюсте России 13.02.2013 N 27065) {КонсультантПлюс}">
              <w:r>
                <w:rPr>
                  <w:sz w:val="24"/>
                  <w:color w:val="0000ff"/>
                </w:rPr>
                <w:t xml:space="preserve">Приказ</w:t>
              </w:r>
            </w:hyperlink>
            <w:r>
              <w:rPr>
                <w:sz w:val="24"/>
              </w:rPr>
              <w:t xml:space="preserve"> Минздрава России от 24.12.2012 N 1445н</w:t>
            </w:r>
          </w:p>
        </w:tc>
      </w:tr>
      <w:tr>
        <w:tc>
          <w:tcPr>
            <w:gridSpan w:val="4"/>
            <w:tcW w:w="10614" w:type="dxa"/>
          </w:tcPr>
          <w:p>
            <w:pPr>
              <w:pStyle w:val="0"/>
              <w:outlineLvl w:val="2"/>
              <w:jc w:val="center"/>
            </w:pPr>
            <w:r>
              <w:rPr>
                <w:sz w:val="24"/>
                <w:b w:val="on"/>
              </w:rPr>
              <w:t xml:space="preserve">Травмы, отравления и некоторые другие последствия</w:t>
            </w:r>
          </w:p>
          <w:p>
            <w:pPr>
              <w:pStyle w:val="0"/>
              <w:jc w:val="center"/>
            </w:pPr>
            <w:r>
              <w:rPr>
                <w:sz w:val="24"/>
                <w:b w:val="on"/>
              </w:rPr>
              <w:t xml:space="preserve">воздействия внешних причин (S00 - T98)</w:t>
            </w:r>
          </w:p>
        </w:tc>
      </w:tr>
      <w:tr>
        <w:tc>
          <w:tcPr>
            <w:tcW w:w="2762" w:type="dxa"/>
          </w:tcPr>
          <w:p>
            <w:pPr>
              <w:pStyle w:val="0"/>
            </w:pPr>
            <w:r>
              <w:rPr>
                <w:sz w:val="24"/>
              </w:rPr>
              <w:t xml:space="preserve">Стандарт медицинской помощи взрослым при переломах бедренной кости (кроме проксимального отдела бедренной кости) (диагностика, лечение и диспансерное наблюдение)</w:t>
            </w:r>
          </w:p>
        </w:tc>
        <w:tc>
          <w:tcPr>
            <w:tcW w:w="3600" w:type="dxa"/>
          </w:tcPr>
          <w:p>
            <w:pPr>
              <w:pStyle w:val="0"/>
            </w:pPr>
            <w:r>
              <w:rPr>
                <w:sz w:val="24"/>
              </w:rPr>
              <w:t xml:space="preserve">S72.3 Перелом тела [диафиза] бедренной кости</w:t>
            </w:r>
          </w:p>
          <w:p>
            <w:pPr>
              <w:pStyle w:val="0"/>
            </w:pPr>
            <w:r>
              <w:rPr>
                <w:sz w:val="24"/>
              </w:rPr>
              <w:t xml:space="preserve">S72.4 Перелом нижнего конца бедренной кости</w:t>
            </w:r>
          </w:p>
          <w:p>
            <w:pPr>
              <w:pStyle w:val="0"/>
            </w:pPr>
            <w:r>
              <w:rPr>
                <w:sz w:val="24"/>
              </w:rPr>
              <w:t xml:space="preserve">S72.7 Множественные переломы бедренной кости</w:t>
            </w:r>
          </w:p>
          <w:p>
            <w:pPr>
              <w:pStyle w:val="0"/>
            </w:pPr>
            <w:r>
              <w:rPr>
                <w:sz w:val="24"/>
              </w:rPr>
              <w:t xml:space="preserve">S72.8 Переломы других частей бедренной кости</w:t>
            </w:r>
          </w:p>
          <w:p>
            <w:pPr>
              <w:pStyle w:val="0"/>
            </w:pPr>
            <w:r>
              <w:rPr>
                <w:sz w:val="24"/>
              </w:rPr>
              <w:t xml:space="preserve">S72.9 Перелом неуточненной части бедренной кости</w:t>
            </w:r>
          </w:p>
        </w:tc>
        <w:tc>
          <w:tcPr>
            <w:tcW w:w="1304" w:type="dxa"/>
          </w:tcPr>
          <w:p>
            <w:pPr>
              <w:pStyle w:val="0"/>
            </w:pPr>
            <w:r>
              <w:rPr>
                <w:sz w:val="24"/>
              </w:rPr>
              <w:t xml:space="preserve">взрослые</w:t>
            </w:r>
          </w:p>
        </w:tc>
        <w:tc>
          <w:tcPr>
            <w:tcW w:w="2948" w:type="dxa"/>
          </w:tcPr>
          <w:p>
            <w:pPr>
              <w:pStyle w:val="0"/>
            </w:pPr>
            <w:hyperlink w:history="0" r:id="rId1079" w:tooltip="Приказ Минздрава России от 25.10.2023 N 575н (ред. от 30.07.2024) &quot;Об утверждении стандарта медицинской помощи взрослым при переломах бедренной кости (кроме проксимального отдела бедренной кости) (диагностика, лечение и диспансерное наблюдение) и о внесении изменения в стандарт скорой медицинской помощи при травме конечностей и (или) таза, утвержденный приказом Министерства здравоохранения Российской Федерации от 24 декабря 2012 г. N 1384н&quot; (Зарегистрировано в Минюсте России 01.12.2023 N 76246) {КонсультантПлюс}">
              <w:r>
                <w:rPr>
                  <w:sz w:val="24"/>
                  <w:color w:val="0000ff"/>
                </w:rPr>
                <w:t xml:space="preserve">Приказ</w:t>
              </w:r>
            </w:hyperlink>
            <w:r>
              <w:rPr>
                <w:sz w:val="24"/>
              </w:rPr>
              <w:t xml:space="preserve"> Минздрава России от 25.10.2023 N 575н</w:t>
            </w:r>
          </w:p>
        </w:tc>
      </w:tr>
      <w:tr>
        <w:tc>
          <w:tcPr>
            <w:tcW w:w="2762" w:type="dxa"/>
          </w:tcPr>
          <w:p>
            <w:pPr>
              <w:pStyle w:val="0"/>
            </w:pPr>
            <w:r>
              <w:rPr>
                <w:sz w:val="24"/>
              </w:rPr>
              <w:t xml:space="preserve">Стандарт медицинской помощи взрослым при ожогах термических и химических, ожогах солнечных, ожогах дыхательных путей (диагностика и лечение)</w:t>
            </w:r>
          </w:p>
        </w:tc>
        <w:tc>
          <w:tcPr>
            <w:tcW w:w="3600" w:type="dxa"/>
          </w:tcPr>
          <w:p>
            <w:pPr>
              <w:pStyle w:val="0"/>
            </w:pPr>
            <w:r>
              <w:rPr>
                <w:sz w:val="24"/>
              </w:rPr>
              <w:t xml:space="preserve">L55 Солнечный ожог</w:t>
            </w:r>
          </w:p>
          <w:p>
            <w:pPr>
              <w:pStyle w:val="0"/>
            </w:pPr>
            <w:r>
              <w:rPr>
                <w:sz w:val="24"/>
              </w:rPr>
              <w:t xml:space="preserve">T20 - T25 Термические и химические ожоги наружных поверхностей тела, уточненные по их локализации</w:t>
            </w:r>
          </w:p>
          <w:p>
            <w:pPr>
              <w:pStyle w:val="0"/>
            </w:pPr>
            <w:r>
              <w:rPr>
                <w:sz w:val="24"/>
              </w:rPr>
              <w:t xml:space="preserve">T27 Термические и химические ожоги дыхательных путей</w:t>
            </w:r>
          </w:p>
          <w:p>
            <w:pPr>
              <w:pStyle w:val="0"/>
            </w:pPr>
            <w:r>
              <w:rPr>
                <w:sz w:val="24"/>
              </w:rPr>
              <w:t xml:space="preserve">T29 - T32 Термические и химические ожоги множественной и неуточненной локализации</w:t>
            </w:r>
          </w:p>
        </w:tc>
        <w:tc>
          <w:tcPr>
            <w:tcW w:w="1304" w:type="dxa"/>
          </w:tcPr>
          <w:p>
            <w:pPr>
              <w:pStyle w:val="0"/>
            </w:pPr>
            <w:r>
              <w:rPr>
                <w:sz w:val="24"/>
              </w:rPr>
              <w:t xml:space="preserve">взрослые</w:t>
            </w:r>
          </w:p>
        </w:tc>
        <w:tc>
          <w:tcPr>
            <w:tcW w:w="2948" w:type="dxa"/>
          </w:tcPr>
          <w:p>
            <w:pPr>
              <w:pStyle w:val="0"/>
            </w:pPr>
            <w:hyperlink w:history="0" r:id="rId1080" w:tooltip="Приказ Минздрава России от 04.10.2022 N 646н &quot;Об утверждении стандарта медицинской помощи взрослым при ожогах термических и химических, ожогах солнечных, ожогах дыхательных путей (диагностика и лечение)&quot; (Зарегистрировано в Минюсте России 09.11.2022 N 70871) {КонсультантПлюс}">
              <w:r>
                <w:rPr>
                  <w:sz w:val="24"/>
                  <w:color w:val="0000ff"/>
                </w:rPr>
                <w:t xml:space="preserve">Приказ</w:t>
              </w:r>
            </w:hyperlink>
            <w:r>
              <w:rPr>
                <w:sz w:val="24"/>
              </w:rPr>
              <w:t xml:space="preserve"> Минздрава России от 04.10.2022 N 646н</w:t>
            </w:r>
          </w:p>
        </w:tc>
      </w:tr>
      <w:tr>
        <w:tc>
          <w:tcPr>
            <w:tcW w:w="2762" w:type="dxa"/>
          </w:tcPr>
          <w:p>
            <w:pPr>
              <w:pStyle w:val="0"/>
            </w:pPr>
            <w:r>
              <w:rPr>
                <w:sz w:val="24"/>
              </w:rPr>
              <w:t xml:space="preserve">Стандарт медицинской помощи взрослым при отморожении, гипотермии, других эффектах воздействия низкой температуры (диагностика и лечение)</w:t>
            </w:r>
          </w:p>
        </w:tc>
        <w:tc>
          <w:tcPr>
            <w:tcW w:w="3600" w:type="dxa"/>
          </w:tcPr>
          <w:p>
            <w:pPr>
              <w:pStyle w:val="0"/>
            </w:pPr>
            <w:r>
              <w:rPr>
                <w:sz w:val="24"/>
              </w:rPr>
              <w:t xml:space="preserve">T33 Поверхностное отморожение</w:t>
            </w:r>
          </w:p>
          <w:p>
            <w:pPr>
              <w:pStyle w:val="0"/>
            </w:pPr>
            <w:r>
              <w:rPr>
                <w:sz w:val="24"/>
              </w:rPr>
              <w:t xml:space="preserve">T34 Отморожение с некрозом тканей</w:t>
            </w:r>
          </w:p>
          <w:p>
            <w:pPr>
              <w:pStyle w:val="0"/>
            </w:pPr>
            <w:r>
              <w:rPr>
                <w:sz w:val="24"/>
              </w:rPr>
              <w:t xml:space="preserve">T35 Отморожение, захватывающее несколько областей тела, и неуточненное отморожение</w:t>
            </w:r>
          </w:p>
          <w:p>
            <w:pPr>
              <w:pStyle w:val="0"/>
            </w:pPr>
            <w:r>
              <w:rPr>
                <w:sz w:val="24"/>
              </w:rPr>
              <w:t xml:space="preserve">T68 Гипотермия</w:t>
            </w:r>
          </w:p>
          <w:p>
            <w:pPr>
              <w:pStyle w:val="0"/>
            </w:pPr>
            <w:r>
              <w:rPr>
                <w:sz w:val="24"/>
              </w:rPr>
              <w:t xml:space="preserve">T69 Другие эффекты воздействия низкой температуры</w:t>
            </w:r>
          </w:p>
        </w:tc>
        <w:tc>
          <w:tcPr>
            <w:tcW w:w="1304" w:type="dxa"/>
          </w:tcPr>
          <w:p>
            <w:pPr>
              <w:pStyle w:val="0"/>
            </w:pPr>
            <w:r>
              <w:rPr>
                <w:sz w:val="24"/>
              </w:rPr>
              <w:t xml:space="preserve">взрослые</w:t>
            </w:r>
          </w:p>
        </w:tc>
        <w:tc>
          <w:tcPr>
            <w:tcW w:w="2948" w:type="dxa"/>
          </w:tcPr>
          <w:p>
            <w:pPr>
              <w:pStyle w:val="0"/>
            </w:pPr>
            <w:hyperlink w:history="0" r:id="rId1081" w:tooltip="Приказ Минздрава России от 05.10.2022 N 648н &quot;Об утверждении стандарта медицинской помощи взрослым при отморожении, гипотермии, других эффектах воздействия низкой температуры (диагностика и лечение)&quot; (Зарегистрировано в Минюсте России 09.11.2022 N 70867) {КонсультантПлюс}">
              <w:r>
                <w:rPr>
                  <w:sz w:val="24"/>
                  <w:color w:val="0000ff"/>
                </w:rPr>
                <w:t xml:space="preserve">Приказ</w:t>
              </w:r>
            </w:hyperlink>
            <w:r>
              <w:rPr>
                <w:sz w:val="24"/>
              </w:rPr>
              <w:t xml:space="preserve"> Минздрава России от 05.10.2022 N 648н</w:t>
            </w:r>
          </w:p>
        </w:tc>
      </w:tr>
    </w:tbl>
    <w:p>
      <w:pPr>
        <w:pStyle w:val="0"/>
        <w:jc w:val="center"/>
      </w:pPr>
      <w:r>
        <w:rPr>
          <w:sz w:val="24"/>
        </w:rPr>
      </w:r>
    </w:p>
    <w:bookmarkStart w:id="5467" w:name="P5467"/>
    <w:bookmarkEnd w:id="5467"/>
    <w:p>
      <w:pPr>
        <w:pStyle w:val="2"/>
        <w:outlineLvl w:val="1"/>
        <w:jc w:val="center"/>
      </w:pPr>
      <w:r>
        <w:rPr>
          <w:sz w:val="24"/>
          <w:b w:val="on"/>
        </w:rPr>
        <w:t xml:space="preserve">2.4. Стандарты паллиативной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62"/>
        <w:gridCol w:w="3600"/>
        <w:gridCol w:w="1247"/>
        <w:gridCol w:w="3005"/>
      </w:tblGrid>
      <w:tr>
        <w:tc>
          <w:tcPr>
            <w:tcW w:w="2762" w:type="dxa"/>
          </w:tcPr>
          <w:p>
            <w:pPr>
              <w:pStyle w:val="0"/>
              <w:jc w:val="center"/>
            </w:pPr>
            <w:r>
              <w:rPr>
                <w:sz w:val="24"/>
              </w:rPr>
              <w:t xml:space="preserve">Наименование стандарта</w:t>
            </w:r>
          </w:p>
        </w:tc>
        <w:tc>
          <w:tcPr>
            <w:tcW w:w="3600" w:type="dxa"/>
          </w:tcPr>
          <w:p>
            <w:pPr>
              <w:pStyle w:val="0"/>
              <w:jc w:val="center"/>
            </w:pPr>
            <w:r>
              <w:rPr>
                <w:sz w:val="24"/>
              </w:rPr>
              <w:t xml:space="preserve">Код</w:t>
            </w:r>
          </w:p>
          <w:p>
            <w:pPr>
              <w:pStyle w:val="0"/>
              <w:jc w:val="center"/>
            </w:pPr>
            <w:hyperlink w:history="0" r:id="rId1082" w:tooltip="&quot;Международная статистическая классификация болезней и проблем, связанных со здоровьем (10-й пересмотр) (МКБ-10) (версия 2.27 от 02.09.2024)&quot; {КонсультантПлюс}">
              <w:r>
                <w:rPr>
                  <w:sz w:val="24"/>
                  <w:color w:val="0000ff"/>
                </w:rPr>
                <w:t xml:space="preserve">МКБ</w:t>
              </w:r>
            </w:hyperlink>
          </w:p>
        </w:tc>
        <w:tc>
          <w:tcPr>
            <w:tcW w:w="1247" w:type="dxa"/>
          </w:tcPr>
          <w:p>
            <w:pPr>
              <w:pStyle w:val="0"/>
              <w:jc w:val="center"/>
            </w:pPr>
            <w:r>
              <w:rPr>
                <w:sz w:val="24"/>
              </w:rPr>
              <w:t xml:space="preserve">Возраст. к/я</w:t>
            </w:r>
          </w:p>
        </w:tc>
        <w:tc>
          <w:tcPr>
            <w:tcW w:w="3005" w:type="dxa"/>
          </w:tcPr>
          <w:p>
            <w:pPr>
              <w:pStyle w:val="0"/>
              <w:jc w:val="center"/>
            </w:pPr>
            <w:r>
              <w:rPr>
                <w:sz w:val="24"/>
              </w:rPr>
              <w:t xml:space="preserve">Нормативный правовой акт, утвердивший стандарт</w:t>
            </w:r>
          </w:p>
        </w:tc>
      </w:tr>
      <w:tr>
        <w:tc>
          <w:tcPr>
            <w:gridSpan w:val="4"/>
            <w:tcW w:w="10614" w:type="dxa"/>
          </w:tcPr>
          <w:p>
            <w:pPr>
              <w:pStyle w:val="0"/>
              <w:outlineLvl w:val="2"/>
              <w:jc w:val="center"/>
            </w:pPr>
            <w:r>
              <w:rPr>
                <w:sz w:val="24"/>
                <w:b w:val="on"/>
              </w:rPr>
              <w:t xml:space="preserve">Болезни нервной системы (G00 - G99)</w:t>
            </w:r>
          </w:p>
        </w:tc>
      </w:tr>
      <w:tr>
        <w:tc>
          <w:tcPr>
            <w:tcW w:w="2762" w:type="dxa"/>
          </w:tcPr>
          <w:p>
            <w:pPr>
              <w:pStyle w:val="0"/>
            </w:pPr>
            <w:r>
              <w:rPr>
                <w:sz w:val="24"/>
              </w:rPr>
              <w:t xml:space="preserve">Стандарт медицинской помощи детям при проксимальной спинальной мышечной атрофии 5Q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дети</w:t>
            </w:r>
          </w:p>
        </w:tc>
        <w:tc>
          <w:tcPr>
            <w:tcW w:w="3005" w:type="dxa"/>
          </w:tcPr>
          <w:p>
            <w:pPr>
              <w:pStyle w:val="0"/>
            </w:pPr>
            <w:hyperlink w:history="0" r:id="rId1083" w:tooltip="Приказ Минздрава России от 14.01.2025 N 6н &quot;Об утверждении стандарта медицинской помощи детям при проксимальной спинальной мышечной атрофии 5Q (диагностика и лечение)&quot; (Зарегистрировано в Минюсте России 18.02.2025 N 81295) {КонсультантПлюс}">
              <w:r>
                <w:rPr>
                  <w:sz w:val="24"/>
                  <w:color w:val="0000ff"/>
                </w:rPr>
                <w:t xml:space="preserve">Приказ</w:t>
              </w:r>
            </w:hyperlink>
            <w:r>
              <w:rPr>
                <w:sz w:val="24"/>
              </w:rPr>
              <w:t xml:space="preserve"> Минздрава России от 14.01.2025 N 6н</w:t>
            </w:r>
          </w:p>
        </w:tc>
      </w:tr>
      <w:tr>
        <w:tc>
          <w:tcPr>
            <w:tcW w:w="2762" w:type="dxa"/>
          </w:tcPr>
          <w:p>
            <w:pPr>
              <w:pStyle w:val="0"/>
            </w:pPr>
            <w:r>
              <w:rPr>
                <w:sz w:val="24"/>
              </w:rPr>
              <w:t xml:space="preserve">Стандарт медицинской помощи взрослым при 5q-ассоциированной спинальной мышечной атрофии (диагностика и лечение)</w:t>
            </w:r>
          </w:p>
        </w:tc>
        <w:tc>
          <w:tcPr>
            <w:tcW w:w="3600" w:type="dxa"/>
          </w:tcPr>
          <w:p>
            <w:pPr>
              <w:pStyle w:val="0"/>
            </w:pPr>
            <w:r>
              <w:rPr>
                <w:sz w:val="24"/>
              </w:rPr>
              <w:t xml:space="preserve">G12.0 Детская спинальная мышечная атрофия, I тип [Верднига-Гоффмана]</w:t>
            </w:r>
          </w:p>
          <w:p>
            <w:pPr>
              <w:pStyle w:val="0"/>
            </w:pPr>
            <w:r>
              <w:rPr>
                <w:sz w:val="24"/>
              </w:rPr>
              <w:t xml:space="preserve">G12.1 Другие наследственные спинальные мышечные атрофии</w:t>
            </w:r>
          </w:p>
        </w:tc>
        <w:tc>
          <w:tcPr>
            <w:tcW w:w="1247" w:type="dxa"/>
          </w:tcPr>
          <w:p>
            <w:pPr>
              <w:pStyle w:val="0"/>
            </w:pPr>
            <w:r>
              <w:rPr>
                <w:sz w:val="24"/>
              </w:rPr>
              <w:t xml:space="preserve">взрослые</w:t>
            </w:r>
          </w:p>
        </w:tc>
        <w:tc>
          <w:tcPr>
            <w:tcW w:w="3005" w:type="dxa"/>
          </w:tcPr>
          <w:p>
            <w:pPr>
              <w:pStyle w:val="0"/>
            </w:pPr>
            <w:hyperlink w:history="0" r:id="rId1084" w:tooltip="Приказ Минздрава России от 13.12.2024 N 683н &quot;Об утверждении стандарта медицинской помощи взрослым при 5q-ассоциированной спинальной мышечной атрофии (диагностика и лечение)&quot; (Зарегистрировано в Минюсте России 27.01.2025 N 81044) {КонсультантПлюс}">
              <w:r>
                <w:rPr>
                  <w:sz w:val="24"/>
                  <w:color w:val="0000ff"/>
                </w:rPr>
                <w:t xml:space="preserve">Приказ</w:t>
              </w:r>
            </w:hyperlink>
            <w:r>
              <w:rPr>
                <w:sz w:val="24"/>
              </w:rPr>
              <w:t xml:space="preserve"> Минздрава России от 13.12.2024 N 683н</w:t>
            </w:r>
          </w:p>
        </w:tc>
      </w:tr>
    </w:tbl>
    <w:p>
      <w:pPr>
        <w:pStyle w:val="0"/>
        <w:jc w:val="center"/>
      </w:pPr>
      <w:r>
        <w:rPr>
          <w:sz w:val="24"/>
        </w:rPr>
      </w:r>
    </w:p>
    <w:bookmarkStart w:id="5486" w:name="P5486"/>
    <w:bookmarkEnd w:id="5486"/>
    <w:p>
      <w:pPr>
        <w:pStyle w:val="2"/>
        <w:outlineLvl w:val="0"/>
        <w:jc w:val="center"/>
      </w:pPr>
      <w:r>
        <w:rPr>
          <w:sz w:val="24"/>
          <w:b w:val="on"/>
        </w:rPr>
        <w:t xml:space="preserve">3. Экспертиза качества медицинской помощи</w:t>
      </w:r>
    </w:p>
    <w:p>
      <w:pPr>
        <w:pStyle w:val="0"/>
        <w:jc w:val="center"/>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350"/>
        <w:gridCol w:w="4252"/>
      </w:tblGrid>
      <w:tr>
        <w:tc>
          <w:tcPr>
            <w:tcW w:w="6350" w:type="dxa"/>
          </w:tcPr>
          <w:p>
            <w:pPr>
              <w:pStyle w:val="0"/>
              <w:jc w:val="center"/>
            </w:pPr>
            <w:r>
              <w:rPr>
                <w:sz w:val="24"/>
              </w:rPr>
              <w:t xml:space="preserve">Критерии качества</w:t>
            </w:r>
          </w:p>
        </w:tc>
        <w:tc>
          <w:tcPr>
            <w:tcW w:w="4252" w:type="dxa"/>
          </w:tcPr>
          <w:p>
            <w:pPr>
              <w:pStyle w:val="0"/>
              <w:jc w:val="center"/>
            </w:pPr>
            <w:r>
              <w:rPr>
                <w:sz w:val="24"/>
              </w:rPr>
              <w:t xml:space="preserve">Нормативный правовой акт, утвердивший критерии</w:t>
            </w:r>
          </w:p>
        </w:tc>
      </w:tr>
      <w:tr>
        <w:tc>
          <w:tcPr>
            <w:tcW w:w="6350" w:type="dxa"/>
          </w:tcPr>
          <w:p>
            <w:pPr>
              <w:pStyle w:val="0"/>
            </w:pPr>
            <w:r>
              <w:rPr>
                <w:sz w:val="24"/>
              </w:rPr>
              <w:t xml:space="preserve">Положение о федеральном государственном контроле (надзоре) качества и безопасности медицинской деятельности</w:t>
            </w:r>
          </w:p>
        </w:tc>
        <w:tc>
          <w:tcPr>
            <w:tcW w:w="4252" w:type="dxa"/>
          </w:tcPr>
          <w:p>
            <w:pPr>
              <w:pStyle w:val="0"/>
            </w:pPr>
            <w:hyperlink w:history="0" r:id="rId108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Постановление</w:t>
              </w:r>
            </w:hyperlink>
            <w:r>
              <w:rPr>
                <w:sz w:val="24"/>
              </w:rPr>
              <w:t xml:space="preserve"> Правительства РФ от 29.06.2021 N 1048</w:t>
            </w:r>
          </w:p>
        </w:tc>
      </w:tr>
      <w:tr>
        <w:tc>
          <w:tcPr>
            <w:tcW w:w="6350" w:type="dxa"/>
          </w:tcPr>
          <w:p>
            <w:pPr>
              <w:pStyle w:val="0"/>
            </w:pPr>
            <w:r>
              <w:rPr>
                <w:sz w:val="24"/>
              </w:rPr>
              <w:t xml:space="preserve">Критерии оценки качества медицинской помощи</w:t>
            </w:r>
          </w:p>
          <w:p>
            <w:pPr>
              <w:pStyle w:val="0"/>
            </w:pPr>
            <w:r>
              <w:rPr>
                <w:sz w:val="24"/>
                <w:b w:val="on"/>
              </w:rPr>
              <w:t xml:space="preserve">Внимание!</w:t>
            </w:r>
            <w:r>
              <w:rPr>
                <w:sz w:val="24"/>
              </w:rPr>
              <w:t xml:space="preserve"> Срок действия документа ограничен </w:t>
            </w:r>
            <w:hyperlink w:history="0" r:id="rId1086"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01.09.2031</w:t>
              </w:r>
            </w:hyperlink>
          </w:p>
        </w:tc>
        <w:tc>
          <w:tcPr>
            <w:tcW w:w="4252" w:type="dxa"/>
          </w:tcPr>
          <w:p>
            <w:pPr>
              <w:pStyle w:val="0"/>
            </w:pPr>
            <w:hyperlink w:history="0" r:id="rId1087"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Приказ</w:t>
              </w:r>
            </w:hyperlink>
            <w:r>
              <w:rPr>
                <w:sz w:val="24"/>
              </w:rPr>
              <w:t xml:space="preserve"> Минздрава России от 14.04.2025 N 203н</w:t>
            </w:r>
          </w:p>
        </w:tc>
      </w:tr>
      <w:tr>
        <w:tc>
          <w:tcPr>
            <w:tcW w:w="6350" w:type="dxa"/>
          </w:tcPr>
          <w:p>
            <w:pPr>
              <w:pStyle w:val="0"/>
            </w:pPr>
            <w:r>
              <w:rPr>
                <w:sz w:val="24"/>
              </w:rPr>
              <w:t xml:space="preserve">Показатели, характеризующие общие критерии оценки качества условий оказания услуг медицинскими организациями, в отношении которых проводится независимая оценка</w:t>
            </w:r>
          </w:p>
        </w:tc>
        <w:tc>
          <w:tcPr>
            <w:tcW w:w="4252" w:type="dxa"/>
          </w:tcPr>
          <w:p>
            <w:pPr>
              <w:pStyle w:val="0"/>
            </w:pPr>
            <w:hyperlink w:history="0" r:id="rId1088"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Приказ</w:t>
              </w:r>
            </w:hyperlink>
            <w:r>
              <w:rPr>
                <w:sz w:val="24"/>
              </w:rPr>
              <w:t xml:space="preserve"> Минздрава России от 04.05.2018 N 201н </w:t>
            </w:r>
            <w:hyperlink w:history="0" w:anchor="P389" w:tooltip="&lt;**&gt; Данный документ был исключен из перечня актов, на которые не распространяется механизм &quot;регуляторной гильотины&quot;, утв. Постановлением Правительства РФ от 31.12.2020 N 2467. О применении документа см. статью 15 Федерального закона от 31.07.2020 N 247-ФЗ &quot;Об обязательных требованиях в Российской Федерации&quot;.">
              <w:r>
                <w:rPr>
                  <w:sz w:val="24"/>
                  <w:color w:val="0000ff"/>
                </w:rPr>
                <w:t xml:space="preserve">&lt;**&gt;</w:t>
              </w:r>
            </w:hyperlink>
          </w:p>
        </w:tc>
      </w:tr>
      <w:tr>
        <w:tc>
          <w:tcPr>
            <w:tcW w:w="6350" w:type="dxa"/>
          </w:tcPr>
          <w:p>
            <w:pPr>
              <w:pStyle w:val="0"/>
            </w:pPr>
            <w:r>
              <w:rPr>
                <w:sz w:val="24"/>
              </w:rPr>
              <w:t xml:space="preserve">Порядок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w:t>
            </w:r>
          </w:p>
          <w:p>
            <w:pPr>
              <w:pStyle w:val="0"/>
            </w:pPr>
            <w:r>
              <w:rPr>
                <w:sz w:val="24"/>
                <w:b w:val="on"/>
              </w:rPr>
              <w:t xml:space="preserve">Внимание!</w:t>
            </w:r>
            <w:r>
              <w:rPr>
                <w:sz w:val="24"/>
              </w:rPr>
              <w:t xml:space="preserve"> Срок действия документа ограничен </w:t>
            </w:r>
            <w:hyperlink w:history="0" r:id="rId1089"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01.09.2031</w:t>
              </w:r>
            </w:hyperlink>
          </w:p>
        </w:tc>
        <w:tc>
          <w:tcPr>
            <w:tcW w:w="4252" w:type="dxa"/>
          </w:tcPr>
          <w:p>
            <w:pPr>
              <w:pStyle w:val="0"/>
            </w:pPr>
            <w:hyperlink w:history="0" r:id="rId1090"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Приказ</w:t>
              </w:r>
            </w:hyperlink>
            <w:r>
              <w:rPr>
                <w:sz w:val="24"/>
              </w:rPr>
              <w:t xml:space="preserve"> Минздрава России от 14.04.2025 N 204н</w:t>
            </w:r>
          </w:p>
        </w:tc>
      </w:tr>
      <w:tr>
        <w:tc>
          <w:tcPr>
            <w:tcW w:w="6350" w:type="dxa"/>
          </w:tcPr>
          <w:p>
            <w:pPr>
              <w:pStyle w:val="0"/>
            </w:pPr>
            <w:r>
              <w:rPr>
                <w:sz w:val="24"/>
              </w:rPr>
              <w:t xml:space="preserve">Порядок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w:t>
            </w:r>
          </w:p>
          <w:p>
            <w:pPr>
              <w:pStyle w:val="0"/>
            </w:pPr>
            <w:r>
              <w:rPr>
                <w:sz w:val="24"/>
              </w:rPr>
              <w:t xml:space="preserve">Дополнительно см. </w:t>
            </w:r>
            <w:hyperlink w:history="0" r:id="rId1091" w:tooltip="&lt;Письмо&gt; ФФОМС от 20.03.2024 N 00-10-30-4-04/4423 &lt;По вопросам оказания медицинской помощи пациентам старше 75 лет при проведении консультации врача-гериатра при нахождении застрахованного лица на непрофильной геронтологической койке&gt; {КонсультантПлюс}">
              <w:r>
                <w:rPr>
                  <w:sz w:val="24"/>
                  <w:color w:val="0000ff"/>
                </w:rPr>
                <w:t xml:space="preserve">&gt;&gt;&gt;</w:t>
              </w:r>
            </w:hyperlink>
          </w:p>
        </w:tc>
        <w:tc>
          <w:tcPr>
            <w:tcW w:w="4252" w:type="dxa"/>
          </w:tcPr>
          <w:p>
            <w:pPr>
              <w:pStyle w:val="0"/>
            </w:pPr>
            <w:hyperlink w:history="0" r:id="rId1092" w:tooltip="Приказ Минздрава России от 19.03.2021 N 231н (ред. от 04.09.2024) &quot;Об утверждении Порядка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quot; (Зарегистрировано в Минюсте России 13.05.2021 N 63410) {КонсультантПлюс}">
              <w:r>
                <w:rPr>
                  <w:sz w:val="24"/>
                  <w:color w:val="0000ff"/>
                </w:rPr>
                <w:t xml:space="preserve">Приказ</w:t>
              </w:r>
            </w:hyperlink>
            <w:r>
              <w:rPr>
                <w:sz w:val="24"/>
              </w:rPr>
              <w:t xml:space="preserve"> Минздрава России от 19.03.2021 N 231н</w:t>
            </w:r>
          </w:p>
        </w:tc>
      </w:tr>
      <w:tr>
        <w:tc>
          <w:tcPr>
            <w:tcW w:w="6350" w:type="dxa"/>
          </w:tcPr>
          <w:p>
            <w:pPr>
              <w:pStyle w:val="0"/>
            </w:pPr>
            <w:hyperlink w:history="0" r:id="rId1093" w:tooltip="&lt;Письмо&gt; Минздрава России от 08.07.2020 N 30-4/1178 &lt;О направлении рекомендаций по порядку осуществления контроля качества оказания медицинской помощи пациентам с новой коронавирусной инфекцией COVID-19&gt; {КонсультантПлюс}">
              <w:r>
                <w:rPr>
                  <w:sz w:val="24"/>
                  <w:color w:val="0000ff"/>
                </w:rPr>
                <w:t xml:space="preserve">Рекомендации</w:t>
              </w:r>
            </w:hyperlink>
            <w:r>
              <w:rPr>
                <w:sz w:val="24"/>
              </w:rPr>
              <w:t xml:space="preserve"> по порядку осуществления контроля качества оказания медицинской помощи пациентам с новой коронавирусной инфекцией COVID-19</w:t>
            </w:r>
          </w:p>
        </w:tc>
        <w:tc>
          <w:tcPr>
            <w:tcW w:w="4252" w:type="dxa"/>
          </w:tcPr>
          <w:p>
            <w:pPr>
              <w:pStyle w:val="0"/>
            </w:pPr>
            <w:hyperlink w:history="0" r:id="rId1094" w:tooltip="&lt;Письмо&gt; Минздрава России от 08.07.2020 N 30-4/1178 &lt;О направлении рекомендаций по порядку осуществления контроля качества оказания медицинской помощи пациентам с новой коронавирусной инфекцией COVID-19&gt; {КонсультантПлюс}">
              <w:r>
                <w:rPr>
                  <w:sz w:val="24"/>
                  <w:color w:val="0000ff"/>
                </w:rPr>
                <w:t xml:space="preserve">Письмо</w:t>
              </w:r>
            </w:hyperlink>
            <w:r>
              <w:rPr>
                <w:sz w:val="24"/>
              </w:rPr>
              <w:t xml:space="preserve"> Минздрава России от 08.07.2020 N 30-4/1178</w:t>
            </w:r>
          </w:p>
        </w:tc>
      </w:tr>
    </w:tbl>
    <w:p>
      <w:pPr>
        <w:pStyle w:val="0"/>
      </w:pPr>
      <w:r>
        <w:rPr>
          <w:sz w:val="24"/>
        </w:rPr>
      </w:r>
    </w:p>
    <w:bookmarkStart w:id="5506" w:name="P5506"/>
    <w:bookmarkEnd w:id="5506"/>
    <w:p>
      <w:pPr>
        <w:pStyle w:val="2"/>
        <w:outlineLvl w:val="0"/>
        <w:jc w:val="center"/>
      </w:pPr>
      <w:r>
        <w:rPr>
          <w:sz w:val="24"/>
          <w:b w:val="on"/>
        </w:rPr>
        <w:t xml:space="preserve">4. Программы государственных гарантий</w:t>
      </w:r>
    </w:p>
    <w:p>
      <w:pPr>
        <w:pStyle w:val="2"/>
        <w:jc w:val="center"/>
      </w:pPr>
      <w:r>
        <w:rPr>
          <w:sz w:val="24"/>
          <w:b w:val="on"/>
        </w:rPr>
        <w:t xml:space="preserve">бесплатного оказания гражданам медицинской помощи</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515"/>
        <w:gridCol w:w="7030"/>
      </w:tblGrid>
      <w:tr>
        <w:tc>
          <w:tcPr>
            <w:tcW w:w="3515" w:type="dxa"/>
          </w:tcPr>
          <w:p>
            <w:pPr>
              <w:pStyle w:val="0"/>
              <w:jc w:val="center"/>
            </w:pPr>
            <w:r>
              <w:rPr>
                <w:sz w:val="24"/>
              </w:rPr>
              <w:t xml:space="preserve">Период действия</w:t>
            </w:r>
          </w:p>
        </w:tc>
        <w:tc>
          <w:tcPr>
            <w:tcW w:w="7030" w:type="dxa"/>
          </w:tcPr>
          <w:p>
            <w:pPr>
              <w:pStyle w:val="0"/>
              <w:jc w:val="center"/>
            </w:pPr>
            <w:r>
              <w:rPr>
                <w:sz w:val="24"/>
              </w:rPr>
              <w:t xml:space="preserve">Нормативные правовые акты, установившие Программы государственных гарантий бесплатного оказания гражданам медицинской помощи</w:t>
            </w:r>
          </w:p>
        </w:tc>
      </w:tr>
      <w:tr>
        <w:tc>
          <w:tcPr>
            <w:tcW w:w="3515" w:type="dxa"/>
          </w:tcPr>
          <w:p>
            <w:pPr>
              <w:pStyle w:val="0"/>
            </w:pPr>
            <w:r>
              <w:rPr>
                <w:sz w:val="24"/>
              </w:rPr>
              <w:t xml:space="preserve">на 2026 год и на плановый период 2027 и 2028 годов</w:t>
            </w:r>
          </w:p>
        </w:tc>
        <w:tc>
          <w:tcPr>
            <w:tcW w:w="7030" w:type="dxa"/>
          </w:tcPr>
          <w:p>
            <w:pPr>
              <w:pStyle w:val="0"/>
            </w:pPr>
            <w:hyperlink w:history="0" r:id="rId109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Постановление</w:t>
              </w:r>
            </w:hyperlink>
            <w:r>
              <w:rPr>
                <w:sz w:val="24"/>
              </w:rPr>
              <w:t xml:space="preserve"> Правительства РФ от 29.12.2025 N 2188</w:t>
            </w:r>
          </w:p>
        </w:tc>
      </w:tr>
      <w:tr>
        <w:tc>
          <w:tcPr>
            <w:tcW w:w="3515" w:type="dxa"/>
          </w:tcPr>
          <w:p>
            <w:pPr>
              <w:pStyle w:val="0"/>
            </w:pPr>
            <w:r>
              <w:rPr>
                <w:sz w:val="24"/>
              </w:rPr>
              <w:t xml:space="preserve">на 2025 год и на плановый период 2026 и 2027 годов</w:t>
            </w:r>
          </w:p>
        </w:tc>
        <w:tc>
          <w:tcPr>
            <w:tcW w:w="7030" w:type="dxa"/>
          </w:tcPr>
          <w:p>
            <w:pPr>
              <w:pStyle w:val="0"/>
            </w:pPr>
            <w:hyperlink w:history="0" r:id="rId1096"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27.12.2024 N 1940</w:t>
            </w:r>
          </w:p>
        </w:tc>
      </w:tr>
      <w:tr>
        <w:tc>
          <w:tcPr>
            <w:tcW w:w="3515" w:type="dxa"/>
          </w:tcPr>
          <w:p>
            <w:pPr>
              <w:pStyle w:val="0"/>
            </w:pPr>
            <w:r>
              <w:rPr>
                <w:sz w:val="24"/>
              </w:rPr>
              <w:t xml:space="preserve">на 2024 год и на плановый период 2025 и 2026 годов</w:t>
            </w:r>
          </w:p>
        </w:tc>
        <w:tc>
          <w:tcPr>
            <w:tcW w:w="7030" w:type="dxa"/>
          </w:tcPr>
          <w:p>
            <w:pPr>
              <w:pStyle w:val="0"/>
            </w:pPr>
            <w:hyperlink w:history="0" r:id="rId1097"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Постановление</w:t>
              </w:r>
            </w:hyperlink>
            <w:r>
              <w:rPr>
                <w:sz w:val="24"/>
              </w:rPr>
              <w:t xml:space="preserve"> Правительства РФ от 28.12.2023 N 2353</w:t>
            </w:r>
          </w:p>
          <w:p>
            <w:pPr>
              <w:pStyle w:val="0"/>
            </w:pPr>
            <w:r>
              <w:rPr>
                <w:sz w:val="24"/>
                <w:b w:val="on"/>
              </w:rPr>
              <w:t xml:space="preserve">Внимание!</w:t>
            </w:r>
            <w:r>
              <w:rPr>
                <w:sz w:val="24"/>
              </w:rPr>
              <w:t xml:space="preserve"> Изменения, внесенные </w:t>
            </w:r>
            <w:hyperlink w:history="0" r:id="rId1098"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20.03.2024 N 343, </w:t>
            </w:r>
            <w:hyperlink w:history="0" r:id="rId1099" w:tooltip="Постановление Правительства РФ от 20.03.2024 N 343 &quot;О внесении изменений в некоторые акты Правительства Российской Федерации&quot; {КонсультантПлюс}">
              <w:r>
                <w:rPr>
                  <w:sz w:val="24"/>
                  <w:color w:val="0000ff"/>
                </w:rPr>
                <w:t xml:space="preserve">распространяются</w:t>
              </w:r>
            </w:hyperlink>
            <w:r>
              <w:rPr>
                <w:sz w:val="24"/>
              </w:rPr>
              <w:t xml:space="preserve"> на правоотношения, возникшие с 01.03.2024</w:t>
            </w:r>
          </w:p>
        </w:tc>
      </w:tr>
      <w:tr>
        <w:tc>
          <w:tcPr>
            <w:tcW w:w="3515" w:type="dxa"/>
          </w:tcPr>
          <w:p>
            <w:pPr>
              <w:pStyle w:val="0"/>
            </w:pPr>
            <w:r>
              <w:rPr>
                <w:sz w:val="24"/>
              </w:rPr>
              <w:t xml:space="preserve">на 2023 год и на плановый период 2024 и 2025 годов</w:t>
            </w:r>
          </w:p>
        </w:tc>
        <w:tc>
          <w:tcPr>
            <w:tcW w:w="7030" w:type="dxa"/>
          </w:tcPr>
          <w:p>
            <w:pPr>
              <w:pStyle w:val="0"/>
            </w:pPr>
            <w:hyperlink w:history="0" r:id="rId1100" w:tooltip="Постановление Правительства РФ от 29.12.2022 N 2497 &quot;О Программе государственных гарантий бесплатного оказания гражданам медицинской помощи на 2023 год и на плановый период 2024 и 2025 годов&quot; {КонсультантПлюс}">
              <w:r>
                <w:rPr>
                  <w:sz w:val="24"/>
                  <w:color w:val="0000ff"/>
                </w:rPr>
                <w:t xml:space="preserve">Постановление</w:t>
              </w:r>
            </w:hyperlink>
            <w:r>
              <w:rPr>
                <w:sz w:val="24"/>
              </w:rPr>
              <w:t xml:space="preserve"> Правительства РФ от 29.12.2022 N 2497</w:t>
            </w:r>
          </w:p>
        </w:tc>
      </w:tr>
      <w:tr>
        <w:tc>
          <w:tcPr>
            <w:tcW w:w="3515" w:type="dxa"/>
          </w:tcPr>
          <w:p>
            <w:pPr>
              <w:pStyle w:val="0"/>
            </w:pPr>
            <w:r>
              <w:rPr>
                <w:sz w:val="24"/>
              </w:rPr>
              <w:t xml:space="preserve">на 2022 год и на плановый период 2023 и 2024 годов</w:t>
            </w:r>
          </w:p>
        </w:tc>
        <w:tc>
          <w:tcPr>
            <w:tcW w:w="7030" w:type="dxa"/>
          </w:tcPr>
          <w:p>
            <w:pPr>
              <w:pStyle w:val="0"/>
            </w:pPr>
            <w:hyperlink w:history="0" r:id="rId1101" w:tooltip="Постановление Правительства РФ от 28.12.2021 N 2505 (ред. от 14.12.2022) &quot;О Программе государственных гарантий бесплатного оказания гражданам медицинской помощи на 2022 год и на плановый период 2023 и 2024 годов&quot; {КонсультантПлюс}">
              <w:r>
                <w:rPr>
                  <w:sz w:val="24"/>
                  <w:color w:val="0000ff"/>
                </w:rPr>
                <w:t xml:space="preserve">Постановление</w:t>
              </w:r>
            </w:hyperlink>
            <w:r>
              <w:rPr>
                <w:sz w:val="24"/>
              </w:rPr>
              <w:t xml:space="preserve"> Правительства РФ от 28.12.2021 N 2505</w:t>
            </w:r>
          </w:p>
          <w:p>
            <w:pPr>
              <w:pStyle w:val="0"/>
            </w:pPr>
            <w:r>
              <w:rPr>
                <w:sz w:val="24"/>
                <w:b w:val="on"/>
              </w:rPr>
              <w:t xml:space="preserve">Внимание!</w:t>
            </w:r>
            <w:r>
              <w:rPr>
                <w:sz w:val="24"/>
              </w:rPr>
              <w:t xml:space="preserve"> Изменения, внесенные </w:t>
            </w:r>
            <w:hyperlink w:history="0" r:id="rId1102" w:tooltip="Постановление Правительства РФ от 16.03.2022 N 373 &quot;О внесении изменений в постановление Правительства Российской Федерации от 28 декабря 2021 г. N 2505&quot; {КонсультантПлюс}">
              <w:r>
                <w:rPr>
                  <w:sz w:val="24"/>
                  <w:color w:val="0000ff"/>
                </w:rPr>
                <w:t xml:space="preserve">Постановлением</w:t>
              </w:r>
            </w:hyperlink>
            <w:r>
              <w:rPr>
                <w:sz w:val="24"/>
              </w:rPr>
              <w:t xml:space="preserve"> Правительства РФ от 16.03.2022 N 373, </w:t>
            </w:r>
            <w:hyperlink w:history="0" r:id="rId1103" w:tooltip="Постановление Правительства РФ от 16.03.2022 N 373 &quot;О внесении изменений в постановление Правительства Российской Федерации от 28 декабря 2021 г. N 2505&quot; {КонсультантПлюс}">
              <w:r>
                <w:rPr>
                  <w:sz w:val="24"/>
                  <w:color w:val="0000ff"/>
                </w:rPr>
                <w:t xml:space="preserve">распространяются</w:t>
              </w:r>
            </w:hyperlink>
            <w:r>
              <w:rPr>
                <w:sz w:val="24"/>
              </w:rPr>
              <w:t xml:space="preserve"> на правоотношения, возникшие с 01.03.2022</w:t>
            </w:r>
          </w:p>
        </w:tc>
      </w:tr>
      <w:tr>
        <w:tc>
          <w:tcPr>
            <w:tcW w:w="3515" w:type="dxa"/>
          </w:tcPr>
          <w:p>
            <w:pPr>
              <w:pStyle w:val="0"/>
            </w:pPr>
            <w:r>
              <w:rPr>
                <w:sz w:val="24"/>
              </w:rPr>
              <w:t xml:space="preserve">на 2021 год и на плановый период 2022 и 2023 годов</w:t>
            </w:r>
          </w:p>
        </w:tc>
        <w:tc>
          <w:tcPr>
            <w:tcW w:w="7030" w:type="dxa"/>
          </w:tcPr>
          <w:p>
            <w:pPr>
              <w:pStyle w:val="0"/>
              <w:jc w:val="both"/>
            </w:pPr>
            <w:hyperlink w:history="0" r:id="rId1104" w:tooltip="Постановление Правительства РФ от 28.12.2020 N 2299 (ред. от 19.11.2021) &quot;О Программе государственных гарантий бесплатного оказания гражданам медицинской помощи на 2021 год и на плановый период 2022 и 2023 годов&quot; {КонсультантПлюс}">
              <w:r>
                <w:rPr>
                  <w:sz w:val="24"/>
                  <w:color w:val="0000ff"/>
                </w:rPr>
                <w:t xml:space="preserve">Постановление</w:t>
              </w:r>
            </w:hyperlink>
            <w:r>
              <w:rPr>
                <w:sz w:val="24"/>
              </w:rPr>
              <w:t xml:space="preserve"> Правительства РФ от 28.12.2020 N 2299</w:t>
            </w:r>
          </w:p>
        </w:tc>
      </w:tr>
      <w:tr>
        <w:tc>
          <w:tcPr>
            <w:tcW w:w="3515" w:type="dxa"/>
          </w:tcPr>
          <w:p>
            <w:pPr>
              <w:pStyle w:val="0"/>
            </w:pPr>
            <w:r>
              <w:rPr>
                <w:sz w:val="24"/>
              </w:rPr>
              <w:t xml:space="preserve">2020 год и на плановый период 2021 и 2022 годов</w:t>
            </w:r>
          </w:p>
        </w:tc>
        <w:tc>
          <w:tcPr>
            <w:tcW w:w="7030" w:type="dxa"/>
          </w:tcPr>
          <w:p>
            <w:pPr>
              <w:pStyle w:val="0"/>
            </w:pPr>
            <w:hyperlink w:history="0" r:id="rId1105" w:tooltip="Постановление Правительства РФ от 07.12.2019 N 1610 (ред. от 05.06.2020) &quot;О Программе государственных гарантий бесплатного оказания гражданам медицинской помощи на 2020 год и на плановый период 2021 и 2022 годов&quot; {КонсультантПлюс}">
              <w:r>
                <w:rPr>
                  <w:sz w:val="24"/>
                  <w:color w:val="0000ff"/>
                </w:rPr>
                <w:t xml:space="preserve">Постановление</w:t>
              </w:r>
            </w:hyperlink>
            <w:r>
              <w:rPr>
                <w:sz w:val="24"/>
              </w:rPr>
              <w:t xml:space="preserve"> Правительства РФ от 07.12.2019 N 1610</w:t>
            </w:r>
          </w:p>
        </w:tc>
      </w:tr>
      <w:tr>
        <w:tc>
          <w:tcPr>
            <w:tcW w:w="3515" w:type="dxa"/>
          </w:tcPr>
          <w:p>
            <w:pPr>
              <w:pStyle w:val="0"/>
            </w:pPr>
            <w:r>
              <w:rPr>
                <w:sz w:val="24"/>
              </w:rPr>
              <w:t xml:space="preserve">2019 год и на плановый период 2020 и 2021 годов</w:t>
            </w:r>
          </w:p>
        </w:tc>
        <w:tc>
          <w:tcPr>
            <w:tcW w:w="7030" w:type="dxa"/>
          </w:tcPr>
          <w:p>
            <w:pPr>
              <w:pStyle w:val="0"/>
            </w:pPr>
            <w:hyperlink w:history="0" r:id="rId1106" w:tooltip="Постановление Правительства РФ от 10.12.2018 N 1506 (ред. от 12.04.2019) &quot;О Программе государственных гарантий бесплатного оказания гражданам медицинской помощи на 2019 год и на плановый период 2020 и 2021 годов&quot; {КонсультантПлюс}">
              <w:r>
                <w:rPr>
                  <w:sz w:val="24"/>
                  <w:color w:val="0000ff"/>
                </w:rPr>
                <w:t xml:space="preserve">Постановление</w:t>
              </w:r>
            </w:hyperlink>
            <w:r>
              <w:rPr>
                <w:sz w:val="24"/>
              </w:rPr>
              <w:t xml:space="preserve"> Правительства РФ от 10.12.2018 N 1506</w:t>
            </w:r>
          </w:p>
        </w:tc>
      </w:tr>
      <w:tr>
        <w:tc>
          <w:tcPr>
            <w:tcW w:w="3515" w:type="dxa"/>
          </w:tcPr>
          <w:p>
            <w:pPr>
              <w:pStyle w:val="0"/>
            </w:pPr>
            <w:r>
              <w:rPr>
                <w:sz w:val="24"/>
              </w:rPr>
              <w:t xml:space="preserve">2018 год и на плановый период 2019 и 2020 годов</w:t>
            </w:r>
          </w:p>
        </w:tc>
        <w:tc>
          <w:tcPr>
            <w:tcW w:w="7030" w:type="dxa"/>
          </w:tcPr>
          <w:p>
            <w:pPr>
              <w:pStyle w:val="0"/>
            </w:pPr>
            <w:hyperlink w:history="0" r:id="rId1107" w:tooltip="Постановление Правительства РФ от 08.12.2017 N 1492 (ред. от 21.04.2018) &quot;О Программе государственных гарантий бесплатного оказания гражданам медицинской помощи на 2018 год и на плановый период 2019 и 2020 годов&quot; {КонсультантПлюс}">
              <w:r>
                <w:rPr>
                  <w:sz w:val="24"/>
                  <w:color w:val="0000ff"/>
                </w:rPr>
                <w:t xml:space="preserve">Постановление</w:t>
              </w:r>
            </w:hyperlink>
            <w:r>
              <w:rPr>
                <w:sz w:val="24"/>
              </w:rPr>
              <w:t xml:space="preserve"> Правительства РФ от 08.12.2017 N 1492</w:t>
            </w:r>
          </w:p>
        </w:tc>
      </w:tr>
      <w:tr>
        <w:tc>
          <w:tcPr>
            <w:tcW w:w="3515" w:type="dxa"/>
          </w:tcPr>
          <w:p>
            <w:pPr>
              <w:pStyle w:val="0"/>
            </w:pPr>
            <w:r>
              <w:rPr>
                <w:sz w:val="24"/>
              </w:rPr>
              <w:t xml:space="preserve">2017 год и на плановый период 2018 и 2019 годов</w:t>
            </w:r>
          </w:p>
        </w:tc>
        <w:tc>
          <w:tcPr>
            <w:tcW w:w="7030" w:type="dxa"/>
          </w:tcPr>
          <w:p>
            <w:pPr>
              <w:pStyle w:val="0"/>
            </w:pPr>
            <w:hyperlink w:history="0" r:id="rId1108" w:tooltip="Постановление Правительства РФ от 19.12.2016 N 1403 &quot;О Программе государственных гарантий бесплатного оказания гражданам медицинской помощи на 2017 год и на плановый период 2018 и 2019 годов&quot; {КонсультантПлюс}">
              <w:r>
                <w:rPr>
                  <w:sz w:val="24"/>
                  <w:color w:val="0000ff"/>
                </w:rPr>
                <w:t xml:space="preserve">Постановление</w:t>
              </w:r>
            </w:hyperlink>
            <w:r>
              <w:rPr>
                <w:sz w:val="24"/>
              </w:rPr>
              <w:t xml:space="preserve"> Правительства РФ от 19.12.2016 N 1403</w:t>
            </w:r>
          </w:p>
        </w:tc>
      </w:tr>
      <w:tr>
        <w:tc>
          <w:tcPr>
            <w:tcW w:w="3515" w:type="dxa"/>
          </w:tcPr>
          <w:p>
            <w:pPr>
              <w:pStyle w:val="0"/>
              <w:jc w:val="both"/>
            </w:pPr>
            <w:r>
              <w:rPr>
                <w:sz w:val="24"/>
              </w:rPr>
              <w:t xml:space="preserve">2016 год</w:t>
            </w:r>
          </w:p>
        </w:tc>
        <w:tc>
          <w:tcPr>
            <w:tcW w:w="7030" w:type="dxa"/>
          </w:tcPr>
          <w:p>
            <w:pPr>
              <w:pStyle w:val="0"/>
            </w:pPr>
            <w:hyperlink w:history="0" r:id="rId1109" w:tooltip="Постановление Правительства РФ от 19.12.2015 N 1382 &quot;О Программе государственных гарантий бесплатного оказания гражданам медицинской помощи на 2016 год&quot; {КонсультантПлюс}">
              <w:r>
                <w:rPr>
                  <w:sz w:val="24"/>
                  <w:color w:val="0000ff"/>
                </w:rPr>
                <w:t xml:space="preserve">Постановление</w:t>
              </w:r>
            </w:hyperlink>
            <w:r>
              <w:rPr>
                <w:sz w:val="24"/>
              </w:rPr>
              <w:t xml:space="preserve"> Правительства РФ от 19.12.2015 N 1382</w:t>
            </w:r>
          </w:p>
        </w:tc>
      </w:tr>
      <w:tr>
        <w:tc>
          <w:tcPr>
            <w:tcW w:w="3515" w:type="dxa"/>
          </w:tcPr>
          <w:p>
            <w:pPr>
              <w:pStyle w:val="0"/>
            </w:pPr>
            <w:r>
              <w:rPr>
                <w:sz w:val="24"/>
              </w:rPr>
              <w:t xml:space="preserve">2015 год и плановый период 2016 и 2017 годов</w:t>
            </w:r>
          </w:p>
        </w:tc>
        <w:tc>
          <w:tcPr>
            <w:tcW w:w="7030" w:type="dxa"/>
          </w:tcPr>
          <w:p>
            <w:pPr>
              <w:pStyle w:val="0"/>
            </w:pPr>
            <w:hyperlink w:history="0" r:id="rId1110" w:tooltip="Постановление Правительства РФ от 28.11.2014 N 1273 (ред. от 17.11.2015) &quot;О Программе государственных гарантий бесплатного оказания гражданам медицинской помощи на 2015 год и на плановый период 2016 и 2017 годов&quot; {КонсультантПлюс}">
              <w:r>
                <w:rPr>
                  <w:sz w:val="24"/>
                  <w:color w:val="0000ff"/>
                </w:rPr>
                <w:t xml:space="preserve">Постановление</w:t>
              </w:r>
            </w:hyperlink>
            <w:r>
              <w:rPr>
                <w:sz w:val="24"/>
              </w:rPr>
              <w:t xml:space="preserve"> Правительства РФ от 28.11.2014 N 1273</w:t>
            </w:r>
          </w:p>
        </w:tc>
      </w:tr>
      <w:tr>
        <w:tc>
          <w:tcPr>
            <w:tcW w:w="3515" w:type="dxa"/>
          </w:tcPr>
          <w:p>
            <w:pPr>
              <w:pStyle w:val="0"/>
            </w:pPr>
            <w:r>
              <w:rPr>
                <w:sz w:val="24"/>
              </w:rPr>
              <w:t xml:space="preserve">2014 год и плановый период 2015 и 2016 годов</w:t>
            </w:r>
          </w:p>
        </w:tc>
        <w:tc>
          <w:tcPr>
            <w:tcW w:w="7030" w:type="dxa"/>
          </w:tcPr>
          <w:p>
            <w:pPr>
              <w:pStyle w:val="0"/>
            </w:pPr>
            <w:hyperlink w:history="0" r:id="rId1111" w:tooltip="Постановление Правительства РФ от 18.10.2013 N 932 (ред. от 29.05.2014) &quot;О программе государственных гарантий бесплатного оказания гражданам медицинской помощи на 2014 год и на плановый период 2015 и 2016 годов&quot; {КонсультантПлюс}">
              <w:r>
                <w:rPr>
                  <w:sz w:val="24"/>
                  <w:color w:val="0000ff"/>
                </w:rPr>
                <w:t xml:space="preserve">Постановление</w:t>
              </w:r>
            </w:hyperlink>
            <w:r>
              <w:rPr>
                <w:sz w:val="24"/>
              </w:rPr>
              <w:t xml:space="preserve"> Правительства РФ от 18.10.2013 N 932</w:t>
            </w:r>
          </w:p>
        </w:tc>
      </w:tr>
      <w:tr>
        <w:tc>
          <w:tcPr>
            <w:tcW w:w="3515" w:type="dxa"/>
          </w:tcPr>
          <w:p>
            <w:pPr>
              <w:pStyle w:val="0"/>
            </w:pPr>
            <w:r>
              <w:rPr>
                <w:sz w:val="24"/>
              </w:rPr>
              <w:t xml:space="preserve">2013 год и плановый период 2014 и 2015 годов</w:t>
            </w:r>
          </w:p>
        </w:tc>
        <w:tc>
          <w:tcPr>
            <w:tcW w:w="7030" w:type="dxa"/>
          </w:tcPr>
          <w:p>
            <w:pPr>
              <w:pStyle w:val="0"/>
            </w:pPr>
            <w:hyperlink w:history="0" r:id="rId1112" w:tooltip="Постановление Правительства РФ от 22.10.2012 N 1074 &quot;О программе государственных гарантий бесплатного оказания гражданам медицинской помощи на 2013 год и на плановый период 2014 и 2015 годов&quot; {КонсультантПлюс}">
              <w:r>
                <w:rPr>
                  <w:sz w:val="24"/>
                  <w:color w:val="0000ff"/>
                </w:rPr>
                <w:t xml:space="preserve">Постановление</w:t>
              </w:r>
            </w:hyperlink>
            <w:r>
              <w:rPr>
                <w:sz w:val="24"/>
              </w:rPr>
              <w:t xml:space="preserve"> Правительства РФ от 22.10.2012 N 1074</w:t>
            </w:r>
          </w:p>
        </w:tc>
      </w:tr>
      <w:tr>
        <w:tc>
          <w:tcPr>
            <w:tcW w:w="3515" w:type="dxa"/>
          </w:tcPr>
          <w:p>
            <w:pPr>
              <w:pStyle w:val="0"/>
            </w:pPr>
            <w:r>
              <w:rPr>
                <w:sz w:val="24"/>
              </w:rPr>
              <w:t xml:space="preserve">2012 год</w:t>
            </w:r>
          </w:p>
        </w:tc>
        <w:tc>
          <w:tcPr>
            <w:tcW w:w="7030" w:type="dxa"/>
          </w:tcPr>
          <w:p>
            <w:pPr>
              <w:pStyle w:val="0"/>
            </w:pPr>
            <w:hyperlink w:history="0" r:id="rId1113"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Постановление</w:t>
              </w:r>
            </w:hyperlink>
            <w:r>
              <w:rPr>
                <w:sz w:val="24"/>
              </w:rPr>
              <w:t xml:space="preserve"> Правительства РФ от 21.10.2011 N 856</w:t>
            </w:r>
          </w:p>
        </w:tc>
      </w:tr>
      <w:tr>
        <w:tc>
          <w:tcPr>
            <w:tcW w:w="3515" w:type="dxa"/>
          </w:tcPr>
          <w:p>
            <w:pPr>
              <w:pStyle w:val="0"/>
            </w:pPr>
            <w:r>
              <w:rPr>
                <w:sz w:val="24"/>
              </w:rPr>
              <w:t xml:space="preserve">2011 год</w:t>
            </w:r>
          </w:p>
        </w:tc>
        <w:tc>
          <w:tcPr>
            <w:tcW w:w="7030" w:type="dxa"/>
          </w:tcPr>
          <w:p>
            <w:pPr>
              <w:pStyle w:val="0"/>
            </w:pPr>
            <w:hyperlink w:history="0" r:id="rId1114" w:tooltip="Постановление Правительства РФ от 04.10.2010 N 782 &quot;О Программе государственных гарантий оказания гражданам Российской Федерации бесплатной медицинской помощи на 2011 год&quot; {КонсультантПлюс}">
              <w:r>
                <w:rPr>
                  <w:sz w:val="24"/>
                  <w:color w:val="0000ff"/>
                </w:rPr>
                <w:t xml:space="preserve">Постановление</w:t>
              </w:r>
            </w:hyperlink>
            <w:r>
              <w:rPr>
                <w:sz w:val="24"/>
              </w:rPr>
              <w:t xml:space="preserve"> Правительства РФ от 04.10.2010 N 782</w:t>
            </w:r>
          </w:p>
        </w:tc>
      </w:tr>
      <w:tr>
        <w:tc>
          <w:tcPr>
            <w:tcW w:w="3515" w:type="dxa"/>
          </w:tcPr>
          <w:p>
            <w:pPr>
              <w:pStyle w:val="0"/>
            </w:pPr>
            <w:r>
              <w:rPr>
                <w:sz w:val="24"/>
              </w:rPr>
              <w:t xml:space="preserve">2010 год</w:t>
            </w:r>
          </w:p>
        </w:tc>
        <w:tc>
          <w:tcPr>
            <w:tcW w:w="7030" w:type="dxa"/>
          </w:tcPr>
          <w:p>
            <w:pPr>
              <w:pStyle w:val="0"/>
            </w:pPr>
            <w:hyperlink w:history="0" r:id="rId1115" w:tooltip="Постановление Правительства РФ от 02.10.2009 N 811 &quot;О Программе государственных гарантий оказания гражданам Российской Федерации бесплатной медицинской помощи на 2010 год&quot; {КонсультантПлюс}">
              <w:r>
                <w:rPr>
                  <w:sz w:val="24"/>
                  <w:color w:val="0000ff"/>
                </w:rPr>
                <w:t xml:space="preserve">Постановление</w:t>
              </w:r>
            </w:hyperlink>
            <w:r>
              <w:rPr>
                <w:sz w:val="24"/>
              </w:rPr>
              <w:t xml:space="preserve"> Правительства РФ от 02.10.2009 N 811</w:t>
            </w:r>
          </w:p>
        </w:tc>
      </w:tr>
      <w:tr>
        <w:tc>
          <w:tcPr>
            <w:tcW w:w="3515" w:type="dxa"/>
          </w:tcPr>
          <w:p>
            <w:pPr>
              <w:pStyle w:val="0"/>
            </w:pPr>
            <w:r>
              <w:rPr>
                <w:sz w:val="24"/>
              </w:rPr>
              <w:t xml:space="preserve">2009 год</w:t>
            </w:r>
          </w:p>
        </w:tc>
        <w:tc>
          <w:tcPr>
            <w:tcW w:w="7030" w:type="dxa"/>
          </w:tcPr>
          <w:p>
            <w:pPr>
              <w:pStyle w:val="0"/>
            </w:pPr>
            <w:hyperlink w:history="0" r:id="rId1116" w:tooltip="Постановление Правительства РФ от 05.12.2008 N 913 (ред. от 28.08.2009) &quot;О Программе государственных гарантий оказания гражданам Российской Федерации бесплатной медицинской помощи на 2009 год&quot; {КонсультантПлюс}">
              <w:r>
                <w:rPr>
                  <w:sz w:val="24"/>
                  <w:color w:val="0000ff"/>
                </w:rPr>
                <w:t xml:space="preserve">Постановление</w:t>
              </w:r>
            </w:hyperlink>
            <w:r>
              <w:rPr>
                <w:sz w:val="24"/>
              </w:rPr>
              <w:t xml:space="preserve"> Правительства РФ от 05.12.2008 N 913</w:t>
            </w:r>
          </w:p>
        </w:tc>
      </w:tr>
      <w:tr>
        <w:tc>
          <w:tcPr>
            <w:tcW w:w="3515" w:type="dxa"/>
          </w:tcPr>
          <w:p>
            <w:pPr>
              <w:pStyle w:val="0"/>
            </w:pPr>
            <w:r>
              <w:rPr>
                <w:sz w:val="24"/>
              </w:rPr>
              <w:t xml:space="preserve">2008 год</w:t>
            </w:r>
          </w:p>
        </w:tc>
        <w:tc>
          <w:tcPr>
            <w:tcW w:w="7030" w:type="dxa"/>
          </w:tcPr>
          <w:p>
            <w:pPr>
              <w:pStyle w:val="0"/>
            </w:pPr>
            <w:hyperlink w:history="0" r:id="rId1117" w:tooltip="Постановление Правительства РФ от 15.05.2007 N 286 (ред. от 30.04.2008) &quot;О Программе государственных гарантий оказания гражданам Российской Федерации бесплатной медицинской помощи на 2008 год&quot; {КонсультантПлюс}">
              <w:r>
                <w:rPr>
                  <w:sz w:val="24"/>
                  <w:color w:val="0000ff"/>
                </w:rPr>
                <w:t xml:space="preserve">Постановление</w:t>
              </w:r>
            </w:hyperlink>
            <w:r>
              <w:rPr>
                <w:sz w:val="24"/>
              </w:rPr>
              <w:t xml:space="preserve"> Правительства РФ от 15.05.2007 N 286</w:t>
            </w:r>
          </w:p>
        </w:tc>
      </w:tr>
      <w:tr>
        <w:tc>
          <w:tcPr>
            <w:tcW w:w="3515" w:type="dxa"/>
          </w:tcPr>
          <w:p>
            <w:pPr>
              <w:pStyle w:val="0"/>
            </w:pPr>
            <w:r>
              <w:rPr>
                <w:sz w:val="24"/>
              </w:rPr>
              <w:t xml:space="preserve">2007 год</w:t>
            </w:r>
          </w:p>
        </w:tc>
        <w:tc>
          <w:tcPr>
            <w:tcW w:w="7030" w:type="dxa"/>
          </w:tcPr>
          <w:p>
            <w:pPr>
              <w:pStyle w:val="0"/>
            </w:pPr>
            <w:hyperlink w:history="0" r:id="rId1118" w:tooltip="Постановление Правительства РФ от 30.12.2006 N 885 &quot;О Программе государственных гарантий оказания гражданам Российской Федерации бесплатной медицинской помощи на 2007 год&quot; {КонсультантПлюс}">
              <w:r>
                <w:rPr>
                  <w:sz w:val="24"/>
                  <w:color w:val="0000ff"/>
                </w:rPr>
                <w:t xml:space="preserve">Постановление</w:t>
              </w:r>
            </w:hyperlink>
            <w:r>
              <w:rPr>
                <w:sz w:val="24"/>
              </w:rPr>
              <w:t xml:space="preserve"> Правительства РФ от 30.12.2006 N 885</w:t>
            </w:r>
          </w:p>
        </w:tc>
      </w:tr>
      <w:tr>
        <w:tc>
          <w:tcPr>
            <w:tcW w:w="3515" w:type="dxa"/>
          </w:tcPr>
          <w:p>
            <w:pPr>
              <w:pStyle w:val="0"/>
            </w:pPr>
            <w:r>
              <w:rPr>
                <w:sz w:val="24"/>
              </w:rPr>
              <w:t xml:space="preserve">2006 год</w:t>
            </w:r>
          </w:p>
        </w:tc>
        <w:tc>
          <w:tcPr>
            <w:tcW w:w="7030" w:type="dxa"/>
          </w:tcPr>
          <w:p>
            <w:pPr>
              <w:pStyle w:val="0"/>
            </w:pPr>
            <w:hyperlink w:history="0" r:id="rId1119" w:tooltip="Постановление Правительства РФ от 28.07.2005 N 461 (ред. от 30.12.2005) &quot;О Программе государственных гарантий оказания гражданам Российской Федерации бесплатной медицинской помощи на 2006 год&quot; {КонсультантПлюс}">
              <w:r>
                <w:rPr>
                  <w:sz w:val="24"/>
                  <w:color w:val="0000ff"/>
                </w:rPr>
                <w:t xml:space="preserve">Постановление</w:t>
              </w:r>
            </w:hyperlink>
            <w:r>
              <w:rPr>
                <w:sz w:val="24"/>
              </w:rPr>
              <w:t xml:space="preserve"> Правительства РФ от 28.07.2005 N 461</w:t>
            </w:r>
          </w:p>
        </w:tc>
      </w:tr>
      <w:tr>
        <w:tc>
          <w:tcPr>
            <w:tcW w:w="3515" w:type="dxa"/>
          </w:tcPr>
          <w:p>
            <w:pPr>
              <w:pStyle w:val="0"/>
            </w:pPr>
            <w:r>
              <w:rPr>
                <w:sz w:val="24"/>
              </w:rPr>
              <w:t xml:space="preserve">2005 год</w:t>
            </w:r>
          </w:p>
        </w:tc>
        <w:tc>
          <w:tcPr>
            <w:tcW w:w="7030" w:type="dxa"/>
          </w:tcPr>
          <w:p>
            <w:pPr>
              <w:pStyle w:val="0"/>
            </w:pPr>
            <w:hyperlink w:history="0" r:id="rId1120" w:tooltip="Постановление Правительства РФ от 26.11.2004 N 690 &quot;О Программе государственных гарантий оказания гражданам Российской Федерации бесплатной медицинской помощи на 2005 год&quot; {КонсультантПлюс}">
              <w:r>
                <w:rPr>
                  <w:sz w:val="24"/>
                  <w:color w:val="0000ff"/>
                </w:rPr>
                <w:t xml:space="preserve">Постановление</w:t>
              </w:r>
            </w:hyperlink>
            <w:r>
              <w:rPr>
                <w:sz w:val="24"/>
              </w:rPr>
              <w:t xml:space="preserve"> Правительства РФ от 26.11.2004 N 690</w:t>
            </w:r>
          </w:p>
        </w:tc>
      </w:tr>
    </w:tbl>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15"/>
      <w:headerReference w:type="first" r:id="rId15"/>
      <w:footerReference w:type="default" r:id="rId16"/>
      <w:footerReference w:type="first" r:id="rId16"/>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w:t>
            <w:br/>
            <w:t>(Материал подготовлен специалистами Консультант...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Справочная информация: "Стандарты и порядки оказания медицинской помощи"</w:t>
            <w:br/>
            <w:t>(Материал подготовлен специалистами Консультант...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26.02.2026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10750&amp;date=26.02.2026&amp;dst=351&amp;field=134" TargetMode = "External"/><Relationship Id="rId9" Type="http://schemas.openxmlformats.org/officeDocument/2006/relationships/hyperlink" Target="https://login.consultant.ru/link/?req=doc&amp;base=LAW&amp;n=519392&amp;date=26.02.2026&amp;dst=100001&amp;field=134" TargetMode = "External"/><Relationship Id="rId10" Type="http://schemas.openxmlformats.org/officeDocument/2006/relationships/hyperlink" Target="https://login.consultant.ru/link/?req=doc&amp;base=LAW&amp;n=501089&amp;date=26.02.2026" TargetMode = "External"/><Relationship Id="rId11" Type="http://schemas.openxmlformats.org/officeDocument/2006/relationships/hyperlink" Target="https://login.consultant.ru/link/?req=doc&amp;base=LAW&amp;n=497529&amp;date=26.02.2026&amp;dst=100004&amp;field=134" TargetMode = "External"/><Relationship Id="rId12" Type="http://schemas.openxmlformats.org/officeDocument/2006/relationships/hyperlink" Target="https://login.consultant.ru/link/?req=doc&amp;base=LAW&amp;n=474936&amp;date=26.02.2026" TargetMode = "External"/><Relationship Id="rId13" Type="http://schemas.openxmlformats.org/officeDocument/2006/relationships/hyperlink" Target="https://login.consultant.ru/link/?req=doc&amp;base=LAW&amp;n=519392&amp;date=26.02.2026&amp;dst=100001&amp;field=134" TargetMode = "External"/><Relationship Id="rId14" Type="http://schemas.openxmlformats.org/officeDocument/2006/relationships/hyperlink" Target="https://login.consultant.ru/link/?req=doc&amp;base=LAW&amp;n=510750&amp;date=26.02.2026&amp;dst=354&amp;field=134" TargetMode = "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hyperlink" Target="https://login.consultant.ru/link/?req=doc&amp;base=LAW&amp;n=419857&amp;date=26.02.2026" TargetMode = "External"/><Relationship Id="rId18" Type="http://schemas.openxmlformats.org/officeDocument/2006/relationships/hyperlink" Target="https://login.consultant.ru/link/?req=doc&amp;base=LAW&amp;n=379416&amp;date=26.02.2026&amp;dst=100010&amp;field=134" TargetMode = "External"/><Relationship Id="rId19" Type="http://schemas.openxmlformats.org/officeDocument/2006/relationships/hyperlink" Target="https://login.consultant.ru/link/?req=doc&amp;base=LAW&amp;n=369099&amp;date=26.02.2026&amp;dst=100011&amp;field=134" TargetMode = "External"/><Relationship Id="rId20" Type="http://schemas.openxmlformats.org/officeDocument/2006/relationships/hyperlink" Target="https://login.consultant.ru/link/?req=doc&amp;base=LAW&amp;n=358707&amp;date=26.02.2026&amp;dst=100010&amp;field=134" TargetMode = "External"/><Relationship Id="rId21" Type="http://schemas.openxmlformats.org/officeDocument/2006/relationships/hyperlink" Target="https://login.consultant.ru/link/?req=doc&amp;base=LAW&amp;n=358682&amp;date=26.02.2026&amp;dst=100010&amp;field=134" TargetMode = "External"/><Relationship Id="rId22" Type="http://schemas.openxmlformats.org/officeDocument/2006/relationships/hyperlink" Target="https://login.consultant.ru/link/?req=doc&amp;base=LAW&amp;n=358692&amp;date=26.02.2026&amp;dst=100009&amp;field=134" TargetMode = "External"/><Relationship Id="rId23" Type="http://schemas.openxmlformats.org/officeDocument/2006/relationships/hyperlink" Target="https://login.consultant.ru/link/?req=doc&amp;base=LAW&amp;n=517744&amp;date=26.02.2026&amp;dst=100012&amp;field=134" TargetMode = "External"/><Relationship Id="rId24" Type="http://schemas.openxmlformats.org/officeDocument/2006/relationships/hyperlink" Target="https://login.consultant.ru/link/?req=doc&amp;base=LAW&amp;n=358711&amp;date=26.02.2026&amp;dst=100009&amp;field=134" TargetMode = "External"/><Relationship Id="rId25" Type="http://schemas.openxmlformats.org/officeDocument/2006/relationships/hyperlink" Target="https://login.consultant.ru/link/?req=doc&amp;base=LAW&amp;n=141047&amp;date=26.02.2026&amp;dst=100010&amp;field=134" TargetMode = "External"/><Relationship Id="rId26" Type="http://schemas.openxmlformats.org/officeDocument/2006/relationships/hyperlink" Target="https://login.consultant.ru/link/?req=doc&amp;base=LAW&amp;n=507128&amp;date=26.02.2026&amp;dst=100010&amp;field=134" TargetMode = "External"/><Relationship Id="rId27" Type="http://schemas.openxmlformats.org/officeDocument/2006/relationships/hyperlink" Target="https://login.consultant.ru/link/?req=doc&amp;base=LAW&amp;n=496666&amp;date=26.02.2026" TargetMode = "External"/><Relationship Id="rId28" Type="http://schemas.openxmlformats.org/officeDocument/2006/relationships/hyperlink" Target="https://login.consultant.ru/link/?req=doc&amp;base=LAW&amp;n=422278&amp;date=26.02.2026&amp;dst=100014&amp;field=134" TargetMode = "External"/><Relationship Id="rId29" Type="http://schemas.openxmlformats.org/officeDocument/2006/relationships/hyperlink" Target="https://login.consultant.ru/link/?req=doc&amp;base=LAW&amp;n=358714&amp;date=26.02.2026&amp;dst=100010&amp;field=134" TargetMode = "External"/><Relationship Id="rId30" Type="http://schemas.openxmlformats.org/officeDocument/2006/relationships/hyperlink" Target="https://login.consultant.ru/link/?req=doc&amp;base=LAW&amp;n=379664&amp;date=26.02.2026&amp;dst=100010&amp;field=134" TargetMode = "External"/><Relationship Id="rId31" Type="http://schemas.openxmlformats.org/officeDocument/2006/relationships/hyperlink" Target="https://login.consultant.ru/link/?req=doc&amp;base=LAW&amp;n=491192&amp;date=26.02.2026&amp;dst=100014&amp;field=134" TargetMode = "External"/><Relationship Id="rId32" Type="http://schemas.openxmlformats.org/officeDocument/2006/relationships/hyperlink" Target="https://login.consultant.ru/link/?req=doc&amp;base=LAW&amp;n=444370&amp;date=26.02.2026&amp;dst=100012&amp;field=134" TargetMode = "External"/><Relationship Id="rId33" Type="http://schemas.openxmlformats.org/officeDocument/2006/relationships/hyperlink" Target="https://login.consultant.ru/link/?req=doc&amp;base=LAW&amp;n=519754&amp;date=26.02.2026&amp;dst=100015&amp;field=134" TargetMode = "External"/><Relationship Id="rId34" Type="http://schemas.openxmlformats.org/officeDocument/2006/relationships/hyperlink" Target="https://login.consultant.ru/link/?req=doc&amp;base=LAW&amp;n=525153&amp;date=26.02.2026&amp;dst=100013&amp;field=134" TargetMode = "External"/><Relationship Id="rId35" Type="http://schemas.openxmlformats.org/officeDocument/2006/relationships/hyperlink" Target="https://login.consultant.ru/link/?req=doc&amp;base=LAW&amp;n=358703&amp;date=26.02.2026&amp;dst=100010&amp;field=134" TargetMode = "External"/><Relationship Id="rId36" Type="http://schemas.openxmlformats.org/officeDocument/2006/relationships/hyperlink" Target="https://login.consultant.ru/link/?req=doc&amp;base=LAW&amp;n=358698&amp;date=26.02.2026&amp;dst=100010&amp;field=134" TargetMode = "External"/><Relationship Id="rId37" Type="http://schemas.openxmlformats.org/officeDocument/2006/relationships/hyperlink" Target="https://login.consultant.ru/link/?req=doc&amp;base=LAW&amp;n=358705&amp;date=26.02.2026&amp;dst=100013&amp;field=134" TargetMode = "External"/><Relationship Id="rId38" Type="http://schemas.openxmlformats.org/officeDocument/2006/relationships/hyperlink" Target="https://login.consultant.ru/link/?req=doc&amp;base=LAW&amp;n=358691&amp;date=26.02.2026&amp;dst=100009&amp;field=134" TargetMode = "External"/><Relationship Id="rId39" Type="http://schemas.openxmlformats.org/officeDocument/2006/relationships/hyperlink" Target="https://login.consultant.ru/link/?req=doc&amp;base=LAW&amp;n=383194&amp;date=26.02.2026" TargetMode = "External"/><Relationship Id="rId40" Type="http://schemas.openxmlformats.org/officeDocument/2006/relationships/hyperlink" Target="https://login.consultant.ru/link/?req=doc&amp;base=LAW&amp;n=358680&amp;date=26.02.2026&amp;dst=100013&amp;field=134" TargetMode = "External"/><Relationship Id="rId41" Type="http://schemas.openxmlformats.org/officeDocument/2006/relationships/hyperlink" Target="https://login.consultant.ru/link/?req=doc&amp;base=LAW&amp;n=144940&amp;date=26.02.2026&amp;dst=100009&amp;field=134" TargetMode = "External"/><Relationship Id="rId42" Type="http://schemas.openxmlformats.org/officeDocument/2006/relationships/hyperlink" Target="https://login.consultant.ru/link/?req=doc&amp;base=LAW&amp;n=139605&amp;date=26.02.2026&amp;dst=100010&amp;field=134" TargetMode = "External"/><Relationship Id="rId43" Type="http://schemas.openxmlformats.org/officeDocument/2006/relationships/hyperlink" Target="https://login.consultant.ru/link/?req=doc&amp;base=LAW&amp;n=364323&amp;date=26.02.2026&amp;dst=100010&amp;field=134" TargetMode = "External"/><Relationship Id="rId44" Type="http://schemas.openxmlformats.org/officeDocument/2006/relationships/hyperlink" Target="https://login.consultant.ru/link/?req=doc&amp;base=LAW&amp;n=358684&amp;date=26.02.2026&amp;dst=100009&amp;field=134" TargetMode = "External"/><Relationship Id="rId45" Type="http://schemas.openxmlformats.org/officeDocument/2006/relationships/hyperlink" Target="https://login.consultant.ru/link/?req=doc&amp;base=LAW&amp;n=315537&amp;date=26.02.2026&amp;dst=100011&amp;field=134" TargetMode = "External"/><Relationship Id="rId46" Type="http://schemas.openxmlformats.org/officeDocument/2006/relationships/hyperlink" Target="https://login.consultant.ru/link/?req=doc&amp;base=LAW&amp;n=315663&amp;date=26.02.2026&amp;dst=100010&amp;field=134" TargetMode = "External"/><Relationship Id="rId47" Type="http://schemas.openxmlformats.org/officeDocument/2006/relationships/hyperlink" Target="https://login.consultant.ru/link/?req=doc&amp;base=LAW&amp;n=139603&amp;date=26.02.2026&amp;dst=100010&amp;field=134" TargetMode = "External"/><Relationship Id="rId48" Type="http://schemas.openxmlformats.org/officeDocument/2006/relationships/hyperlink" Target="https://login.consultant.ru/link/?req=doc&amp;base=LAW&amp;n=358710&amp;date=26.02.2026&amp;dst=100010&amp;field=134" TargetMode = "External"/><Relationship Id="rId49" Type="http://schemas.openxmlformats.org/officeDocument/2006/relationships/hyperlink" Target="https://login.consultant.ru/link/?req=doc&amp;base=LAW&amp;n=332656&amp;date=26.02.2026&amp;dst=100010&amp;field=134" TargetMode = "External"/><Relationship Id="rId50" Type="http://schemas.openxmlformats.org/officeDocument/2006/relationships/hyperlink" Target="https://login.consultant.ru/link/?req=doc&amp;base=LAW&amp;n=306010&amp;date=26.02.2026&amp;dst=100010&amp;field=134" TargetMode = "External"/><Relationship Id="rId51" Type="http://schemas.openxmlformats.org/officeDocument/2006/relationships/hyperlink" Target="https://login.consultant.ru/link/?req=doc&amp;base=LAW&amp;n=358713&amp;date=26.02.2026&amp;dst=100009&amp;field=134" TargetMode = "External"/><Relationship Id="rId52" Type="http://schemas.openxmlformats.org/officeDocument/2006/relationships/hyperlink" Target="https://login.consultant.ru/link/?req=doc&amp;base=LAW&amp;n=358700&amp;date=26.02.2026&amp;dst=100009&amp;field=134" TargetMode = "External"/><Relationship Id="rId53" Type="http://schemas.openxmlformats.org/officeDocument/2006/relationships/hyperlink" Target="https://login.consultant.ru/link/?req=doc&amp;base=LAW&amp;n=515066&amp;date=26.02.2026&amp;dst=100014&amp;field=134" TargetMode = "External"/><Relationship Id="rId54" Type="http://schemas.openxmlformats.org/officeDocument/2006/relationships/hyperlink" Target="https://login.consultant.ru/link/?req=doc&amp;base=LAW&amp;n=431245&amp;date=26.02.2026&amp;dst=100016&amp;field=134" TargetMode = "External"/><Relationship Id="rId55" Type="http://schemas.openxmlformats.org/officeDocument/2006/relationships/hyperlink" Target="https://login.consultant.ru/link/?req=doc&amp;base=LAW&amp;n=506864&amp;date=26.02.2026&amp;dst=100009&amp;field=134" TargetMode = "External"/><Relationship Id="rId56" Type="http://schemas.openxmlformats.org/officeDocument/2006/relationships/hyperlink" Target="https://login.consultant.ru/link/?req=doc&amp;base=LAW&amp;n=144009&amp;date=26.02.2026&amp;dst=100010&amp;field=134" TargetMode = "External"/><Relationship Id="rId57" Type="http://schemas.openxmlformats.org/officeDocument/2006/relationships/hyperlink" Target="https://login.consultant.ru/link/?req=doc&amp;base=LAW&amp;n=358694&amp;date=26.02.2026&amp;dst=100009&amp;field=134" TargetMode = "External"/><Relationship Id="rId58" Type="http://schemas.openxmlformats.org/officeDocument/2006/relationships/hyperlink" Target="https://login.consultant.ru/link/?req=doc&amp;base=LAW&amp;n=502861&amp;date=26.02.2026&amp;dst=100010&amp;field=134" TargetMode = "External"/><Relationship Id="rId59" Type="http://schemas.openxmlformats.org/officeDocument/2006/relationships/hyperlink" Target="https://login.consultant.ru/link/?req=doc&amp;base=LAW&amp;n=310341&amp;date=26.02.2026&amp;dst=100010&amp;field=134" TargetMode = "External"/><Relationship Id="rId60" Type="http://schemas.openxmlformats.org/officeDocument/2006/relationships/hyperlink" Target="https://login.consultant.ru/link/?req=doc&amp;base=LAW&amp;n=150507&amp;date=26.02.2026&amp;dst=100009&amp;field=134" TargetMode = "External"/><Relationship Id="rId61" Type="http://schemas.openxmlformats.org/officeDocument/2006/relationships/hyperlink" Target="https://login.consultant.ru/link/?req=doc&amp;base=LAW&amp;n=358689&amp;date=26.02.2026&amp;dst=100010&amp;field=134" TargetMode = "External"/><Relationship Id="rId62" Type="http://schemas.openxmlformats.org/officeDocument/2006/relationships/hyperlink" Target="https://login.consultant.ru/link/?req=doc&amp;base=LAW&amp;n=143816&amp;date=26.02.2026&amp;dst=100010&amp;field=134" TargetMode = "External"/><Relationship Id="rId63" Type="http://schemas.openxmlformats.org/officeDocument/2006/relationships/hyperlink" Target="https://login.consultant.ru/link/?req=doc&amp;base=LAW&amp;n=178423&amp;date=26.02.2026&amp;dst=100010&amp;field=134" TargetMode = "External"/><Relationship Id="rId64" Type="http://schemas.openxmlformats.org/officeDocument/2006/relationships/hyperlink" Target="https://login.consultant.ru/link/?req=doc&amp;base=LAW&amp;n=358679&amp;date=26.02.2026&amp;dst=100009&amp;field=134" TargetMode = "External"/><Relationship Id="rId65" Type="http://schemas.openxmlformats.org/officeDocument/2006/relationships/hyperlink" Target="https://login.consultant.ru/link/?req=doc&amp;base=LAW&amp;n=142320&amp;date=26.02.2026&amp;dst=100010&amp;field=134" TargetMode = "External"/><Relationship Id="rId66" Type="http://schemas.openxmlformats.org/officeDocument/2006/relationships/hyperlink" Target="https://login.consultant.ru/link/?req=doc&amp;base=LAW&amp;n=145381&amp;date=26.02.2026&amp;dst=100010&amp;field=134" TargetMode = "External"/><Relationship Id="rId67" Type="http://schemas.openxmlformats.org/officeDocument/2006/relationships/hyperlink" Target="https://login.consultant.ru/link/?req=doc&amp;base=LAW&amp;n=141878&amp;date=26.02.2026&amp;dst=100009&amp;field=134" TargetMode = "External"/><Relationship Id="rId68" Type="http://schemas.openxmlformats.org/officeDocument/2006/relationships/hyperlink" Target="https://login.consultant.ru/link/?req=doc&amp;base=LAW&amp;n=522455&amp;date=26.02.2026&amp;dst=100008&amp;field=134" TargetMode = "External"/><Relationship Id="rId69" Type="http://schemas.openxmlformats.org/officeDocument/2006/relationships/hyperlink" Target="https://login.consultant.ru/link/?req=doc&amp;base=LAW&amp;n=522455&amp;date=26.02.2026&amp;dst=100006&amp;field=134" TargetMode = "External"/><Relationship Id="rId70" Type="http://schemas.openxmlformats.org/officeDocument/2006/relationships/hyperlink" Target="https://login.consultant.ru/link/?req=doc&amp;base=LAW&amp;n=421847&amp;date=26.02.2026&amp;dst=100011&amp;field=134" TargetMode = "External"/><Relationship Id="rId71" Type="http://schemas.openxmlformats.org/officeDocument/2006/relationships/hyperlink" Target="https://login.consultant.ru/link/?req=doc&amp;base=LAW&amp;n=327333&amp;date=26.02.2026&amp;dst=100007&amp;field=134" TargetMode = "External"/><Relationship Id="rId72" Type="http://schemas.openxmlformats.org/officeDocument/2006/relationships/hyperlink" Target="https://login.consultant.ru/link/?req=doc&amp;base=LAW&amp;n=448297&amp;date=26.02.2026&amp;dst=100010&amp;field=134" TargetMode = "External"/><Relationship Id="rId73" Type="http://schemas.openxmlformats.org/officeDocument/2006/relationships/hyperlink" Target="https://login.consultant.ru/link/?req=doc&amp;base=LAW&amp;n=358696&amp;date=26.02.2026&amp;dst=100010&amp;field=134" TargetMode = "External"/><Relationship Id="rId74" Type="http://schemas.openxmlformats.org/officeDocument/2006/relationships/hyperlink" Target="https://login.consultant.ru/link/?req=doc&amp;base=LAW&amp;n=358712&amp;date=26.02.2026&amp;dst=100009&amp;field=134" TargetMode = "External"/><Relationship Id="rId75" Type="http://schemas.openxmlformats.org/officeDocument/2006/relationships/hyperlink" Target="https://login.consultant.ru/link/?req=doc&amp;base=LAW&amp;n=142121&amp;date=26.02.2026&amp;dst=100010&amp;field=134" TargetMode = "External"/><Relationship Id="rId76" Type="http://schemas.openxmlformats.org/officeDocument/2006/relationships/hyperlink" Target="https://login.consultant.ru/link/?req=doc&amp;base=LAW&amp;n=358709&amp;date=26.02.2026&amp;dst=100010&amp;field=134" TargetMode = "External"/><Relationship Id="rId77" Type="http://schemas.openxmlformats.org/officeDocument/2006/relationships/hyperlink" Target="https://login.consultant.ru/link/?req=doc&amp;base=LAW&amp;n=358697&amp;date=26.02.2026&amp;dst=100012&amp;field=134" TargetMode = "External"/><Relationship Id="rId78" Type="http://schemas.openxmlformats.org/officeDocument/2006/relationships/hyperlink" Target="https://login.consultant.ru/link/?req=doc&amp;base=LAW&amp;n=516569&amp;date=26.02.2026&amp;dst=100013&amp;field=134" TargetMode = "External"/><Relationship Id="rId79" Type="http://schemas.openxmlformats.org/officeDocument/2006/relationships/hyperlink" Target="https://login.consultant.ru/link/?req=doc&amp;base=LAW&amp;n=516569&amp;date=26.02.2026" TargetMode = "External"/><Relationship Id="rId80" Type="http://schemas.openxmlformats.org/officeDocument/2006/relationships/hyperlink" Target="https://login.consultant.ru/link/?req=doc&amp;base=LAW&amp;n=358693&amp;date=26.02.2026&amp;dst=100012&amp;field=134" TargetMode = "External"/><Relationship Id="rId81" Type="http://schemas.openxmlformats.org/officeDocument/2006/relationships/hyperlink" Target="https://login.consultant.ru/link/?req=doc&amp;base=LAW&amp;n=513357&amp;date=26.02.2026&amp;dst=101823&amp;field=134" TargetMode = "External"/><Relationship Id="rId82" Type="http://schemas.openxmlformats.org/officeDocument/2006/relationships/hyperlink" Target="https://login.consultant.ru/link/?req=doc&amp;base=LAW&amp;n=513357&amp;date=26.02.2026&amp;dst=100010&amp;field=134" TargetMode = "External"/><Relationship Id="rId83" Type="http://schemas.openxmlformats.org/officeDocument/2006/relationships/hyperlink" Target="https://login.consultant.ru/link/?req=doc&amp;base=LAW&amp;n=523677&amp;date=26.02.2026" TargetMode = "External"/><Relationship Id="rId84" Type="http://schemas.openxmlformats.org/officeDocument/2006/relationships/hyperlink" Target="https://login.consultant.ru/link/?req=doc&amp;base=LAW&amp;n=290315&amp;date=26.02.2026&amp;dst=100009&amp;field=134" TargetMode = "External"/><Relationship Id="rId85" Type="http://schemas.openxmlformats.org/officeDocument/2006/relationships/hyperlink" Target="https://login.consultant.ru/link/?req=doc&amp;base=LAW&amp;n=358721&amp;date=26.02.2026&amp;dst=100015&amp;field=134" TargetMode = "External"/><Relationship Id="rId86" Type="http://schemas.openxmlformats.org/officeDocument/2006/relationships/hyperlink" Target="https://login.consultant.ru/link/?req=doc&amp;base=LAW&amp;n=524393&amp;date=26.02.2026&amp;dst=100010&amp;field=134" TargetMode = "External"/><Relationship Id="rId87" Type="http://schemas.openxmlformats.org/officeDocument/2006/relationships/hyperlink" Target="https://login.consultant.ru/link/?req=doc&amp;base=LAW&amp;n=482615&amp;date=26.02.2026" TargetMode = "External"/><Relationship Id="rId88" Type="http://schemas.openxmlformats.org/officeDocument/2006/relationships/hyperlink" Target="https://login.consultant.ru/link/?req=doc&amp;base=LAW&amp;n=448452&amp;date=26.02.2026&amp;dst=100009&amp;field=134" TargetMode = "External"/><Relationship Id="rId89" Type="http://schemas.openxmlformats.org/officeDocument/2006/relationships/hyperlink" Target="https://login.consultant.ru/link/?req=doc&amp;base=LAW&amp;n=448452&amp;date=26.02.2026&amp;dst=100009&amp;field=134" TargetMode = "External"/><Relationship Id="rId90" Type="http://schemas.openxmlformats.org/officeDocument/2006/relationships/hyperlink" Target="https://login.consultant.ru/link/?req=doc&amp;base=LAW&amp;n=356617&amp;date=26.02.2026&amp;dst=100005&amp;field=134" TargetMode = "External"/><Relationship Id="rId91" Type="http://schemas.openxmlformats.org/officeDocument/2006/relationships/hyperlink" Target="https://login.consultant.ru/link/?req=doc&amp;base=LAW&amp;n=400724&amp;date=26.02.2026" TargetMode = "External"/><Relationship Id="rId92" Type="http://schemas.openxmlformats.org/officeDocument/2006/relationships/hyperlink" Target="https://login.consultant.ru/link/?req=doc&amp;base=LAW&amp;n=389109&amp;date=26.02.2026" TargetMode = "External"/><Relationship Id="rId93" Type="http://schemas.openxmlformats.org/officeDocument/2006/relationships/hyperlink" Target="https://login.consultant.ru/link/?req=doc&amp;base=LAW&amp;n=389899&amp;date=26.02.2026&amp;dst=100010&amp;field=134" TargetMode = "External"/><Relationship Id="rId94" Type="http://schemas.openxmlformats.org/officeDocument/2006/relationships/hyperlink" Target="https://login.consultant.ru/link/?req=doc&amp;base=LAW&amp;n=472753&amp;date=26.02.2026&amp;dst=100008&amp;field=134" TargetMode = "External"/><Relationship Id="rId95" Type="http://schemas.openxmlformats.org/officeDocument/2006/relationships/hyperlink" Target="https://login.consultant.ru/link/?req=doc&amp;base=LAW&amp;n=472753&amp;date=26.02.2026&amp;dst=100012&amp;field=134" TargetMode = "External"/><Relationship Id="rId96" Type="http://schemas.openxmlformats.org/officeDocument/2006/relationships/hyperlink" Target="https://login.consultant.ru/link/?req=doc&amp;base=LAW&amp;n=489748&amp;date=26.02.2026&amp;dst=100009&amp;field=134" TargetMode = "External"/><Relationship Id="rId97" Type="http://schemas.openxmlformats.org/officeDocument/2006/relationships/hyperlink" Target="https://login.consultant.ru/link/?req=doc&amp;base=LAW&amp;n=492809&amp;date=26.02.2026" TargetMode = "External"/><Relationship Id="rId98" Type="http://schemas.openxmlformats.org/officeDocument/2006/relationships/hyperlink" Target="https://login.consultant.ru/link/?req=doc&amp;base=LAW&amp;n=489748&amp;date=26.02.2026" TargetMode = "External"/><Relationship Id="rId99" Type="http://schemas.openxmlformats.org/officeDocument/2006/relationships/hyperlink" Target="https://login.consultant.ru/link/?req=doc&amp;base=LAW&amp;n=483648&amp;date=26.02.2026&amp;dst=100011&amp;field=134" TargetMode = "External"/><Relationship Id="rId100" Type="http://schemas.openxmlformats.org/officeDocument/2006/relationships/hyperlink" Target="https://login.consultant.ru/link/?req=doc&amp;base=LAW&amp;n=483648&amp;date=26.02.2026&amp;dst=100015&amp;field=134" TargetMode = "External"/><Relationship Id="rId101" Type="http://schemas.openxmlformats.org/officeDocument/2006/relationships/hyperlink" Target="https://login.consultant.ru/link/?req=doc&amp;base=LAW&amp;n=356172&amp;date=26.02.2026&amp;dst=100009&amp;field=134" TargetMode = "External"/><Relationship Id="rId102" Type="http://schemas.openxmlformats.org/officeDocument/2006/relationships/hyperlink" Target="https://login.consultant.ru/link/?req=doc&amp;base=LAW&amp;n=513365&amp;date=26.02.2026&amp;dst=100007&amp;field=134" TargetMode = "External"/><Relationship Id="rId103" Type="http://schemas.openxmlformats.org/officeDocument/2006/relationships/hyperlink" Target="https://login.consultant.ru/link/?req=doc&amp;base=LAW&amp;n=513365&amp;date=26.02.2026&amp;dst=100010&amp;field=134" TargetMode = "External"/><Relationship Id="rId104" Type="http://schemas.openxmlformats.org/officeDocument/2006/relationships/hyperlink" Target="https://login.consultant.ru/link/?req=doc&amp;base=LAW&amp;n=526440&amp;date=26.02.2026&amp;dst=100007&amp;field=134" TargetMode = "External"/><Relationship Id="rId105" Type="http://schemas.openxmlformats.org/officeDocument/2006/relationships/hyperlink" Target="https://login.consultant.ru/link/?req=doc&amp;base=LAW&amp;n=526440&amp;date=26.02.2026&amp;dst=100010&amp;field=134" TargetMode = "External"/><Relationship Id="rId106" Type="http://schemas.openxmlformats.org/officeDocument/2006/relationships/hyperlink" Target="https://login.consultant.ru/link/?req=doc&amp;base=LAW&amp;n=522455&amp;date=26.02.2026&amp;dst=100013&amp;field=134" TargetMode = "External"/><Relationship Id="rId107" Type="http://schemas.openxmlformats.org/officeDocument/2006/relationships/hyperlink" Target="https://login.consultant.ru/link/?req=doc&amp;base=LAW&amp;n=522455&amp;date=26.02.2026&amp;dst=100008&amp;field=134" TargetMode = "External"/><Relationship Id="rId108" Type="http://schemas.openxmlformats.org/officeDocument/2006/relationships/hyperlink" Target="https://login.consultant.ru/link/?req=doc&amp;base=LAW&amp;n=421847&amp;date=26.02.2026&amp;dst=101605&amp;field=134" TargetMode = "External"/><Relationship Id="rId109" Type="http://schemas.openxmlformats.org/officeDocument/2006/relationships/hyperlink" Target="https://login.consultant.ru/link/?req=doc&amp;base=LAW&amp;n=505879&amp;date=26.02.2026&amp;dst=100017&amp;field=134" TargetMode = "External"/><Relationship Id="rId110" Type="http://schemas.openxmlformats.org/officeDocument/2006/relationships/hyperlink" Target="https://login.consultant.ru/link/?req=doc&amp;base=LAW&amp;n=514267&amp;date=26.02.2026&amp;dst=100005&amp;field=134" TargetMode = "External"/><Relationship Id="rId111" Type="http://schemas.openxmlformats.org/officeDocument/2006/relationships/hyperlink" Target="https://login.consultant.ru/link/?req=doc&amp;base=LAW&amp;n=505879&amp;date=26.02.2026&amp;dst=100020&amp;field=134" TargetMode = "External"/><Relationship Id="rId112" Type="http://schemas.openxmlformats.org/officeDocument/2006/relationships/hyperlink" Target="https://login.consultant.ru/link/?req=doc&amp;base=LAW&amp;n=505576&amp;date=26.02.2026&amp;dst=100010&amp;field=134" TargetMode = "External"/><Relationship Id="rId113" Type="http://schemas.openxmlformats.org/officeDocument/2006/relationships/hyperlink" Target="https://login.consultant.ru/link/?req=doc&amp;base=LAW&amp;n=505576&amp;date=26.02.2026&amp;dst=100013&amp;field=134" TargetMode = "External"/><Relationship Id="rId114" Type="http://schemas.openxmlformats.org/officeDocument/2006/relationships/hyperlink" Target="https://login.consultant.ru/link/?req=doc&amp;base=LAW&amp;n=505511&amp;date=26.02.2026&amp;dst=100010&amp;field=134" TargetMode = "External"/><Relationship Id="rId115" Type="http://schemas.openxmlformats.org/officeDocument/2006/relationships/hyperlink" Target="https://login.consultant.ru/link/?req=doc&amp;base=LAW&amp;n=505511&amp;date=26.02.2026&amp;dst=100013&amp;field=134" TargetMode = "External"/><Relationship Id="rId116" Type="http://schemas.openxmlformats.org/officeDocument/2006/relationships/hyperlink" Target="https://login.consultant.ru/link/?req=doc&amp;base=LAW&amp;n=448546&amp;date=26.02.2026&amp;dst=100008&amp;field=134" TargetMode = "External"/><Relationship Id="rId117" Type="http://schemas.openxmlformats.org/officeDocument/2006/relationships/hyperlink" Target="https://login.consultant.ru/link/?req=doc&amp;base=LAW&amp;n=448546&amp;date=26.02.2026&amp;dst=100011&amp;field=134" TargetMode = "External"/><Relationship Id="rId118" Type="http://schemas.openxmlformats.org/officeDocument/2006/relationships/hyperlink" Target="https://login.consultant.ru/link/?req=doc&amp;base=LAW&amp;n=404943&amp;date=26.02.2026&amp;dst=100007&amp;field=134" TargetMode = "External"/><Relationship Id="rId119" Type="http://schemas.openxmlformats.org/officeDocument/2006/relationships/hyperlink" Target="https://login.consultant.ru/link/?req=doc&amp;base=LAW&amp;n=404943&amp;date=26.02.2026&amp;dst=100010&amp;field=134" TargetMode = "External"/><Relationship Id="rId120" Type="http://schemas.openxmlformats.org/officeDocument/2006/relationships/hyperlink" Target="https://login.consultant.ru/link/?req=doc&amp;base=LAW&amp;n=463003&amp;date=26.02.2026&amp;dst=100008&amp;field=134" TargetMode = "External"/><Relationship Id="rId121" Type="http://schemas.openxmlformats.org/officeDocument/2006/relationships/hyperlink" Target="https://login.consultant.ru/link/?req=doc&amp;base=LAW&amp;n=463003&amp;date=26.02.2026&amp;dst=100011&amp;field=134" TargetMode = "External"/><Relationship Id="rId122" Type="http://schemas.openxmlformats.org/officeDocument/2006/relationships/hyperlink" Target="https://login.consultant.ru/link/?req=doc&amp;base=LAW&amp;n=506683&amp;date=26.02.2026&amp;dst=100011&amp;field=134" TargetMode = "External"/><Relationship Id="rId123" Type="http://schemas.openxmlformats.org/officeDocument/2006/relationships/hyperlink" Target="https://login.consultant.ru/link/?req=doc&amp;base=LAW&amp;n=512763&amp;date=26.02.2026" TargetMode = "External"/><Relationship Id="rId124" Type="http://schemas.openxmlformats.org/officeDocument/2006/relationships/hyperlink" Target="https://login.consultant.ru/link/?req=doc&amp;base=LAW&amp;n=506683&amp;date=26.02.2026&amp;dst=100014&amp;field=134" TargetMode = "External"/><Relationship Id="rId125" Type="http://schemas.openxmlformats.org/officeDocument/2006/relationships/hyperlink" Target="https://login.consultant.ru/link/?req=doc&amp;base=LAW&amp;n=491238&amp;date=26.02.2026&amp;dst=100007&amp;field=134" TargetMode = "External"/><Relationship Id="rId126" Type="http://schemas.openxmlformats.org/officeDocument/2006/relationships/hyperlink" Target="https://login.consultant.ru/link/?req=doc&amp;base=LAW&amp;n=491238&amp;date=26.02.2026&amp;dst=100010&amp;field=134" TargetMode = "External"/><Relationship Id="rId127" Type="http://schemas.openxmlformats.org/officeDocument/2006/relationships/hyperlink" Target="https://login.consultant.ru/link/?req=doc&amp;base=LAW&amp;n=423084&amp;date=26.02.2026&amp;dst=100007&amp;field=134" TargetMode = "External"/><Relationship Id="rId128" Type="http://schemas.openxmlformats.org/officeDocument/2006/relationships/hyperlink" Target="https://login.consultant.ru/link/?req=doc&amp;base=LAW&amp;n=423084&amp;date=26.02.2026&amp;dst=100010&amp;field=134" TargetMode = "External"/><Relationship Id="rId129" Type="http://schemas.openxmlformats.org/officeDocument/2006/relationships/hyperlink" Target="https://login.consultant.ru/link/?req=doc&amp;base=LAW&amp;n=506679&amp;date=26.02.2026&amp;dst=100010&amp;field=134" TargetMode = "External"/><Relationship Id="rId130" Type="http://schemas.openxmlformats.org/officeDocument/2006/relationships/hyperlink" Target="https://login.consultant.ru/link/?req=doc&amp;base=LAW&amp;n=506679&amp;date=26.02.2026&amp;dst=100013&amp;field=134" TargetMode = "External"/><Relationship Id="rId131" Type="http://schemas.openxmlformats.org/officeDocument/2006/relationships/hyperlink" Target="https://login.consultant.ru/link/?req=doc&amp;base=LAW&amp;n=416066&amp;date=26.02.2026&amp;dst=100010&amp;field=134" TargetMode = "External"/><Relationship Id="rId132" Type="http://schemas.openxmlformats.org/officeDocument/2006/relationships/hyperlink" Target="https://login.consultant.ru/link/?req=doc&amp;base=LAW&amp;n=416066&amp;date=26.02.2026&amp;dst=100013&amp;field=134" TargetMode = "External"/><Relationship Id="rId133" Type="http://schemas.openxmlformats.org/officeDocument/2006/relationships/hyperlink" Target="https://login.consultant.ru/link/?req=doc&amp;base=LAW&amp;n=506446&amp;date=26.02.2026&amp;dst=100015&amp;field=134" TargetMode = "External"/><Relationship Id="rId134" Type="http://schemas.openxmlformats.org/officeDocument/2006/relationships/hyperlink" Target="https://login.consultant.ru/link/?req=doc&amp;base=LAW&amp;n=506446&amp;date=26.02.2026&amp;dst=100019&amp;field=134" TargetMode = "External"/><Relationship Id="rId135" Type="http://schemas.openxmlformats.org/officeDocument/2006/relationships/hyperlink" Target="https://login.consultant.ru/link/?req=doc&amp;base=LAW&amp;n=474533&amp;date=26.02.2026&amp;dst=100009&amp;field=134" TargetMode = "External"/><Relationship Id="rId136" Type="http://schemas.openxmlformats.org/officeDocument/2006/relationships/hyperlink" Target="https://login.consultant.ru/link/?req=doc&amp;base=LAW&amp;n=375352&amp;date=26.02.2026&amp;dst=100016&amp;field=134" TargetMode = "External"/><Relationship Id="rId137" Type="http://schemas.openxmlformats.org/officeDocument/2006/relationships/hyperlink" Target="https://login.consultant.ru/link/?req=doc&amp;base=LAW&amp;n=375352&amp;date=26.02.2026&amp;dst=100020&amp;field=134" TargetMode = "External"/><Relationship Id="rId138" Type="http://schemas.openxmlformats.org/officeDocument/2006/relationships/hyperlink" Target="https://login.consultant.ru/link/?req=doc&amp;base=LAW&amp;n=385989&amp;date=26.02.2026&amp;dst=100012&amp;field=134" TargetMode = "External"/><Relationship Id="rId139" Type="http://schemas.openxmlformats.org/officeDocument/2006/relationships/hyperlink" Target="https://login.consultant.ru/link/?req=doc&amp;base=LAW&amp;n=508571&amp;date=26.02.2026&amp;dst=100009&amp;field=134" TargetMode = "External"/><Relationship Id="rId140" Type="http://schemas.openxmlformats.org/officeDocument/2006/relationships/hyperlink" Target="https://login.consultant.ru/link/?req=doc&amp;base=LAW&amp;n=466334&amp;date=26.02.2026&amp;dst=100010&amp;field=134" TargetMode = "External"/><Relationship Id="rId141" Type="http://schemas.openxmlformats.org/officeDocument/2006/relationships/hyperlink" Target="https://login.consultant.ru/link/?req=doc&amp;base=LAW&amp;n=513673&amp;date=26.02.2026&amp;dst=100010&amp;field=134" TargetMode = "External"/><Relationship Id="rId142" Type="http://schemas.openxmlformats.org/officeDocument/2006/relationships/hyperlink" Target="https://login.consultant.ru/link/?req=doc&amp;base=LAW&amp;n=373309&amp;date=26.02.2026&amp;dst=100009&amp;field=134" TargetMode = "External"/><Relationship Id="rId143" Type="http://schemas.openxmlformats.org/officeDocument/2006/relationships/hyperlink" Target="https://login.consultant.ru/link/?req=doc&amp;base=LAW&amp;n=466504&amp;date=26.02.2026&amp;dst=100012&amp;field=134" TargetMode = "External"/><Relationship Id="rId144" Type="http://schemas.openxmlformats.org/officeDocument/2006/relationships/hyperlink" Target="https://login.consultant.ru/link/?req=doc&amp;base=LAW&amp;n=473443&amp;date=26.02.2026&amp;dst=100011&amp;field=134" TargetMode = "External"/><Relationship Id="rId145" Type="http://schemas.openxmlformats.org/officeDocument/2006/relationships/hyperlink" Target="https://login.consultant.ru/link/?req=doc&amp;base=LAW&amp;n=385887&amp;date=26.02.2026&amp;dst=100012&amp;field=134" TargetMode = "External"/><Relationship Id="rId146" Type="http://schemas.openxmlformats.org/officeDocument/2006/relationships/hyperlink" Target="https://login.consultant.ru/link/?req=doc&amp;base=LAW&amp;n=506927&amp;date=26.02.2026&amp;dst=100014&amp;field=134" TargetMode = "External"/><Relationship Id="rId147" Type="http://schemas.openxmlformats.org/officeDocument/2006/relationships/hyperlink" Target="https://login.consultant.ru/link/?req=doc&amp;base=LAW&amp;n=506927&amp;date=26.02.2026&amp;dst=100018&amp;field=134" TargetMode = "External"/><Relationship Id="rId148" Type="http://schemas.openxmlformats.org/officeDocument/2006/relationships/hyperlink" Target="https://login.consultant.ru/link/?req=doc&amp;base=LAW&amp;n=506958&amp;date=26.02.2026&amp;dst=100008&amp;field=134" TargetMode = "External"/><Relationship Id="rId149" Type="http://schemas.openxmlformats.org/officeDocument/2006/relationships/hyperlink" Target="https://login.consultant.ru/link/?req=doc&amp;base=LAW&amp;n=506958&amp;date=26.02.2026&amp;dst=100011&amp;field=134" TargetMode = "External"/><Relationship Id="rId150" Type="http://schemas.openxmlformats.org/officeDocument/2006/relationships/hyperlink" Target="https://login.consultant.ru/link/?req=doc&amp;base=LAW&amp;n=506074&amp;date=26.02.2026&amp;dst=100013&amp;field=134" TargetMode = "External"/><Relationship Id="rId151" Type="http://schemas.openxmlformats.org/officeDocument/2006/relationships/hyperlink" Target="https://login.consultant.ru/link/?req=doc&amp;base=LAW&amp;n=449733&amp;date=26.02.2026&amp;dst=100009&amp;field=134" TargetMode = "External"/><Relationship Id="rId152" Type="http://schemas.openxmlformats.org/officeDocument/2006/relationships/hyperlink" Target="https://login.consultant.ru/link/?req=doc&amp;base=LAW&amp;n=449733&amp;date=26.02.2026&amp;dst=100012&amp;field=134" TargetMode = "External"/><Relationship Id="rId153" Type="http://schemas.openxmlformats.org/officeDocument/2006/relationships/hyperlink" Target="https://login.consultant.ru/link/?req=doc&amp;base=LAW&amp;n=508221&amp;date=26.02.2026&amp;dst=100010&amp;field=134" TargetMode = "External"/><Relationship Id="rId154" Type="http://schemas.openxmlformats.org/officeDocument/2006/relationships/hyperlink" Target="https://login.consultant.ru/link/?req=doc&amp;base=LAW&amp;n=508221&amp;date=26.02.2026" TargetMode = "External"/><Relationship Id="rId155" Type="http://schemas.openxmlformats.org/officeDocument/2006/relationships/hyperlink" Target="https://login.consultant.ru/link/?req=doc&amp;base=LAW&amp;n=477698&amp;date=26.02.2026" TargetMode = "External"/><Relationship Id="rId156" Type="http://schemas.openxmlformats.org/officeDocument/2006/relationships/hyperlink" Target="https://login.consultant.ru/link/?req=doc&amp;base=LAW&amp;n=506095&amp;date=26.02.2026&amp;dst=100011&amp;field=134" TargetMode = "External"/><Relationship Id="rId157" Type="http://schemas.openxmlformats.org/officeDocument/2006/relationships/hyperlink" Target="https://login.consultant.ru/link/?req=doc&amp;base=LAW&amp;n=508047&amp;date=26.02.2026" TargetMode = "External"/><Relationship Id="rId158" Type="http://schemas.openxmlformats.org/officeDocument/2006/relationships/hyperlink" Target="https://login.consultant.ru/link/?req=doc&amp;base=LAW&amp;n=506095&amp;date=26.02.2026&amp;dst=100014&amp;field=134" TargetMode = "External"/><Relationship Id="rId159" Type="http://schemas.openxmlformats.org/officeDocument/2006/relationships/hyperlink" Target="https://login.consultant.ru/link/?req=doc&amp;base=LAW&amp;n=508047&amp;date=26.02.2026&amp;dst=100027&amp;field=134" TargetMode = "External"/><Relationship Id="rId160" Type="http://schemas.openxmlformats.org/officeDocument/2006/relationships/hyperlink" Target="https://login.consultant.ru/link/?req=doc&amp;base=LAW&amp;n=506959&amp;date=26.02.2026&amp;dst=100013&amp;field=134" TargetMode = "External"/><Relationship Id="rId161" Type="http://schemas.openxmlformats.org/officeDocument/2006/relationships/hyperlink" Target="https://login.consultant.ru/link/?req=doc&amp;base=LAW&amp;n=505146&amp;date=26.02.2026&amp;dst=100011&amp;field=134" TargetMode = "External"/><Relationship Id="rId162" Type="http://schemas.openxmlformats.org/officeDocument/2006/relationships/hyperlink" Target="https://login.consultant.ru/link/?req=doc&amp;base=LAW&amp;n=515958&amp;date=26.02.2026&amp;dst=100217&amp;field=134" TargetMode = "External"/><Relationship Id="rId163" Type="http://schemas.openxmlformats.org/officeDocument/2006/relationships/hyperlink" Target="https://login.consultant.ru/link/?req=doc&amp;base=LAW&amp;n=515958&amp;date=26.02.2026" TargetMode = "External"/><Relationship Id="rId164" Type="http://schemas.openxmlformats.org/officeDocument/2006/relationships/hyperlink" Target="https://login.consultant.ru/link/?req=doc&amp;base=LAW&amp;n=505146&amp;date=26.02.2026&amp;dst=100014&amp;field=134" TargetMode = "External"/><Relationship Id="rId165" Type="http://schemas.openxmlformats.org/officeDocument/2006/relationships/hyperlink" Target="https://login.consultant.ru/link/?req=doc&amp;base=LAW&amp;n=491774&amp;date=26.02.2026&amp;dst=100009&amp;field=134" TargetMode = "External"/><Relationship Id="rId166" Type="http://schemas.openxmlformats.org/officeDocument/2006/relationships/hyperlink" Target="https://login.consultant.ru/link/?req=doc&amp;base=LAW&amp;n=526730&amp;date=26.02.2026&amp;dst=1&amp;field=134" TargetMode = "External"/><Relationship Id="rId167" Type="http://schemas.openxmlformats.org/officeDocument/2006/relationships/hyperlink" Target="https://login.consultant.ru/link/?req=doc&amp;base=LAW&amp;n=526730&amp;date=26.02.2026" TargetMode = "External"/><Relationship Id="rId168" Type="http://schemas.openxmlformats.org/officeDocument/2006/relationships/hyperlink" Target="https://login.consultant.ru/link/?req=doc&amp;base=LAW&amp;n=419713&amp;date=26.02.2026" TargetMode = "External"/><Relationship Id="rId169" Type="http://schemas.openxmlformats.org/officeDocument/2006/relationships/hyperlink" Target="https://login.consultant.ru/link/?req=doc&amp;base=LAW&amp;n=517708&amp;date=26.02.2026" TargetMode = "External"/><Relationship Id="rId170" Type="http://schemas.openxmlformats.org/officeDocument/2006/relationships/hyperlink" Target="https://login.consultant.ru/link/?req=doc&amp;base=LAW&amp;n=362485&amp;date=26.02.2026&amp;dst=100010&amp;field=134" TargetMode = "External"/><Relationship Id="rId171" Type="http://schemas.openxmlformats.org/officeDocument/2006/relationships/hyperlink" Target="https://login.consultant.ru/link/?req=doc&amp;base=LAW&amp;n=383854&amp;date=26.02.2026&amp;dst=100010&amp;field=134" TargetMode = "External"/><Relationship Id="rId172" Type="http://schemas.openxmlformats.org/officeDocument/2006/relationships/hyperlink" Target="https://login.consultant.ru/link/?req=doc&amp;base=LAW&amp;n=506652&amp;date=26.02.2026&amp;dst=100008&amp;field=134" TargetMode = "External"/><Relationship Id="rId173" Type="http://schemas.openxmlformats.org/officeDocument/2006/relationships/hyperlink" Target="https://login.consultant.ru/link/?req=doc&amp;base=LAW&amp;n=506652&amp;date=26.02.2026&amp;dst=100011&amp;field=134" TargetMode = "External"/><Relationship Id="rId174" Type="http://schemas.openxmlformats.org/officeDocument/2006/relationships/hyperlink" Target="https://login.consultant.ru/link/?req=doc&amp;base=LAW&amp;n=506445&amp;date=26.02.2026&amp;dst=100014&amp;field=134" TargetMode = "External"/><Relationship Id="rId175" Type="http://schemas.openxmlformats.org/officeDocument/2006/relationships/hyperlink" Target="https://login.consultant.ru/link/?req=doc&amp;base=LAW&amp;n=506445&amp;date=26.02.2026&amp;dst=100017&amp;field=134" TargetMode = "External"/><Relationship Id="rId176" Type="http://schemas.openxmlformats.org/officeDocument/2006/relationships/hyperlink" Target="https://login.consultant.ru/link/?req=doc&amp;base=LAW&amp;n=402268&amp;date=26.02.2026&amp;dst=100007&amp;field=134" TargetMode = "External"/><Relationship Id="rId177" Type="http://schemas.openxmlformats.org/officeDocument/2006/relationships/hyperlink" Target="https://login.consultant.ru/link/?req=doc&amp;base=LAW&amp;n=402268&amp;date=26.02.2026&amp;dst=100010&amp;field=134" TargetMode = "External"/><Relationship Id="rId178" Type="http://schemas.openxmlformats.org/officeDocument/2006/relationships/hyperlink" Target="https://login.consultant.ru/link/?req=doc&amp;base=LAW&amp;n=506654&amp;date=26.02.2026&amp;dst=100008&amp;field=134" TargetMode = "External"/><Relationship Id="rId179" Type="http://schemas.openxmlformats.org/officeDocument/2006/relationships/hyperlink" Target="https://login.consultant.ru/link/?req=doc&amp;base=LAW&amp;n=506654&amp;date=26.02.2026&amp;dst=100011&amp;field=134" TargetMode = "External"/><Relationship Id="rId180" Type="http://schemas.openxmlformats.org/officeDocument/2006/relationships/hyperlink" Target="https://login.consultant.ru/link/?req=doc&amp;base=LAW&amp;n=481939&amp;date=26.02.2026" TargetMode = "External"/><Relationship Id="rId181" Type="http://schemas.openxmlformats.org/officeDocument/2006/relationships/hyperlink" Target="https://login.consultant.ru/link/?req=doc&amp;base=LAW&amp;n=522987&amp;date=26.02.2026&amp;dst=100009&amp;field=134" TargetMode = "External"/><Relationship Id="rId182" Type="http://schemas.openxmlformats.org/officeDocument/2006/relationships/hyperlink" Target="https://login.consultant.ru/link/?req=doc&amp;base=LAW&amp;n=505342&amp;date=26.02.2026&amp;dst=100008&amp;field=134" TargetMode = "External"/><Relationship Id="rId183" Type="http://schemas.openxmlformats.org/officeDocument/2006/relationships/hyperlink" Target="https://login.consultant.ru/link/?req=doc&amp;base=LAW&amp;n=526509&amp;date=26.02.2026&amp;dst=100006&amp;field=134" TargetMode = "External"/><Relationship Id="rId184" Type="http://schemas.openxmlformats.org/officeDocument/2006/relationships/hyperlink" Target="https://login.consultant.ru/link/?req=doc&amp;base=LAW&amp;n=505342&amp;date=26.02.2026&amp;dst=100011&amp;field=134" TargetMode = "External"/><Relationship Id="rId185" Type="http://schemas.openxmlformats.org/officeDocument/2006/relationships/hyperlink" Target="https://login.consultant.ru/link/?req=doc&amp;base=LAW&amp;n=506075&amp;date=26.02.2026&amp;dst=100008&amp;field=134" TargetMode = "External"/><Relationship Id="rId186" Type="http://schemas.openxmlformats.org/officeDocument/2006/relationships/hyperlink" Target="https://login.consultant.ru/link/?req=doc&amp;base=LAW&amp;n=506075&amp;date=26.02.2026&amp;dst=100011&amp;field=134" TargetMode = "External"/><Relationship Id="rId187" Type="http://schemas.openxmlformats.org/officeDocument/2006/relationships/hyperlink" Target="https://login.consultant.ru/link/?req=doc&amp;base=LAW&amp;n=506447&amp;date=26.02.2026&amp;dst=100009&amp;field=134" TargetMode = "External"/><Relationship Id="rId188" Type="http://schemas.openxmlformats.org/officeDocument/2006/relationships/hyperlink" Target="https://login.consultant.ru/link/?req=doc&amp;base=LAW&amp;n=506447&amp;date=26.02.2026&amp;dst=100014&amp;field=134" TargetMode = "External"/><Relationship Id="rId189" Type="http://schemas.openxmlformats.org/officeDocument/2006/relationships/hyperlink" Target="https://login.consultant.ru/link/?req=doc&amp;base=LAW&amp;n=503136&amp;date=26.02.2026&amp;dst=100010&amp;field=134" TargetMode = "External"/><Relationship Id="rId190" Type="http://schemas.openxmlformats.org/officeDocument/2006/relationships/hyperlink" Target="https://login.consultant.ru/link/?req=doc&amp;base=LAW&amp;n=503136&amp;date=26.02.2026&amp;dst=100013&amp;field=134" TargetMode = "External"/><Relationship Id="rId191" Type="http://schemas.openxmlformats.org/officeDocument/2006/relationships/hyperlink" Target="https://login.consultant.ru/link/?req=doc&amp;base=LAW&amp;n=458593&amp;date=26.02.2026&amp;dst=100010&amp;field=134" TargetMode = "External"/><Relationship Id="rId192" Type="http://schemas.openxmlformats.org/officeDocument/2006/relationships/hyperlink" Target="https://login.consultant.ru/link/?req=doc&amp;base=LAW&amp;n=458593&amp;date=26.02.2026&amp;dst=100013&amp;field=134" TargetMode = "External"/><Relationship Id="rId193" Type="http://schemas.openxmlformats.org/officeDocument/2006/relationships/hyperlink" Target="https://login.consultant.ru/link/?req=doc&amp;base=LAW&amp;n=503121&amp;date=26.02.2026&amp;dst=100008&amp;field=134" TargetMode = "External"/><Relationship Id="rId194" Type="http://schemas.openxmlformats.org/officeDocument/2006/relationships/hyperlink" Target="https://login.consultant.ru/link/?req=doc&amp;base=LAW&amp;n=503121&amp;date=26.02.2026&amp;dst=100011&amp;field=134" TargetMode = "External"/><Relationship Id="rId195" Type="http://schemas.openxmlformats.org/officeDocument/2006/relationships/hyperlink" Target="https://login.consultant.ru/link/?req=doc&amp;base=LAW&amp;n=408385&amp;date=26.02.2026&amp;dst=100009&amp;field=134" TargetMode = "External"/><Relationship Id="rId196" Type="http://schemas.openxmlformats.org/officeDocument/2006/relationships/hyperlink" Target="https://login.consultant.ru/link/?req=doc&amp;base=LAW&amp;n=504863&amp;date=26.02.2026&amp;dst=100011&amp;field=134" TargetMode = "External"/><Relationship Id="rId197" Type="http://schemas.openxmlformats.org/officeDocument/2006/relationships/hyperlink" Target="https://login.consultant.ru/link/?req=doc&amp;base=LAW&amp;n=504863&amp;date=26.02.2026&amp;dst=100014&amp;field=134" TargetMode = "External"/><Relationship Id="rId198" Type="http://schemas.openxmlformats.org/officeDocument/2006/relationships/hyperlink" Target="https://login.consultant.ru/link/?req=doc&amp;base=LAW&amp;n=505015&amp;date=26.02.2026&amp;dst=100008&amp;field=134" TargetMode = "External"/><Relationship Id="rId199" Type="http://schemas.openxmlformats.org/officeDocument/2006/relationships/hyperlink" Target="https://login.consultant.ru/link/?req=doc&amp;base=LAW&amp;n=505015&amp;date=26.02.2026&amp;dst=100011&amp;field=134" TargetMode = "External"/><Relationship Id="rId200" Type="http://schemas.openxmlformats.org/officeDocument/2006/relationships/hyperlink" Target="https://login.consultant.ru/link/?req=doc&amp;base=LAW&amp;n=440880&amp;date=26.02.2026&amp;dst=100009&amp;field=134" TargetMode = "External"/><Relationship Id="rId201" Type="http://schemas.openxmlformats.org/officeDocument/2006/relationships/hyperlink" Target="https://login.consultant.ru/link/?req=doc&amp;base=LAW&amp;n=416065&amp;date=26.02.2026&amp;dst=100009&amp;field=134" TargetMode = "External"/><Relationship Id="rId202" Type="http://schemas.openxmlformats.org/officeDocument/2006/relationships/hyperlink" Target="https://login.consultant.ru/link/?req=doc&amp;base=LAW&amp;n=416595&amp;date=26.02.2026&amp;dst=100010&amp;field=134" TargetMode = "External"/><Relationship Id="rId203" Type="http://schemas.openxmlformats.org/officeDocument/2006/relationships/hyperlink" Target="https://login.consultant.ru/link/?req=doc&amp;base=LAW&amp;n=416684&amp;date=26.02.2026&amp;dst=100009&amp;field=134" TargetMode = "External"/><Relationship Id="rId204" Type="http://schemas.openxmlformats.org/officeDocument/2006/relationships/hyperlink" Target="https://login.consultant.ru/link/?req=doc&amp;base=LAW&amp;n=464570&amp;date=26.02.2026&amp;dst=100009&amp;field=134" TargetMode = "External"/><Relationship Id="rId205" Type="http://schemas.openxmlformats.org/officeDocument/2006/relationships/hyperlink" Target="https://login.consultant.ru/link/?req=doc&amp;base=LAW&amp;n=371388&amp;date=26.02.2026&amp;dst=100009&amp;field=134" TargetMode = "External"/><Relationship Id="rId206" Type="http://schemas.openxmlformats.org/officeDocument/2006/relationships/hyperlink" Target="https://login.consultant.ru/link/?req=doc&amp;base=LAW&amp;n=526078&amp;date=26.02.2026&amp;dst=100009&amp;field=134" TargetMode = "External"/><Relationship Id="rId207" Type="http://schemas.openxmlformats.org/officeDocument/2006/relationships/hyperlink" Target="https://login.consultant.ru/link/?req=doc&amp;base=LAW&amp;n=358212&amp;date=26.02.2026&amp;dst=100009&amp;field=134" TargetMode = "External"/><Relationship Id="rId208" Type="http://schemas.openxmlformats.org/officeDocument/2006/relationships/hyperlink" Target="https://login.consultant.ru/link/?req=doc&amp;base=LAW&amp;n=317753&amp;date=26.02.2026&amp;dst=100012&amp;field=134" TargetMode = "External"/><Relationship Id="rId209" Type="http://schemas.openxmlformats.org/officeDocument/2006/relationships/hyperlink" Target="https://login.consultant.ru/link/?req=doc&amp;base=LAW&amp;n=405373&amp;date=26.02.2026&amp;dst=100019&amp;field=134" TargetMode = "External"/><Relationship Id="rId210" Type="http://schemas.openxmlformats.org/officeDocument/2006/relationships/hyperlink" Target="https://login.consultant.ru/link/?req=doc&amp;base=LAW&amp;n=478772&amp;date=26.02.2026&amp;dst=100010&amp;field=134" TargetMode = "External"/><Relationship Id="rId211" Type="http://schemas.openxmlformats.org/officeDocument/2006/relationships/hyperlink" Target="https://login.consultant.ru/link/?req=doc&amp;base=LAW&amp;n=481992&amp;date=26.02.2026&amp;dst=100012&amp;field=134" TargetMode = "External"/><Relationship Id="rId212" Type="http://schemas.openxmlformats.org/officeDocument/2006/relationships/hyperlink" Target="https://login.consultant.ru/link/?req=doc&amp;base=LAW&amp;n=466642&amp;date=26.02.2026&amp;dst=100012&amp;field=134" TargetMode = "External"/><Relationship Id="rId213" Type="http://schemas.openxmlformats.org/officeDocument/2006/relationships/hyperlink" Target="https://login.consultant.ru/link/?req=doc&amp;base=LAW&amp;n=467092&amp;date=26.02.2026&amp;dst=100011&amp;field=134" TargetMode = "External"/><Relationship Id="rId214" Type="http://schemas.openxmlformats.org/officeDocument/2006/relationships/hyperlink" Target="https://login.consultant.ru/link/?req=doc&amp;base=LAW&amp;n=467713&amp;date=26.02.2026&amp;dst=100013&amp;field=134" TargetMode = "External"/><Relationship Id="rId215" Type="http://schemas.openxmlformats.org/officeDocument/2006/relationships/hyperlink" Target="https://login.consultant.ru/link/?req=doc&amp;base=LAW&amp;n=467734&amp;date=26.02.2026&amp;dst=100011&amp;field=134" TargetMode = "External"/><Relationship Id="rId216" Type="http://schemas.openxmlformats.org/officeDocument/2006/relationships/hyperlink" Target="https://login.consultant.ru/link/?req=doc&amp;base=LAW&amp;n=520818&amp;date=26.02.2026&amp;dst=100008&amp;field=134" TargetMode = "External"/><Relationship Id="rId217" Type="http://schemas.openxmlformats.org/officeDocument/2006/relationships/hyperlink" Target="https://login.consultant.ru/link/?req=doc&amp;base=LAW&amp;n=508814&amp;date=26.02.2026" TargetMode = "External"/><Relationship Id="rId218" Type="http://schemas.openxmlformats.org/officeDocument/2006/relationships/hyperlink" Target="https://login.consultant.ru/link/?req=doc&amp;base=LAW&amp;n=495185&amp;date=26.02.2026&amp;dst=100105&amp;field=134" TargetMode = "External"/><Relationship Id="rId219" Type="http://schemas.openxmlformats.org/officeDocument/2006/relationships/hyperlink" Target="https://login.consultant.ru/link/?req=doc&amp;base=EXP&amp;n=763941&amp;date=26.02.2026" TargetMode = "External"/><Relationship Id="rId220" Type="http://schemas.openxmlformats.org/officeDocument/2006/relationships/hyperlink" Target="https://login.consultant.ru/link/?req=doc&amp;base=LAW&amp;n=467691&amp;date=26.02.2026&amp;dst=100009&amp;field=134" TargetMode = "External"/><Relationship Id="rId221" Type="http://schemas.openxmlformats.org/officeDocument/2006/relationships/hyperlink" Target="https://login.consultant.ru/link/?req=doc&amp;base=LAW&amp;n=467683&amp;date=26.02.2026&amp;dst=100014&amp;field=134" TargetMode = "External"/><Relationship Id="rId222" Type="http://schemas.openxmlformats.org/officeDocument/2006/relationships/hyperlink" Target="https://login.consultant.ru/link/?req=doc&amp;base=LAW&amp;n=524813&amp;date=26.02.2026&amp;dst=100010&amp;field=134" TargetMode = "External"/><Relationship Id="rId223" Type="http://schemas.openxmlformats.org/officeDocument/2006/relationships/hyperlink" Target="https://login.consultant.ru/link/?req=doc&amp;base=LAW&amp;n=376853&amp;date=26.02.2026&amp;dst=100011&amp;field=134" TargetMode = "External"/><Relationship Id="rId224" Type="http://schemas.openxmlformats.org/officeDocument/2006/relationships/hyperlink" Target="https://login.consultant.ru/link/?req=doc&amp;base=LAW&amp;n=376853&amp;date=26.02.2026&amp;dst=100742&amp;field=134" TargetMode = "External"/><Relationship Id="rId225" Type="http://schemas.openxmlformats.org/officeDocument/2006/relationships/hyperlink" Target="https://login.consultant.ru/link/?req=doc&amp;base=LAW&amp;n=526680&amp;date=26.02.2026&amp;dst=100009&amp;field=134" TargetMode = "External"/><Relationship Id="rId226" Type="http://schemas.openxmlformats.org/officeDocument/2006/relationships/hyperlink" Target="https://login.consultant.ru/link/?req=doc&amp;base=LAW&amp;n=395567&amp;date=26.02.2026&amp;dst=100012&amp;field=134" TargetMode = "External"/><Relationship Id="rId227" Type="http://schemas.openxmlformats.org/officeDocument/2006/relationships/hyperlink" Target="https://login.consultant.ru/link/?req=doc&amp;base=LAW&amp;n=395567&amp;date=26.02.2026&amp;dst=100126&amp;field=134" TargetMode = "External"/><Relationship Id="rId228" Type="http://schemas.openxmlformats.org/officeDocument/2006/relationships/hyperlink" Target="https://login.consultant.ru/link/?req=doc&amp;base=LAW&amp;n=395567&amp;date=26.02.2026&amp;dst=100453&amp;field=134" TargetMode = "External"/><Relationship Id="rId229" Type="http://schemas.openxmlformats.org/officeDocument/2006/relationships/hyperlink" Target="https://login.consultant.ru/link/?req=doc&amp;base=LAW&amp;n=390016&amp;date=26.02.2026&amp;dst=100012&amp;field=134" TargetMode = "External"/><Relationship Id="rId230" Type="http://schemas.openxmlformats.org/officeDocument/2006/relationships/hyperlink" Target="https://login.consultant.ru/link/?req=doc&amp;base=LAW&amp;n=390016&amp;date=26.02.2026&amp;dst=100111&amp;field=134" TargetMode = "External"/><Relationship Id="rId231" Type="http://schemas.openxmlformats.org/officeDocument/2006/relationships/hyperlink" Target="https://login.consultant.ru/link/?req=doc&amp;base=LAW&amp;n=390016&amp;date=26.02.2026&amp;dst=100450&amp;field=134" TargetMode = "External"/><Relationship Id="rId232" Type="http://schemas.openxmlformats.org/officeDocument/2006/relationships/hyperlink" Target="https://login.consultant.ru/link/?req=doc&amp;base=LAW&amp;n=499126&amp;date=26.02.2026&amp;dst=100010&amp;field=134" TargetMode = "External"/><Relationship Id="rId233" Type="http://schemas.openxmlformats.org/officeDocument/2006/relationships/hyperlink" Target="https://login.consultant.ru/link/?req=doc&amp;base=LAW&amp;n=526679&amp;date=26.02.2026&amp;dst=100010&amp;field=134" TargetMode = "External"/><Relationship Id="rId234" Type="http://schemas.openxmlformats.org/officeDocument/2006/relationships/hyperlink" Target="https://login.consultant.ru/link/?req=doc&amp;base=LAW&amp;n=522876&amp;date=26.02.2026&amp;dst=100010&amp;field=134" TargetMode = "External"/><Relationship Id="rId235" Type="http://schemas.openxmlformats.org/officeDocument/2006/relationships/hyperlink" Target="https://login.consultant.ru/link/?req=doc&amp;base=LAW&amp;n=509448&amp;date=26.02.2026&amp;dst=100010&amp;field=134" TargetMode = "External"/><Relationship Id="rId236" Type="http://schemas.openxmlformats.org/officeDocument/2006/relationships/hyperlink" Target="https://login.consultant.ru/link/?req=doc&amp;base=LAW&amp;n=526676&amp;date=26.02.2026&amp;dst=100011&amp;field=134" TargetMode = "External"/><Relationship Id="rId237" Type="http://schemas.openxmlformats.org/officeDocument/2006/relationships/hyperlink" Target="https://login.consultant.ru/link/?req=doc&amp;base=LAW&amp;n=499140&amp;date=26.02.2026&amp;dst=100010&amp;field=134" TargetMode = "External"/><Relationship Id="rId238" Type="http://schemas.openxmlformats.org/officeDocument/2006/relationships/hyperlink" Target="https://login.consultant.ru/link/?req=doc&amp;base=LAW&amp;n=526677&amp;date=26.02.2026&amp;dst=100010&amp;field=134" TargetMode = "External"/><Relationship Id="rId239" Type="http://schemas.openxmlformats.org/officeDocument/2006/relationships/hyperlink" Target="https://login.consultant.ru/link/?req=doc&amp;base=LAW&amp;n=419755&amp;date=26.02.2026&amp;dst=100009&amp;field=134" TargetMode = "External"/><Relationship Id="rId240" Type="http://schemas.openxmlformats.org/officeDocument/2006/relationships/hyperlink" Target="https://login.consultant.ru/link/?req=doc&amp;base=LAW&amp;n=421913&amp;date=26.02.2026&amp;dst=100009&amp;field=134" TargetMode = "External"/><Relationship Id="rId241" Type="http://schemas.openxmlformats.org/officeDocument/2006/relationships/hyperlink" Target="https://login.consultant.ru/link/?req=doc&amp;base=LAW&amp;n=509446&amp;date=26.02.2026&amp;dst=100010&amp;field=134" TargetMode = "External"/><Relationship Id="rId242" Type="http://schemas.openxmlformats.org/officeDocument/2006/relationships/hyperlink" Target="https://login.consultant.ru/link/?req=doc&amp;base=LAW&amp;n=523705&amp;date=26.02.2026&amp;dst=100010&amp;field=134" TargetMode = "External"/><Relationship Id="rId243" Type="http://schemas.openxmlformats.org/officeDocument/2006/relationships/hyperlink" Target="https://login.consultant.ru/link/?req=doc&amp;base=LAW&amp;n=143894&amp;date=26.02.2026&amp;dst=100009&amp;field=134" TargetMode = "External"/><Relationship Id="rId244" Type="http://schemas.openxmlformats.org/officeDocument/2006/relationships/hyperlink" Target="https://login.consultant.ru/link/?req=doc&amp;base=LAW&amp;n=145672&amp;date=26.02.2026&amp;dst=100009&amp;field=134" TargetMode = "External"/><Relationship Id="rId245" Type="http://schemas.openxmlformats.org/officeDocument/2006/relationships/hyperlink" Target="https://login.consultant.ru/link/?req=doc&amp;base=LAW&amp;n=467693&amp;date=26.02.2026&amp;dst=100013&amp;field=134" TargetMode = "External"/><Relationship Id="rId246" Type="http://schemas.openxmlformats.org/officeDocument/2006/relationships/hyperlink" Target="https://login.consultant.ru/link/?req=doc&amp;base=LAW&amp;n=522886&amp;date=26.02.2026&amp;dst=100010&amp;field=134" TargetMode = "External"/><Relationship Id="rId247" Type="http://schemas.openxmlformats.org/officeDocument/2006/relationships/hyperlink" Target="https://login.consultant.ru/link/?req=doc&amp;base=LAW&amp;n=431925&amp;date=26.02.2026&amp;dst=100013&amp;field=134" TargetMode = "External"/><Relationship Id="rId248" Type="http://schemas.openxmlformats.org/officeDocument/2006/relationships/hyperlink" Target="https://login.consultant.ru/link/?req=doc&amp;base=LAW&amp;n=471651&amp;date=26.02.2026&amp;dst=100013&amp;field=134" TargetMode = "External"/><Relationship Id="rId249" Type="http://schemas.openxmlformats.org/officeDocument/2006/relationships/hyperlink" Target="https://login.consultant.ru/link/?req=doc&amp;base=LAW&amp;n=461254&amp;date=26.02.2026&amp;dst=100009&amp;field=134" TargetMode = "External"/><Relationship Id="rId250" Type="http://schemas.openxmlformats.org/officeDocument/2006/relationships/hyperlink" Target="https://login.consultant.ru/link/?req=doc&amp;base=LAW&amp;n=455632&amp;date=26.02.2026&amp;dst=100010&amp;field=134" TargetMode = "External"/><Relationship Id="rId251" Type="http://schemas.openxmlformats.org/officeDocument/2006/relationships/hyperlink" Target="https://login.consultant.ru/link/?req=doc&amp;base=LAW&amp;n=526678&amp;date=26.02.2026&amp;dst=100010&amp;field=134" TargetMode = "External"/><Relationship Id="rId252" Type="http://schemas.openxmlformats.org/officeDocument/2006/relationships/hyperlink" Target="https://login.consultant.ru/link/?req=doc&amp;base=LAW&amp;n=422912&amp;date=26.02.2026&amp;dst=100017&amp;field=134" TargetMode = "External"/><Relationship Id="rId253" Type="http://schemas.openxmlformats.org/officeDocument/2006/relationships/hyperlink" Target="https://login.consultant.ru/link/?req=doc&amp;base=LAW&amp;n=475213&amp;date=26.02.2026&amp;dst=100010&amp;field=134" TargetMode = "External"/><Relationship Id="rId254" Type="http://schemas.openxmlformats.org/officeDocument/2006/relationships/hyperlink" Target="https://login.consultant.ru/link/?req=doc&amp;base=LAW&amp;n=428084&amp;date=26.02.2026&amp;dst=100009&amp;field=134" TargetMode = "External"/><Relationship Id="rId255" Type="http://schemas.openxmlformats.org/officeDocument/2006/relationships/hyperlink" Target="https://login.consultant.ru/link/?req=doc&amp;base=LAW&amp;n=379096&amp;date=26.02.2026&amp;dst=100009&amp;field=134" TargetMode = "External"/><Relationship Id="rId256" Type="http://schemas.openxmlformats.org/officeDocument/2006/relationships/hyperlink" Target="https://login.consultant.ru/link/?req=doc&amp;base=LAW&amp;n=382255&amp;date=26.02.2026&amp;dst=101158&amp;field=134" TargetMode = "External"/><Relationship Id="rId257" Type="http://schemas.openxmlformats.org/officeDocument/2006/relationships/hyperlink" Target="https://login.consultant.ru/link/?req=doc&amp;base=LAW&amp;n=382255&amp;date=26.02.2026&amp;dst=101479&amp;field=134" TargetMode = "External"/><Relationship Id="rId258" Type="http://schemas.openxmlformats.org/officeDocument/2006/relationships/hyperlink" Target="https://login.consultant.ru/link/?req=doc&amp;base=LAW&amp;n=384257&amp;date=26.02.2026&amp;dst=100014&amp;field=134" TargetMode = "External"/><Relationship Id="rId259" Type="http://schemas.openxmlformats.org/officeDocument/2006/relationships/hyperlink" Target="https://login.consultant.ru/link/?req=doc&amp;base=LAW&amp;n=384257&amp;date=26.02.2026&amp;dst=100325&amp;field=134" TargetMode = "External"/><Relationship Id="rId260" Type="http://schemas.openxmlformats.org/officeDocument/2006/relationships/hyperlink" Target="https://login.consultant.ru/link/?req=doc&amp;base=LAW&amp;n=384255&amp;date=26.02.2026&amp;dst=100019&amp;field=134" TargetMode = "External"/><Relationship Id="rId261" Type="http://schemas.openxmlformats.org/officeDocument/2006/relationships/hyperlink" Target="https://login.consultant.ru/link/?req=doc&amp;base=LAW&amp;n=384255&amp;date=26.02.2026&amp;dst=100385&amp;field=134" TargetMode = "External"/><Relationship Id="rId262" Type="http://schemas.openxmlformats.org/officeDocument/2006/relationships/hyperlink" Target="https://login.consultant.ru/link/?req=doc&amp;base=LAW&amp;n=384254&amp;date=26.02.2026&amp;dst=100018&amp;field=134" TargetMode = "External"/><Relationship Id="rId263" Type="http://schemas.openxmlformats.org/officeDocument/2006/relationships/hyperlink" Target="https://login.consultant.ru/link/?req=doc&amp;base=LAW&amp;n=384254&amp;date=26.02.2026&amp;dst=100328&amp;field=134" TargetMode = "External"/><Relationship Id="rId264" Type="http://schemas.openxmlformats.org/officeDocument/2006/relationships/hyperlink" Target="https://login.consultant.ru/link/?req=doc&amp;base=LAW&amp;n=382256&amp;date=26.02.2026&amp;dst=100014&amp;field=134" TargetMode = "External"/><Relationship Id="rId265" Type="http://schemas.openxmlformats.org/officeDocument/2006/relationships/hyperlink" Target="https://login.consultant.ru/link/?req=doc&amp;base=LAW&amp;n=382256&amp;date=26.02.2026&amp;dst=100237&amp;field=134" TargetMode = "External"/><Relationship Id="rId266" Type="http://schemas.openxmlformats.org/officeDocument/2006/relationships/hyperlink" Target="https://login.consultant.ru/link/?req=doc&amp;base=LAW&amp;n=384256&amp;date=26.02.2026&amp;dst=100017&amp;field=134" TargetMode = "External"/><Relationship Id="rId267" Type="http://schemas.openxmlformats.org/officeDocument/2006/relationships/hyperlink" Target="https://login.consultant.ru/link/?req=doc&amp;base=LAW&amp;n=384256&amp;date=26.02.2026&amp;dst=100305&amp;field=134" TargetMode = "External"/><Relationship Id="rId268" Type="http://schemas.openxmlformats.org/officeDocument/2006/relationships/hyperlink" Target="https://login.consultant.ru/link/?req=doc&amp;base=LAW&amp;n=384260&amp;date=26.02.2026&amp;dst=100011&amp;field=134" TargetMode = "External"/><Relationship Id="rId269" Type="http://schemas.openxmlformats.org/officeDocument/2006/relationships/hyperlink" Target="https://login.consultant.ru/link/?req=doc&amp;base=LAW&amp;n=384260&amp;date=26.02.2026&amp;dst=100309&amp;field=134" TargetMode = "External"/><Relationship Id="rId270" Type="http://schemas.openxmlformats.org/officeDocument/2006/relationships/hyperlink" Target="https://login.consultant.ru/link/?req=doc&amp;base=LAW&amp;n=379193&amp;date=26.02.2026&amp;dst=100011&amp;field=134" TargetMode = "External"/><Relationship Id="rId271" Type="http://schemas.openxmlformats.org/officeDocument/2006/relationships/hyperlink" Target="https://login.consultant.ru/link/?req=doc&amp;base=LAW&amp;n=379193&amp;date=26.02.2026&amp;dst=100340&amp;field=134" TargetMode = "External"/><Relationship Id="rId272" Type="http://schemas.openxmlformats.org/officeDocument/2006/relationships/hyperlink" Target="https://login.consultant.ru/link/?req=doc&amp;base=LAW&amp;n=379192&amp;date=26.02.2026&amp;dst=100011&amp;field=134" TargetMode = "External"/><Relationship Id="rId273" Type="http://schemas.openxmlformats.org/officeDocument/2006/relationships/hyperlink" Target="https://login.consultant.ru/link/?req=doc&amp;base=LAW&amp;n=379192&amp;date=26.02.2026&amp;dst=100450&amp;field=134" TargetMode = "External"/><Relationship Id="rId274" Type="http://schemas.openxmlformats.org/officeDocument/2006/relationships/hyperlink" Target="https://login.consultant.ru/link/?req=doc&amp;base=LAW&amp;n=447918&amp;date=26.02.2026&amp;dst=100012&amp;field=134" TargetMode = "External"/><Relationship Id="rId275" Type="http://schemas.openxmlformats.org/officeDocument/2006/relationships/hyperlink" Target="https://login.consultant.ru/link/?req=doc&amp;base=LAW&amp;n=447918&amp;date=26.02.2026&amp;dst=100413&amp;field=134" TargetMode = "External"/><Relationship Id="rId276" Type="http://schemas.openxmlformats.org/officeDocument/2006/relationships/hyperlink" Target="https://login.consultant.ru/link/?req=doc&amp;base=LAW&amp;n=382251&amp;date=26.02.2026&amp;dst=100020&amp;field=134" TargetMode = "External"/><Relationship Id="rId277" Type="http://schemas.openxmlformats.org/officeDocument/2006/relationships/hyperlink" Target="https://login.consultant.ru/link/?req=doc&amp;base=LAW&amp;n=382251&amp;date=26.02.2026&amp;dst=100504&amp;field=134" TargetMode = "External"/><Relationship Id="rId278" Type="http://schemas.openxmlformats.org/officeDocument/2006/relationships/hyperlink" Target="https://login.consultant.ru/link/?req=doc&amp;base=LAW&amp;n=456403&amp;date=26.02.2026&amp;dst=100013&amp;field=134" TargetMode = "External"/><Relationship Id="rId279" Type="http://schemas.openxmlformats.org/officeDocument/2006/relationships/hyperlink" Target="https://login.consultant.ru/link/?req=doc&amp;base=LAW&amp;n=456403&amp;date=26.02.2026&amp;dst=100643&amp;field=134" TargetMode = "External"/><Relationship Id="rId280" Type="http://schemas.openxmlformats.org/officeDocument/2006/relationships/hyperlink" Target="https://login.consultant.ru/link/?req=doc&amp;base=LAW&amp;n=380003&amp;date=26.02.2026&amp;dst=100019&amp;field=134" TargetMode = "External"/><Relationship Id="rId281" Type="http://schemas.openxmlformats.org/officeDocument/2006/relationships/hyperlink" Target="https://login.consultant.ru/link/?req=doc&amp;base=LAW&amp;n=380003&amp;date=26.02.2026&amp;dst=100586&amp;field=134" TargetMode = "External"/><Relationship Id="rId282" Type="http://schemas.openxmlformats.org/officeDocument/2006/relationships/hyperlink" Target="https://login.consultant.ru/link/?req=doc&amp;base=LAW&amp;n=384252&amp;date=26.02.2026&amp;dst=100012&amp;field=134" TargetMode = "External"/><Relationship Id="rId283" Type="http://schemas.openxmlformats.org/officeDocument/2006/relationships/hyperlink" Target="https://login.consultant.ru/link/?req=doc&amp;base=LAW&amp;n=384252&amp;date=26.02.2026&amp;dst=100295&amp;field=134" TargetMode = "External"/><Relationship Id="rId284" Type="http://schemas.openxmlformats.org/officeDocument/2006/relationships/hyperlink" Target="https://login.consultant.ru/link/?req=doc&amp;base=LAW&amp;n=381208&amp;date=26.02.2026&amp;dst=100014&amp;field=134" TargetMode = "External"/><Relationship Id="rId285" Type="http://schemas.openxmlformats.org/officeDocument/2006/relationships/hyperlink" Target="https://login.consultant.ru/link/?req=doc&amp;base=LAW&amp;n=381208&amp;date=26.02.2026&amp;dst=100335&amp;field=134" TargetMode = "External"/><Relationship Id="rId286" Type="http://schemas.openxmlformats.org/officeDocument/2006/relationships/hyperlink" Target="https://login.consultant.ru/link/?req=doc&amp;base=LAW&amp;n=379319&amp;date=26.02.2026&amp;dst=100012&amp;field=134" TargetMode = "External"/><Relationship Id="rId287" Type="http://schemas.openxmlformats.org/officeDocument/2006/relationships/hyperlink" Target="https://login.consultant.ru/link/?req=doc&amp;base=LAW&amp;n=379319&amp;date=26.02.2026&amp;dst=100332&amp;field=134" TargetMode = "External"/><Relationship Id="rId288" Type="http://schemas.openxmlformats.org/officeDocument/2006/relationships/hyperlink" Target="https://login.consultant.ru/link/?req=doc&amp;base=LAW&amp;n=379319&amp;date=26.02.2026&amp;dst=100620&amp;field=134" TargetMode = "External"/><Relationship Id="rId289" Type="http://schemas.openxmlformats.org/officeDocument/2006/relationships/hyperlink" Target="https://login.consultant.ru/link/?req=doc&amp;base=LAW&amp;n=414938&amp;date=26.02.2026&amp;dst=100012&amp;field=134" TargetMode = "External"/><Relationship Id="rId290" Type="http://schemas.openxmlformats.org/officeDocument/2006/relationships/hyperlink" Target="https://login.consultant.ru/link/?req=doc&amp;base=LAW&amp;n=414938&amp;date=26.02.2026&amp;dst=100334&amp;field=134" TargetMode = "External"/><Relationship Id="rId291" Type="http://schemas.openxmlformats.org/officeDocument/2006/relationships/hyperlink" Target="https://login.consultant.ru/link/?req=doc&amp;base=LAW&amp;n=384202&amp;date=26.02.2026&amp;dst=100014&amp;field=134" TargetMode = "External"/><Relationship Id="rId292" Type="http://schemas.openxmlformats.org/officeDocument/2006/relationships/hyperlink" Target="https://login.consultant.ru/link/?req=doc&amp;base=LAW&amp;n=384202&amp;date=26.02.2026&amp;dst=100214&amp;field=134" TargetMode = "External"/><Relationship Id="rId293" Type="http://schemas.openxmlformats.org/officeDocument/2006/relationships/hyperlink" Target="https://login.consultant.ru/link/?req=doc&amp;base=LAW&amp;n=384258&amp;date=26.02.2026&amp;dst=100021&amp;field=134" TargetMode = "External"/><Relationship Id="rId294" Type="http://schemas.openxmlformats.org/officeDocument/2006/relationships/hyperlink" Target="https://login.consultant.ru/link/?req=doc&amp;base=LAW&amp;n=384258&amp;date=26.02.2026&amp;dst=100306&amp;field=134" TargetMode = "External"/><Relationship Id="rId295" Type="http://schemas.openxmlformats.org/officeDocument/2006/relationships/hyperlink" Target="https://login.consultant.ru/link/?req=doc&amp;base=LAW&amp;n=379321&amp;date=26.02.2026&amp;dst=100019&amp;field=134" TargetMode = "External"/><Relationship Id="rId296" Type="http://schemas.openxmlformats.org/officeDocument/2006/relationships/hyperlink" Target="https://login.consultant.ru/link/?req=doc&amp;base=LAW&amp;n=379321&amp;date=26.02.2026&amp;dst=100237&amp;field=134" TargetMode = "External"/><Relationship Id="rId297" Type="http://schemas.openxmlformats.org/officeDocument/2006/relationships/hyperlink" Target="https://login.consultant.ru/link/?req=doc&amp;base=LAW&amp;n=379321&amp;date=26.02.2026&amp;dst=100479&amp;field=134" TargetMode = "External"/><Relationship Id="rId298" Type="http://schemas.openxmlformats.org/officeDocument/2006/relationships/hyperlink" Target="https://login.consultant.ru/link/?req=doc&amp;base=LAW&amp;n=384251&amp;date=26.02.2026&amp;dst=100024&amp;field=134" TargetMode = "External"/><Relationship Id="rId299" Type="http://schemas.openxmlformats.org/officeDocument/2006/relationships/hyperlink" Target="https://login.consultant.ru/link/?req=doc&amp;base=LAW&amp;n=384251&amp;date=26.02.2026&amp;dst=100629&amp;field=134" TargetMode = "External"/><Relationship Id="rId300" Type="http://schemas.openxmlformats.org/officeDocument/2006/relationships/hyperlink" Target="https://login.consultant.ru/link/?req=doc&amp;base=LAW&amp;n=526778&amp;date=26.02.2026&amp;dst=100010&amp;field=134" TargetMode = "External"/><Relationship Id="rId301" Type="http://schemas.openxmlformats.org/officeDocument/2006/relationships/hyperlink" Target="https://login.consultant.ru/link/?req=doc&amp;base=LAW&amp;n=375557&amp;date=26.02.2026&amp;dst=100289&amp;field=134" TargetMode = "External"/><Relationship Id="rId302" Type="http://schemas.openxmlformats.org/officeDocument/2006/relationships/hyperlink" Target="https://login.consultant.ru/link/?req=doc&amp;base=LAW&amp;n=379322&amp;date=26.02.2026&amp;dst=100011&amp;field=134" TargetMode = "External"/><Relationship Id="rId303" Type="http://schemas.openxmlformats.org/officeDocument/2006/relationships/hyperlink" Target="https://login.consultant.ru/link/?req=doc&amp;base=LAW&amp;n=379322&amp;date=26.02.2026&amp;dst=100011&amp;field=134" TargetMode = "External"/><Relationship Id="rId304" Type="http://schemas.openxmlformats.org/officeDocument/2006/relationships/hyperlink" Target="https://login.consultant.ru/link/?req=doc&amp;base=LAW&amp;n=448836&amp;date=26.02.2026&amp;dst=100012&amp;field=134" TargetMode = "External"/><Relationship Id="rId305" Type="http://schemas.openxmlformats.org/officeDocument/2006/relationships/hyperlink" Target="https://login.consultant.ru/link/?req=doc&amp;base=LAW&amp;n=448836&amp;date=26.02.2026&amp;dst=100487&amp;field=134" TargetMode = "External"/><Relationship Id="rId306" Type="http://schemas.openxmlformats.org/officeDocument/2006/relationships/hyperlink" Target="https://login.consultant.ru/link/?req=doc&amp;base=LAW&amp;n=382255&amp;date=26.02.2026&amp;dst=100027&amp;field=134" TargetMode = "External"/><Relationship Id="rId307" Type="http://schemas.openxmlformats.org/officeDocument/2006/relationships/hyperlink" Target="https://login.consultant.ru/link/?req=doc&amp;base=LAW&amp;n=382255&amp;date=26.02.2026&amp;dst=100158&amp;field=134" TargetMode = "External"/><Relationship Id="rId308" Type="http://schemas.openxmlformats.org/officeDocument/2006/relationships/hyperlink" Target="https://login.consultant.ru/link/?req=doc&amp;base=LAW&amp;n=382255&amp;date=26.02.2026&amp;dst=100343&amp;field=134" TargetMode = "External"/><Relationship Id="rId309" Type="http://schemas.openxmlformats.org/officeDocument/2006/relationships/hyperlink" Target="https://login.consultant.ru/link/?req=doc&amp;base=LAW&amp;n=382255&amp;date=26.02.2026&amp;dst=100577&amp;field=134" TargetMode = "External"/><Relationship Id="rId310" Type="http://schemas.openxmlformats.org/officeDocument/2006/relationships/hyperlink" Target="https://login.consultant.ru/link/?req=doc&amp;base=LAW&amp;n=382255&amp;date=26.02.2026&amp;dst=100897&amp;field=134" TargetMode = "External"/><Relationship Id="rId311" Type="http://schemas.openxmlformats.org/officeDocument/2006/relationships/hyperlink" Target="https://login.consultant.ru/link/?req=doc&amp;base=LAW&amp;n=382255&amp;date=26.02.2026&amp;dst=101831&amp;field=134" TargetMode = "External"/><Relationship Id="rId312" Type="http://schemas.openxmlformats.org/officeDocument/2006/relationships/hyperlink" Target="https://login.consultant.ru/link/?req=doc&amp;base=LAW&amp;n=382255&amp;date=26.02.2026&amp;dst=101925&amp;field=134" TargetMode = "External"/><Relationship Id="rId313" Type="http://schemas.openxmlformats.org/officeDocument/2006/relationships/hyperlink" Target="https://login.consultant.ru/link/?req=doc&amp;base=LAW&amp;n=382255&amp;date=26.02.2026&amp;dst=101925&amp;field=134" TargetMode = "External"/><Relationship Id="rId314" Type="http://schemas.openxmlformats.org/officeDocument/2006/relationships/hyperlink" Target="https://login.consultant.ru/link/?req=doc&amp;base=LAW&amp;n=379190&amp;date=26.02.2026&amp;dst=100011&amp;field=134" TargetMode = "External"/><Relationship Id="rId315" Type="http://schemas.openxmlformats.org/officeDocument/2006/relationships/hyperlink" Target="https://login.consultant.ru/link/?req=doc&amp;base=LAW&amp;n=379190&amp;date=26.02.2026&amp;dst=100311&amp;field=134" TargetMode = "External"/><Relationship Id="rId316" Type="http://schemas.openxmlformats.org/officeDocument/2006/relationships/hyperlink" Target="https://login.consultant.ru/link/?req=doc&amp;base=LAW&amp;n=526972&amp;date=26.02.2026&amp;dst=100012&amp;field=134" TargetMode = "External"/><Relationship Id="rId317" Type="http://schemas.openxmlformats.org/officeDocument/2006/relationships/hyperlink" Target="https://login.consultant.ru/link/?req=doc&amp;base=LAW&amp;n=526972&amp;date=26.02.2026&amp;dst=100270&amp;field=134" TargetMode = "External"/><Relationship Id="rId318" Type="http://schemas.openxmlformats.org/officeDocument/2006/relationships/hyperlink" Target="https://login.consultant.ru/link/?req=doc&amp;base=LAW&amp;n=382027&amp;date=26.02.2026&amp;dst=100011&amp;field=134" TargetMode = "External"/><Relationship Id="rId319" Type="http://schemas.openxmlformats.org/officeDocument/2006/relationships/hyperlink" Target="https://login.consultant.ru/link/?req=doc&amp;base=LAW&amp;n=382027&amp;date=26.02.2026&amp;dst=100246&amp;field=134" TargetMode = "External"/><Relationship Id="rId320" Type="http://schemas.openxmlformats.org/officeDocument/2006/relationships/hyperlink" Target="https://login.consultant.ru/link/?req=doc&amp;base=LAW&amp;n=379189&amp;date=26.02.2026&amp;dst=100011&amp;field=134" TargetMode = "External"/><Relationship Id="rId321" Type="http://schemas.openxmlformats.org/officeDocument/2006/relationships/hyperlink" Target="https://login.consultant.ru/link/?req=doc&amp;base=LAW&amp;n=379189&amp;date=26.02.2026&amp;dst=100363&amp;field=134" TargetMode = "External"/><Relationship Id="rId322" Type="http://schemas.openxmlformats.org/officeDocument/2006/relationships/hyperlink" Target="https://login.consultant.ru/link/?req=doc&amp;base=LAW&amp;n=384189&amp;date=26.02.2026&amp;dst=100011&amp;field=134" TargetMode = "External"/><Relationship Id="rId323" Type="http://schemas.openxmlformats.org/officeDocument/2006/relationships/hyperlink" Target="https://login.consultant.ru/link/?req=doc&amp;base=LAW&amp;n=384189&amp;date=26.02.2026&amp;dst=100277&amp;field=134" TargetMode = "External"/><Relationship Id="rId324" Type="http://schemas.openxmlformats.org/officeDocument/2006/relationships/hyperlink" Target="https://login.consultant.ru/link/?req=doc&amp;base=LAW&amp;n=450104&amp;date=26.02.2026&amp;dst=100012&amp;field=134" TargetMode = "External"/><Relationship Id="rId325" Type="http://schemas.openxmlformats.org/officeDocument/2006/relationships/hyperlink" Target="https://login.consultant.ru/link/?req=doc&amp;base=LAW&amp;n=450104&amp;date=26.02.2026&amp;dst=100496&amp;field=134" TargetMode = "External"/><Relationship Id="rId326" Type="http://schemas.openxmlformats.org/officeDocument/2006/relationships/hyperlink" Target="https://login.consultant.ru/link/?req=doc&amp;base=LAW&amp;n=421427&amp;date=26.02.2026&amp;dst=100561&amp;field=134" TargetMode = "External"/><Relationship Id="rId327" Type="http://schemas.openxmlformats.org/officeDocument/2006/relationships/hyperlink" Target="https://login.consultant.ru/link/?req=doc&amp;base=LAW&amp;n=421427&amp;date=26.02.2026&amp;dst=101434&amp;field=134" TargetMode = "External"/><Relationship Id="rId328" Type="http://schemas.openxmlformats.org/officeDocument/2006/relationships/hyperlink" Target="https://login.consultant.ru/link/?req=doc&amp;base=LAW&amp;n=421427&amp;date=26.02.2026&amp;dst=102261&amp;field=134" TargetMode = "External"/><Relationship Id="rId329" Type="http://schemas.openxmlformats.org/officeDocument/2006/relationships/hyperlink" Target="https://login.consultant.ru/link/?req=doc&amp;base=LAW&amp;n=421427&amp;date=26.02.2026&amp;dst=103118&amp;field=134" TargetMode = "External"/><Relationship Id="rId330" Type="http://schemas.openxmlformats.org/officeDocument/2006/relationships/hyperlink" Target="https://login.consultant.ru/link/?req=doc&amp;base=LAW&amp;n=421427&amp;date=26.02.2026&amp;dst=103923&amp;field=134" TargetMode = "External"/><Relationship Id="rId331" Type="http://schemas.openxmlformats.org/officeDocument/2006/relationships/hyperlink" Target="https://login.consultant.ru/link/?req=doc&amp;base=LAW&amp;n=421427&amp;date=26.02.2026&amp;dst=103923&amp;field=134" TargetMode = "External"/><Relationship Id="rId332" Type="http://schemas.openxmlformats.org/officeDocument/2006/relationships/hyperlink" Target="https://login.consultant.ru/link/?req=doc&amp;base=LAW&amp;n=376855&amp;date=26.02.2026&amp;dst=100014&amp;field=134" TargetMode = "External"/><Relationship Id="rId333" Type="http://schemas.openxmlformats.org/officeDocument/2006/relationships/hyperlink" Target="https://login.consultant.ru/link/?req=doc&amp;base=LAW&amp;n=376855&amp;date=26.02.2026&amp;dst=100342&amp;field=134" TargetMode = "External"/><Relationship Id="rId334" Type="http://schemas.openxmlformats.org/officeDocument/2006/relationships/hyperlink" Target="https://login.consultant.ru/link/?req=doc&amp;base=LAW&amp;n=376855&amp;date=26.02.2026&amp;dst=100662&amp;field=134" TargetMode = "External"/><Relationship Id="rId335" Type="http://schemas.openxmlformats.org/officeDocument/2006/relationships/hyperlink" Target="https://login.consultant.ru/link/?req=doc&amp;base=LAW&amp;n=376855&amp;date=26.02.2026&amp;dst=100982&amp;field=134" TargetMode = "External"/><Relationship Id="rId336" Type="http://schemas.openxmlformats.org/officeDocument/2006/relationships/hyperlink" Target="https://login.consultant.ru/link/?req=doc&amp;base=LAW&amp;n=376855&amp;date=26.02.2026&amp;dst=101290&amp;field=134" TargetMode = "External"/><Relationship Id="rId337" Type="http://schemas.openxmlformats.org/officeDocument/2006/relationships/hyperlink" Target="https://login.consultant.ru/link/?req=doc&amp;base=LAW&amp;n=376889&amp;date=26.02.2026&amp;dst=100015&amp;field=134" TargetMode = "External"/><Relationship Id="rId338" Type="http://schemas.openxmlformats.org/officeDocument/2006/relationships/hyperlink" Target="https://login.consultant.ru/link/?req=doc&amp;base=LAW&amp;n=376889&amp;date=26.02.2026&amp;dst=100347&amp;field=134" TargetMode = "External"/><Relationship Id="rId339" Type="http://schemas.openxmlformats.org/officeDocument/2006/relationships/hyperlink" Target="https://login.consultant.ru/link/?req=doc&amp;base=LAW&amp;n=376889&amp;date=26.02.2026&amp;dst=100695&amp;field=134" TargetMode = "External"/><Relationship Id="rId340" Type="http://schemas.openxmlformats.org/officeDocument/2006/relationships/hyperlink" Target="https://login.consultant.ru/link/?req=doc&amp;base=LAW&amp;n=376889&amp;date=26.02.2026&amp;dst=100960&amp;field=134" TargetMode = "External"/><Relationship Id="rId341" Type="http://schemas.openxmlformats.org/officeDocument/2006/relationships/hyperlink" Target="https://login.consultant.ru/link/?req=doc&amp;base=LAW&amp;n=376889&amp;date=26.02.2026&amp;dst=101217&amp;field=134" TargetMode = "External"/><Relationship Id="rId342" Type="http://schemas.openxmlformats.org/officeDocument/2006/relationships/hyperlink" Target="https://login.consultant.ru/link/?req=doc&amp;base=LAW&amp;n=376889&amp;date=26.02.2026&amp;dst=101482&amp;field=134" TargetMode = "External"/><Relationship Id="rId343" Type="http://schemas.openxmlformats.org/officeDocument/2006/relationships/hyperlink" Target="https://login.consultant.ru/link/?req=doc&amp;base=LAW&amp;n=382253&amp;date=26.02.2026&amp;dst=100033&amp;field=134" TargetMode = "External"/><Relationship Id="rId344" Type="http://schemas.openxmlformats.org/officeDocument/2006/relationships/hyperlink" Target="https://login.consultant.ru/link/?req=doc&amp;base=LAW&amp;n=382253&amp;date=26.02.2026&amp;dst=100399&amp;field=134" TargetMode = "External"/><Relationship Id="rId345" Type="http://schemas.openxmlformats.org/officeDocument/2006/relationships/hyperlink" Target="https://login.consultant.ru/link/?req=doc&amp;base=LAW&amp;n=382253&amp;date=26.02.2026&amp;dst=100697&amp;field=134" TargetMode = "External"/><Relationship Id="rId346" Type="http://schemas.openxmlformats.org/officeDocument/2006/relationships/hyperlink" Target="https://login.consultant.ru/link/?req=doc&amp;base=LAW&amp;n=382253&amp;date=26.02.2026&amp;dst=100994&amp;field=134" TargetMode = "External"/><Relationship Id="rId347" Type="http://schemas.openxmlformats.org/officeDocument/2006/relationships/hyperlink" Target="https://login.consultant.ru/link/?req=doc&amp;base=LAW&amp;n=382253&amp;date=26.02.2026&amp;dst=101312&amp;field=134" TargetMode = "External"/><Relationship Id="rId348" Type="http://schemas.openxmlformats.org/officeDocument/2006/relationships/hyperlink" Target="https://login.consultant.ru/link/?req=doc&amp;base=LAW&amp;n=382253&amp;date=26.02.2026&amp;dst=101566&amp;field=134" TargetMode = "External"/><Relationship Id="rId349" Type="http://schemas.openxmlformats.org/officeDocument/2006/relationships/hyperlink" Target="https://login.consultant.ru/link/?req=doc&amp;base=LAW&amp;n=416404&amp;date=26.02.2026&amp;dst=100012&amp;field=134" TargetMode = "External"/><Relationship Id="rId350" Type="http://schemas.openxmlformats.org/officeDocument/2006/relationships/hyperlink" Target="https://login.consultant.ru/link/?req=doc&amp;base=LAW&amp;n=416404&amp;date=26.02.2026&amp;dst=100475&amp;field=134" TargetMode = "External"/><Relationship Id="rId351" Type="http://schemas.openxmlformats.org/officeDocument/2006/relationships/hyperlink" Target="https://login.consultant.ru/link/?req=doc&amp;base=LAW&amp;n=375258&amp;date=26.02.2026&amp;dst=100012&amp;field=134" TargetMode = "External"/><Relationship Id="rId352" Type="http://schemas.openxmlformats.org/officeDocument/2006/relationships/hyperlink" Target="https://login.consultant.ru/link/?req=doc&amp;base=LAW&amp;n=375258&amp;date=26.02.2026&amp;dst=100428&amp;field=134" TargetMode = "External"/><Relationship Id="rId353" Type="http://schemas.openxmlformats.org/officeDocument/2006/relationships/hyperlink" Target="https://login.consultant.ru/link/?req=doc&amp;base=LAW&amp;n=384250&amp;date=26.02.2026&amp;dst=100017&amp;field=134" TargetMode = "External"/><Relationship Id="rId354" Type="http://schemas.openxmlformats.org/officeDocument/2006/relationships/hyperlink" Target="https://login.consultant.ru/link/?req=doc&amp;base=LAW&amp;n=384250&amp;date=26.02.2026&amp;dst=100382&amp;field=134" TargetMode = "External"/><Relationship Id="rId355" Type="http://schemas.openxmlformats.org/officeDocument/2006/relationships/hyperlink" Target="https://login.consultant.ru/link/?req=doc&amp;base=LAW&amp;n=384250&amp;date=26.02.2026&amp;dst=100786&amp;field=134" TargetMode = "External"/><Relationship Id="rId356" Type="http://schemas.openxmlformats.org/officeDocument/2006/relationships/hyperlink" Target="https://login.consultant.ru/link/?req=doc&amp;base=LAW&amp;n=384250&amp;date=26.02.2026&amp;dst=101233&amp;field=134" TargetMode = "External"/><Relationship Id="rId357" Type="http://schemas.openxmlformats.org/officeDocument/2006/relationships/hyperlink" Target="https://login.consultant.ru/link/?req=doc&amp;base=LAW&amp;n=384381&amp;date=26.02.2026&amp;dst=100017&amp;field=134" TargetMode = "External"/><Relationship Id="rId358" Type="http://schemas.openxmlformats.org/officeDocument/2006/relationships/hyperlink" Target="https://login.consultant.ru/link/?req=doc&amp;base=LAW&amp;n=384381&amp;date=26.02.2026&amp;dst=100417&amp;field=134" TargetMode = "External"/><Relationship Id="rId359" Type="http://schemas.openxmlformats.org/officeDocument/2006/relationships/hyperlink" Target="https://login.consultant.ru/link/?req=doc&amp;base=LAW&amp;n=384381&amp;date=26.02.2026&amp;dst=100824&amp;field=134" TargetMode = "External"/><Relationship Id="rId360" Type="http://schemas.openxmlformats.org/officeDocument/2006/relationships/hyperlink" Target="https://login.consultant.ru/link/?req=doc&amp;base=LAW&amp;n=384381&amp;date=26.02.2026&amp;dst=101122&amp;field=134" TargetMode = "External"/><Relationship Id="rId361" Type="http://schemas.openxmlformats.org/officeDocument/2006/relationships/hyperlink" Target="https://login.consultant.ru/link/?req=doc&amp;base=LAW&amp;n=384381&amp;date=26.02.2026&amp;dst=101865&amp;field=134" TargetMode = "External"/><Relationship Id="rId362" Type="http://schemas.openxmlformats.org/officeDocument/2006/relationships/hyperlink" Target="https://login.consultant.ru/link/?req=doc&amp;base=LAW&amp;n=384381&amp;date=26.02.2026&amp;dst=101929&amp;field=134" TargetMode = "External"/><Relationship Id="rId363" Type="http://schemas.openxmlformats.org/officeDocument/2006/relationships/hyperlink" Target="https://login.consultant.ru/link/?req=doc&amp;base=LAW&amp;n=379320&amp;date=26.02.2026&amp;dst=100012&amp;field=134" TargetMode = "External"/><Relationship Id="rId364" Type="http://schemas.openxmlformats.org/officeDocument/2006/relationships/hyperlink" Target="https://login.consultant.ru/link/?req=doc&amp;base=LAW&amp;n=379320&amp;date=26.02.2026&amp;dst=100221&amp;field=134" TargetMode = "External"/><Relationship Id="rId365" Type="http://schemas.openxmlformats.org/officeDocument/2006/relationships/hyperlink" Target="https://login.consultant.ru/link/?req=doc&amp;base=LAW&amp;n=379320&amp;date=26.02.2026&amp;dst=100257&amp;field=134" TargetMode = "External"/><Relationship Id="rId366" Type="http://schemas.openxmlformats.org/officeDocument/2006/relationships/hyperlink" Target="https://login.consultant.ru/link/?req=doc&amp;base=LAW&amp;n=526926&amp;date=26.02.2026&amp;dst=100012&amp;field=134" TargetMode = "External"/><Relationship Id="rId367" Type="http://schemas.openxmlformats.org/officeDocument/2006/relationships/hyperlink" Target="https://login.consultant.ru/link/?req=doc&amp;base=LAW&amp;n=526926&amp;date=26.02.2026&amp;dst=100254&amp;field=134" TargetMode = "External"/><Relationship Id="rId368" Type="http://schemas.openxmlformats.org/officeDocument/2006/relationships/hyperlink" Target="https://login.consultant.ru/link/?req=doc&amp;base=LAW&amp;n=412453&amp;date=26.02.2026&amp;dst=100012&amp;field=134" TargetMode = "External"/><Relationship Id="rId369" Type="http://schemas.openxmlformats.org/officeDocument/2006/relationships/hyperlink" Target="https://login.consultant.ru/link/?req=doc&amp;base=LAW&amp;n=412453&amp;date=26.02.2026&amp;dst=100470&amp;field=134" TargetMode = "External"/><Relationship Id="rId370" Type="http://schemas.openxmlformats.org/officeDocument/2006/relationships/hyperlink" Target="https://login.consultant.ru/link/?req=doc&amp;base=LAW&amp;n=375557&amp;date=26.02.2026&amp;dst=100013&amp;field=134" TargetMode = "External"/><Relationship Id="rId371" Type="http://schemas.openxmlformats.org/officeDocument/2006/relationships/hyperlink" Target="https://login.consultant.ru/link/?req=doc&amp;base=LAW&amp;n=375557&amp;date=26.02.2026&amp;dst=100832&amp;field=134" TargetMode = "External"/><Relationship Id="rId372" Type="http://schemas.openxmlformats.org/officeDocument/2006/relationships/hyperlink" Target="https://login.consultant.ru/link/?req=doc&amp;base=LAW&amp;n=416319&amp;date=26.02.2026&amp;dst=100012&amp;field=134" TargetMode = "External"/><Relationship Id="rId373" Type="http://schemas.openxmlformats.org/officeDocument/2006/relationships/hyperlink" Target="https://login.consultant.ru/link/?req=doc&amp;base=LAW&amp;n=416319&amp;date=26.02.2026&amp;dst=100012&amp;field=134" TargetMode = "External"/><Relationship Id="rId374" Type="http://schemas.openxmlformats.org/officeDocument/2006/relationships/hyperlink" Target="https://login.consultant.ru/link/?req=doc&amp;base=LAW&amp;n=390018&amp;date=26.02.2026&amp;dst=100012&amp;field=134" TargetMode = "External"/><Relationship Id="rId375" Type="http://schemas.openxmlformats.org/officeDocument/2006/relationships/hyperlink" Target="https://login.consultant.ru/link/?req=doc&amp;base=LAW&amp;n=390018&amp;date=26.02.2026&amp;dst=100223&amp;field=134" TargetMode = "External"/><Relationship Id="rId376" Type="http://schemas.openxmlformats.org/officeDocument/2006/relationships/hyperlink" Target="https://login.consultant.ru/link/?req=doc&amp;base=LAW&amp;n=390018&amp;date=26.02.2026&amp;dst=100408&amp;field=134" TargetMode = "External"/><Relationship Id="rId377" Type="http://schemas.openxmlformats.org/officeDocument/2006/relationships/hyperlink" Target="https://login.consultant.ru/link/?req=doc&amp;base=LAW&amp;n=382178&amp;date=26.02.2026&amp;dst=100020&amp;field=134" TargetMode = "External"/><Relationship Id="rId378" Type="http://schemas.openxmlformats.org/officeDocument/2006/relationships/hyperlink" Target="https://login.consultant.ru/link/?req=doc&amp;base=LAW&amp;n=382178&amp;date=26.02.2026&amp;dst=100172&amp;field=134" TargetMode = "External"/><Relationship Id="rId379" Type="http://schemas.openxmlformats.org/officeDocument/2006/relationships/hyperlink" Target="https://login.consultant.ru/link/?req=doc&amp;base=LAW&amp;n=382178&amp;date=26.02.2026&amp;dst=100401&amp;field=134" TargetMode = "External"/><Relationship Id="rId380" Type="http://schemas.openxmlformats.org/officeDocument/2006/relationships/hyperlink" Target="https://login.consultant.ru/link/?req=doc&amp;base=LAW&amp;n=382178&amp;date=26.02.2026&amp;dst=100600&amp;field=134" TargetMode = "External"/><Relationship Id="rId381" Type="http://schemas.openxmlformats.org/officeDocument/2006/relationships/hyperlink" Target="https://login.consultant.ru/link/?req=doc&amp;base=LAW&amp;n=382178&amp;date=26.02.2026&amp;dst=100653&amp;field=134" TargetMode = "External"/><Relationship Id="rId382" Type="http://schemas.openxmlformats.org/officeDocument/2006/relationships/hyperlink" Target="https://login.consultant.ru/link/?req=doc&amp;base=LAW&amp;n=379318&amp;date=26.02.2026&amp;dst=100018&amp;field=134" TargetMode = "External"/><Relationship Id="rId383" Type="http://schemas.openxmlformats.org/officeDocument/2006/relationships/hyperlink" Target="https://login.consultant.ru/link/?req=doc&amp;base=LAW&amp;n=379318&amp;date=26.02.2026&amp;dst=100179&amp;field=134" TargetMode = "External"/><Relationship Id="rId384" Type="http://schemas.openxmlformats.org/officeDocument/2006/relationships/hyperlink" Target="https://login.consultant.ru/link/?req=doc&amp;base=LAW&amp;n=379318&amp;date=26.02.2026&amp;dst=100332&amp;field=134" TargetMode = "External"/><Relationship Id="rId385" Type="http://schemas.openxmlformats.org/officeDocument/2006/relationships/hyperlink" Target="https://login.consultant.ru/link/?req=doc&amp;base=LAW&amp;n=379318&amp;date=26.02.2026&amp;dst=100523&amp;field=134" TargetMode = "External"/><Relationship Id="rId386" Type="http://schemas.openxmlformats.org/officeDocument/2006/relationships/hyperlink" Target="https://login.consultant.ru/link/?req=doc&amp;base=LAW&amp;n=379318&amp;date=26.02.2026&amp;dst=100696&amp;field=134" TargetMode = "External"/><Relationship Id="rId387" Type="http://schemas.openxmlformats.org/officeDocument/2006/relationships/hyperlink" Target="https://login.consultant.ru/link/?req=doc&amp;base=LAW&amp;n=379318&amp;date=26.02.2026&amp;dst=100849&amp;field=134" TargetMode = "External"/><Relationship Id="rId388" Type="http://schemas.openxmlformats.org/officeDocument/2006/relationships/hyperlink" Target="https://login.consultant.ru/link/?req=doc&amp;base=LAW&amp;n=379318&amp;date=26.02.2026&amp;dst=101006&amp;field=134" TargetMode = "External"/><Relationship Id="rId389" Type="http://schemas.openxmlformats.org/officeDocument/2006/relationships/hyperlink" Target="https://login.consultant.ru/link/?req=doc&amp;base=LAW&amp;n=379318&amp;date=26.02.2026&amp;dst=101196&amp;field=134" TargetMode = "External"/><Relationship Id="rId390" Type="http://schemas.openxmlformats.org/officeDocument/2006/relationships/hyperlink" Target="https://login.consultant.ru/link/?req=doc&amp;base=LAW&amp;n=379318&amp;date=26.02.2026&amp;dst=101383&amp;field=134" TargetMode = "External"/><Relationship Id="rId391" Type="http://schemas.openxmlformats.org/officeDocument/2006/relationships/hyperlink" Target="https://login.consultant.ru/link/?req=doc&amp;base=LAW&amp;n=390017&amp;date=26.02.2026&amp;dst=100011&amp;field=134" TargetMode = "External"/><Relationship Id="rId392" Type="http://schemas.openxmlformats.org/officeDocument/2006/relationships/hyperlink" Target="https://login.consultant.ru/link/?req=doc&amp;base=LAW&amp;n=390017&amp;date=26.02.2026&amp;dst=100516&amp;field=134" TargetMode = "External"/><Relationship Id="rId393" Type="http://schemas.openxmlformats.org/officeDocument/2006/relationships/hyperlink" Target="https://login.consultant.ru/link/?req=doc&amp;base=LAW&amp;n=384194&amp;date=26.02.2026&amp;dst=100014&amp;field=134" TargetMode = "External"/><Relationship Id="rId394" Type="http://schemas.openxmlformats.org/officeDocument/2006/relationships/hyperlink" Target="https://login.consultant.ru/link/?req=doc&amp;base=LAW&amp;n=384194&amp;date=26.02.2026&amp;dst=100344&amp;field=134" TargetMode = "External"/><Relationship Id="rId395" Type="http://schemas.openxmlformats.org/officeDocument/2006/relationships/hyperlink" Target="https://login.consultant.ru/link/?req=doc&amp;base=LAW&amp;n=384259&amp;date=26.02.2026&amp;dst=100019&amp;field=134" TargetMode = "External"/><Relationship Id="rId396" Type="http://schemas.openxmlformats.org/officeDocument/2006/relationships/hyperlink" Target="https://login.consultant.ru/link/?req=doc&amp;base=LAW&amp;n=384259&amp;date=26.02.2026&amp;dst=100177&amp;field=134" TargetMode = "External"/><Relationship Id="rId397" Type="http://schemas.openxmlformats.org/officeDocument/2006/relationships/hyperlink" Target="https://login.consultant.ru/link/?req=doc&amp;base=LAW&amp;n=384259&amp;date=26.02.2026&amp;dst=100246&amp;field=134" TargetMode = "External"/><Relationship Id="rId398" Type="http://schemas.openxmlformats.org/officeDocument/2006/relationships/hyperlink" Target="https://login.consultant.ru/link/?req=doc&amp;base=LAW&amp;n=384259&amp;date=26.02.2026&amp;dst=100457&amp;field=134" TargetMode = "External"/><Relationship Id="rId399" Type="http://schemas.openxmlformats.org/officeDocument/2006/relationships/hyperlink" Target="https://login.consultant.ru/link/?req=doc&amp;base=LAW&amp;n=384259&amp;date=26.02.2026&amp;dst=100709&amp;field=134" TargetMode = "External"/><Relationship Id="rId400" Type="http://schemas.openxmlformats.org/officeDocument/2006/relationships/hyperlink" Target="https://login.consultant.ru/link/?req=doc&amp;base=LAW&amp;n=379191&amp;date=26.02.2026&amp;dst=100011&amp;field=134" TargetMode = "External"/><Relationship Id="rId401" Type="http://schemas.openxmlformats.org/officeDocument/2006/relationships/hyperlink" Target="https://login.consultant.ru/link/?req=doc&amp;base=LAW&amp;n=379191&amp;date=26.02.2026&amp;dst=100351&amp;field=134" TargetMode = "External"/><Relationship Id="rId402" Type="http://schemas.openxmlformats.org/officeDocument/2006/relationships/hyperlink" Target="https://login.consultant.ru/link/?req=doc&amp;base=LAW&amp;n=395566&amp;date=26.02.2026&amp;dst=100009&amp;field=134" TargetMode = "External"/><Relationship Id="rId403" Type="http://schemas.openxmlformats.org/officeDocument/2006/relationships/hyperlink" Target="https://login.consultant.ru/link/?req=doc&amp;base=LAW&amp;n=382254&amp;date=26.02.2026&amp;dst=100011&amp;field=134" TargetMode = "External"/><Relationship Id="rId404" Type="http://schemas.openxmlformats.org/officeDocument/2006/relationships/hyperlink" Target="https://login.consultant.ru/link/?req=doc&amp;base=LAW&amp;n=382254&amp;date=26.02.2026&amp;dst=100204&amp;field=134" TargetMode = "External"/><Relationship Id="rId405" Type="http://schemas.openxmlformats.org/officeDocument/2006/relationships/hyperlink" Target="https://login.consultant.ru/link/?req=doc&amp;base=LAW&amp;n=379194&amp;date=26.02.2026&amp;dst=100011&amp;field=134" TargetMode = "External"/><Relationship Id="rId406" Type="http://schemas.openxmlformats.org/officeDocument/2006/relationships/hyperlink" Target="https://login.consultant.ru/link/?req=doc&amp;base=LAW&amp;n=379194&amp;date=26.02.2026&amp;dst=100183&amp;field=134" TargetMode = "External"/><Relationship Id="rId407" Type="http://schemas.openxmlformats.org/officeDocument/2006/relationships/hyperlink" Target="https://login.consultant.ru/link/?req=doc&amp;base=LAW&amp;n=413107&amp;date=26.02.2026&amp;dst=100015&amp;field=134" TargetMode = "External"/><Relationship Id="rId408" Type="http://schemas.openxmlformats.org/officeDocument/2006/relationships/hyperlink" Target="https://login.consultant.ru/link/?req=doc&amp;base=LAW&amp;n=413107&amp;date=26.02.2026&amp;dst=100312&amp;field=134" TargetMode = "External"/><Relationship Id="rId409" Type="http://schemas.openxmlformats.org/officeDocument/2006/relationships/hyperlink" Target="https://login.consultant.ru/link/?req=doc&amp;base=LAW&amp;n=421427&amp;date=26.02.2026&amp;dst=100026&amp;field=134" TargetMode = "External"/><Relationship Id="rId410" Type="http://schemas.openxmlformats.org/officeDocument/2006/relationships/hyperlink" Target="https://login.consultant.ru/link/?req=doc&amp;base=LAW&amp;n=443241&amp;date=26.02.2026&amp;dst=100009&amp;field=134" TargetMode = "External"/><Relationship Id="rId411" Type="http://schemas.openxmlformats.org/officeDocument/2006/relationships/hyperlink" Target="https://login.consultant.ru/link/?req=doc&amp;base=LAW&amp;n=474593&amp;date=26.02.2026&amp;dst=100009&amp;field=134" TargetMode = "External"/><Relationship Id="rId412" Type="http://schemas.openxmlformats.org/officeDocument/2006/relationships/hyperlink" Target="https://login.consultant.ru/link/?req=doc&amp;base=LAW&amp;n=414226&amp;date=26.02.2026&amp;dst=100009&amp;field=134" TargetMode = "External"/><Relationship Id="rId413" Type="http://schemas.openxmlformats.org/officeDocument/2006/relationships/hyperlink" Target="https://login.consultant.ru/link/?req=doc&amp;base=LAW&amp;n=463146&amp;date=26.02.2026&amp;dst=100010&amp;field=134" TargetMode = "External"/><Relationship Id="rId414" Type="http://schemas.openxmlformats.org/officeDocument/2006/relationships/hyperlink" Target="https://login.consultant.ru/link/?req=doc&amp;base=LAW&amp;n=424700&amp;date=26.02.2026&amp;dst=100009&amp;field=134" TargetMode = "External"/><Relationship Id="rId415" Type="http://schemas.openxmlformats.org/officeDocument/2006/relationships/hyperlink" Target="https://login.consultant.ru/link/?req=doc&amp;base=LAW&amp;n=447168&amp;date=26.02.2026&amp;dst=100009&amp;field=134" TargetMode = "External"/><Relationship Id="rId416" Type="http://schemas.openxmlformats.org/officeDocument/2006/relationships/hyperlink" Target="https://login.consultant.ru/link/?req=doc&amp;base=LAW&amp;n=448793&amp;date=26.02.2026&amp;dst=100009&amp;field=134" TargetMode = "External"/><Relationship Id="rId417" Type="http://schemas.openxmlformats.org/officeDocument/2006/relationships/hyperlink" Target="https://login.consultant.ru/link/?req=doc&amp;base=LAW&amp;n=485060&amp;date=26.02.2026&amp;dst=100010&amp;field=134" TargetMode = "External"/><Relationship Id="rId418" Type="http://schemas.openxmlformats.org/officeDocument/2006/relationships/hyperlink" Target="https://login.consultant.ru/link/?req=doc&amp;base=LAW&amp;n=440152&amp;date=26.02.2026&amp;dst=100009&amp;field=134" TargetMode = "External"/><Relationship Id="rId419" Type="http://schemas.openxmlformats.org/officeDocument/2006/relationships/hyperlink" Target="https://login.consultant.ru/link/?req=doc&amp;base=LAW&amp;n=499127&amp;date=26.02.2026&amp;dst=100009&amp;field=134" TargetMode = "External"/><Relationship Id="rId420" Type="http://schemas.openxmlformats.org/officeDocument/2006/relationships/hyperlink" Target="https://login.consultant.ru/link/?req=doc&amp;base=LAW&amp;n=428229&amp;date=26.02.2026&amp;dst=100009&amp;field=134" TargetMode = "External"/><Relationship Id="rId421" Type="http://schemas.openxmlformats.org/officeDocument/2006/relationships/hyperlink" Target="https://login.consultant.ru/link/?req=doc&amp;base=LAW&amp;n=433535&amp;date=26.02.2026&amp;dst=100010&amp;field=134" TargetMode = "External"/><Relationship Id="rId422" Type="http://schemas.openxmlformats.org/officeDocument/2006/relationships/hyperlink" Target="https://login.consultant.ru/link/?req=doc&amp;base=LAW&amp;n=395775&amp;date=26.02.2026&amp;dst=100009&amp;field=134" TargetMode = "External"/><Relationship Id="rId423" Type="http://schemas.openxmlformats.org/officeDocument/2006/relationships/hyperlink" Target="https://login.consultant.ru/link/?req=doc&amp;base=LAW&amp;n=394722&amp;date=26.02.2026" TargetMode = "External"/><Relationship Id="rId424" Type="http://schemas.openxmlformats.org/officeDocument/2006/relationships/hyperlink" Target="https://login.consultant.ru/link/?req=doc&amp;base=LAW&amp;n=483292&amp;date=26.02.2026" TargetMode = "External"/><Relationship Id="rId425" Type="http://schemas.openxmlformats.org/officeDocument/2006/relationships/hyperlink" Target="https://login.consultant.ru/link/?req=doc&amp;base=LAW&amp;n=483292&amp;date=26.02.2026" TargetMode = "External"/><Relationship Id="rId426" Type="http://schemas.openxmlformats.org/officeDocument/2006/relationships/hyperlink" Target="https://login.consultant.ru/link/?req=doc&amp;base=LAW&amp;n=430897&amp;date=26.02.2026&amp;dst=100010&amp;field=134" TargetMode = "External"/><Relationship Id="rId427" Type="http://schemas.openxmlformats.org/officeDocument/2006/relationships/hyperlink" Target="https://login.consultant.ru/link/?req=doc&amp;base=LAW&amp;n=470504&amp;date=26.02.2026&amp;dst=100009&amp;field=134" TargetMode = "External"/><Relationship Id="rId428" Type="http://schemas.openxmlformats.org/officeDocument/2006/relationships/hyperlink" Target="https://login.consultant.ru/link/?req=doc&amp;base=LAW&amp;n=490190&amp;date=26.02.2026&amp;dst=100009&amp;field=134" TargetMode = "External"/><Relationship Id="rId429" Type="http://schemas.openxmlformats.org/officeDocument/2006/relationships/hyperlink" Target="https://login.consultant.ru/link/?req=doc&amp;base=LAW&amp;n=490275&amp;date=26.02.2026&amp;dst=100009&amp;field=134" TargetMode = "External"/><Relationship Id="rId430" Type="http://schemas.openxmlformats.org/officeDocument/2006/relationships/hyperlink" Target="https://login.consultant.ru/link/?req=doc&amp;base=LAW&amp;n=395341&amp;date=26.02.2026&amp;dst=100009&amp;field=134" TargetMode = "External"/><Relationship Id="rId431" Type="http://schemas.openxmlformats.org/officeDocument/2006/relationships/hyperlink" Target="https://login.consultant.ru/link/?req=doc&amp;base=LAW&amp;n=408592&amp;date=26.02.2026&amp;dst=100010&amp;field=134" TargetMode = "External"/><Relationship Id="rId432" Type="http://schemas.openxmlformats.org/officeDocument/2006/relationships/hyperlink" Target="https://login.consultant.ru/link/?req=doc&amp;base=LAW&amp;n=424101&amp;date=26.02.2026&amp;dst=100010&amp;field=134" TargetMode = "External"/><Relationship Id="rId433" Type="http://schemas.openxmlformats.org/officeDocument/2006/relationships/hyperlink" Target="https://login.consultant.ru/link/?req=doc&amp;base=LAW&amp;n=485055&amp;date=26.02.2026&amp;dst=100016&amp;field=134" TargetMode = "External"/><Relationship Id="rId434" Type="http://schemas.openxmlformats.org/officeDocument/2006/relationships/hyperlink" Target="https://login.consultant.ru/link/?req=doc&amp;base=LAW&amp;n=422914&amp;date=26.02.2026&amp;dst=100009&amp;field=134" TargetMode = "External"/><Relationship Id="rId435" Type="http://schemas.openxmlformats.org/officeDocument/2006/relationships/hyperlink" Target="https://login.consultant.ru/link/?req=doc&amp;base=LAW&amp;n=450693&amp;date=26.02.2026&amp;dst=100010&amp;field=134" TargetMode = "External"/><Relationship Id="rId436" Type="http://schemas.openxmlformats.org/officeDocument/2006/relationships/hyperlink" Target="https://login.consultant.ru/link/?req=doc&amp;base=LAW&amp;n=408540&amp;date=26.02.2026&amp;dst=100009&amp;field=134" TargetMode = "External"/><Relationship Id="rId437" Type="http://schemas.openxmlformats.org/officeDocument/2006/relationships/hyperlink" Target="https://login.consultant.ru/link/?req=doc&amp;base=LAW&amp;n=497212&amp;date=26.02.2026&amp;dst=100012&amp;field=134" TargetMode = "External"/><Relationship Id="rId438" Type="http://schemas.openxmlformats.org/officeDocument/2006/relationships/hyperlink" Target="https://login.consultant.ru/link/?req=doc&amp;base=LAW&amp;n=466461&amp;date=26.02.2026&amp;dst=100011&amp;field=134" TargetMode = "External"/><Relationship Id="rId439" Type="http://schemas.openxmlformats.org/officeDocument/2006/relationships/hyperlink" Target="https://login.consultant.ru/link/?req=doc&amp;base=LAW&amp;n=376489&amp;date=26.02.2026&amp;dst=100018&amp;field=134" TargetMode = "External"/><Relationship Id="rId440" Type="http://schemas.openxmlformats.org/officeDocument/2006/relationships/hyperlink" Target="https://login.consultant.ru/link/?req=doc&amp;base=LAW&amp;n=376489&amp;date=26.02.2026&amp;dst=101190&amp;field=134" TargetMode = "External"/><Relationship Id="rId441" Type="http://schemas.openxmlformats.org/officeDocument/2006/relationships/hyperlink" Target="https://login.consultant.ru/link/?req=doc&amp;base=LAW&amp;n=376489&amp;date=26.02.2026&amp;dst=101596&amp;field=134" TargetMode = "External"/><Relationship Id="rId442" Type="http://schemas.openxmlformats.org/officeDocument/2006/relationships/hyperlink" Target="https://login.consultant.ru/link/?req=doc&amp;base=LAW&amp;n=376489&amp;date=26.02.2026&amp;dst=101343&amp;field=134" TargetMode = "External"/><Relationship Id="rId443" Type="http://schemas.openxmlformats.org/officeDocument/2006/relationships/hyperlink" Target="https://login.consultant.ru/link/?req=doc&amp;base=LAW&amp;n=424687&amp;date=26.02.2026&amp;dst=100011&amp;field=134" TargetMode = "External"/><Relationship Id="rId444" Type="http://schemas.openxmlformats.org/officeDocument/2006/relationships/hyperlink" Target="https://login.consultant.ru/link/?req=doc&amp;base=LAW&amp;n=432238&amp;date=26.02.2026&amp;dst=100010&amp;field=134" TargetMode = "External"/><Relationship Id="rId445" Type="http://schemas.openxmlformats.org/officeDocument/2006/relationships/hyperlink" Target="https://login.consultant.ru/link/?req=doc&amp;base=LAW&amp;n=485058&amp;date=26.02.2026&amp;dst=100017&amp;field=134" TargetMode = "External"/><Relationship Id="rId446" Type="http://schemas.openxmlformats.org/officeDocument/2006/relationships/hyperlink" Target="https://login.consultant.ru/link/?req=doc&amp;base=LAW&amp;n=412384&amp;date=26.02.2026&amp;dst=100009&amp;field=134" TargetMode = "External"/><Relationship Id="rId447" Type="http://schemas.openxmlformats.org/officeDocument/2006/relationships/hyperlink" Target="https://login.consultant.ru/link/?req=doc&amp;base=LAW&amp;n=406532&amp;date=26.02.2026&amp;dst=100009&amp;field=134" TargetMode = "External"/><Relationship Id="rId448" Type="http://schemas.openxmlformats.org/officeDocument/2006/relationships/hyperlink" Target="https://login.consultant.ru/link/?req=doc&amp;base=LAW&amp;n=420587&amp;date=26.02.2026&amp;dst=100012&amp;field=134" TargetMode = "External"/><Relationship Id="rId449" Type="http://schemas.openxmlformats.org/officeDocument/2006/relationships/hyperlink" Target="https://login.consultant.ru/link/?req=doc&amp;base=LAW&amp;n=419756&amp;date=26.02.2026&amp;dst=100012&amp;field=134" TargetMode = "External"/><Relationship Id="rId450" Type="http://schemas.openxmlformats.org/officeDocument/2006/relationships/hyperlink" Target="https://login.consultant.ru/link/?req=doc&amp;base=LAW&amp;n=421063&amp;date=26.02.2026&amp;dst=100011&amp;field=134" TargetMode = "External"/><Relationship Id="rId451" Type="http://schemas.openxmlformats.org/officeDocument/2006/relationships/hyperlink" Target="https://login.consultant.ru/link/?req=doc&amp;base=LAW&amp;n=395405&amp;date=26.02.2026&amp;dst=100009&amp;field=134" TargetMode = "External"/><Relationship Id="rId452" Type="http://schemas.openxmlformats.org/officeDocument/2006/relationships/hyperlink" Target="https://login.consultant.ru/link/?req=doc&amp;base=LAW&amp;n=480060&amp;date=26.02.2026&amp;dst=100475&amp;field=134" TargetMode = "External"/><Relationship Id="rId453" Type="http://schemas.openxmlformats.org/officeDocument/2006/relationships/hyperlink" Target="https://login.consultant.ru/link/?req=doc&amp;base=LAW&amp;n=450695&amp;date=26.02.2026&amp;dst=100012&amp;field=134" TargetMode = "External"/><Relationship Id="rId454" Type="http://schemas.openxmlformats.org/officeDocument/2006/relationships/hyperlink" Target="https://login.consultant.ru/link/?req=doc&amp;base=LAW&amp;n=518680&amp;date=26.02.2026&amp;dst=100010&amp;field=134" TargetMode = "External"/><Relationship Id="rId455" Type="http://schemas.openxmlformats.org/officeDocument/2006/relationships/hyperlink" Target="https://login.consultant.ru/link/?req=doc&amp;base=LAW&amp;n=480060&amp;date=26.02.2026&amp;dst=101384&amp;field=134" TargetMode = "External"/><Relationship Id="rId456" Type="http://schemas.openxmlformats.org/officeDocument/2006/relationships/hyperlink" Target="https://login.consultant.ru/link/?req=doc&amp;base=LAW&amp;n=480060&amp;date=26.02.2026&amp;dst=100895&amp;field=134" TargetMode = "External"/><Relationship Id="rId457" Type="http://schemas.openxmlformats.org/officeDocument/2006/relationships/hyperlink" Target="https://login.consultant.ru/link/?req=doc&amp;base=LAW&amp;n=480060&amp;date=26.02.2026&amp;dst=101783&amp;field=134" TargetMode = "External"/><Relationship Id="rId458" Type="http://schemas.openxmlformats.org/officeDocument/2006/relationships/hyperlink" Target="https://login.consultant.ru/link/?req=doc&amp;base=LAW&amp;n=427169&amp;date=26.02.2026&amp;dst=100009&amp;field=134" TargetMode = "External"/><Relationship Id="rId459" Type="http://schemas.openxmlformats.org/officeDocument/2006/relationships/hyperlink" Target="https://login.consultant.ru/link/?req=doc&amp;base=LAW&amp;n=426095&amp;date=26.02.2026" TargetMode = "External"/><Relationship Id="rId460" Type="http://schemas.openxmlformats.org/officeDocument/2006/relationships/hyperlink" Target="https://login.consultant.ru/link/?req=doc&amp;base=LAW&amp;n=518786&amp;date=26.02.2026&amp;dst=100010&amp;field=134" TargetMode = "External"/><Relationship Id="rId461" Type="http://schemas.openxmlformats.org/officeDocument/2006/relationships/hyperlink" Target="https://login.consultant.ru/link/?req=doc&amp;base=LAW&amp;n=425849&amp;date=26.02.2026&amp;dst=100012&amp;field=134" TargetMode = "External"/><Relationship Id="rId462" Type="http://schemas.openxmlformats.org/officeDocument/2006/relationships/image" Target="media/image2.wmf"/><Relationship Id="rId463" Type="http://schemas.openxmlformats.org/officeDocument/2006/relationships/hyperlink" Target="https://login.consultant.ru/link/?req=doc&amp;base=LAW&amp;n=518315&amp;date=26.02.2026&amp;dst=100010&amp;field=134" TargetMode = "External"/><Relationship Id="rId464" Type="http://schemas.openxmlformats.org/officeDocument/2006/relationships/hyperlink" Target="https://login.consultant.ru/link/?req=doc&amp;base=LAW&amp;n=462467&amp;date=26.02.2026&amp;dst=100010&amp;field=134" TargetMode = "External"/><Relationship Id="rId465" Type="http://schemas.openxmlformats.org/officeDocument/2006/relationships/hyperlink" Target="https://login.consultant.ru/link/?req=doc&amp;base=LAW&amp;n=513766&amp;date=26.02.2026&amp;dst=100009&amp;field=134" TargetMode = "External"/><Relationship Id="rId466" Type="http://schemas.openxmlformats.org/officeDocument/2006/relationships/hyperlink" Target="https://login.consultant.ru/link/?req=doc&amp;base=LAW&amp;n=480060&amp;date=26.02.2026&amp;dst=100024&amp;field=134" TargetMode = "External"/><Relationship Id="rId467" Type="http://schemas.openxmlformats.org/officeDocument/2006/relationships/hyperlink" Target="https://login.consultant.ru/link/?req=doc&amp;base=LAW&amp;n=518404&amp;date=26.02.2026&amp;dst=100010&amp;field=134" TargetMode = "External"/><Relationship Id="rId468" Type="http://schemas.openxmlformats.org/officeDocument/2006/relationships/hyperlink" Target="https://login.consultant.ru/link/?req=doc&amp;base=LAW&amp;n=376372&amp;date=26.02.2026&amp;dst=100009&amp;field=134" TargetMode = "External"/><Relationship Id="rId469" Type="http://schemas.openxmlformats.org/officeDocument/2006/relationships/hyperlink" Target="https://login.consultant.ru/link/?req=doc&amp;base=LAW&amp;n=390228&amp;date=26.02.2026&amp;dst=100009&amp;field=134" TargetMode = "External"/><Relationship Id="rId470" Type="http://schemas.openxmlformats.org/officeDocument/2006/relationships/hyperlink" Target="https://login.consultant.ru/link/?req=doc&amp;base=LAW&amp;n=424685&amp;date=26.02.2026&amp;dst=100009&amp;field=134" TargetMode = "External"/><Relationship Id="rId471" Type="http://schemas.openxmlformats.org/officeDocument/2006/relationships/hyperlink" Target="https://login.consultant.ru/link/?req=doc&amp;base=LAW&amp;n=419942&amp;date=26.02.2026&amp;dst=100010&amp;field=134" TargetMode = "External"/><Relationship Id="rId472" Type="http://schemas.openxmlformats.org/officeDocument/2006/relationships/hyperlink" Target="https://login.consultant.ru/link/?req=doc&amp;base=LAW&amp;n=377075&amp;date=26.02.2026&amp;dst=100010&amp;field=134" TargetMode = "External"/><Relationship Id="rId473" Type="http://schemas.openxmlformats.org/officeDocument/2006/relationships/hyperlink" Target="https://login.consultant.ru/link/?req=doc&amp;base=LAW&amp;n=373952&amp;date=26.02.2026&amp;dst=100009&amp;field=134" TargetMode = "External"/><Relationship Id="rId474" Type="http://schemas.openxmlformats.org/officeDocument/2006/relationships/hyperlink" Target="https://login.consultant.ru/link/?req=doc&amp;base=LAW&amp;n=499139&amp;date=26.02.2026&amp;dst=100010&amp;field=134" TargetMode = "External"/><Relationship Id="rId475" Type="http://schemas.openxmlformats.org/officeDocument/2006/relationships/hyperlink" Target="https://login.consultant.ru/link/?req=doc&amp;base=LAW&amp;n=373951&amp;date=26.02.2026&amp;dst=100009&amp;field=134" TargetMode = "External"/><Relationship Id="rId476" Type="http://schemas.openxmlformats.org/officeDocument/2006/relationships/hyperlink" Target="https://login.consultant.ru/link/?req=doc&amp;base=LAW&amp;n=486536&amp;date=26.02.2026&amp;dst=100011&amp;field=134" TargetMode = "External"/><Relationship Id="rId477" Type="http://schemas.openxmlformats.org/officeDocument/2006/relationships/hyperlink" Target="https://login.consultant.ru/link/?req=doc&amp;base=LAW&amp;n=486536&amp;date=26.02.2026&amp;dst=100317&amp;field=134" TargetMode = "External"/><Relationship Id="rId478" Type="http://schemas.openxmlformats.org/officeDocument/2006/relationships/hyperlink" Target="https://login.consultant.ru/link/?req=doc&amp;base=LAW&amp;n=404129&amp;date=26.02.2026&amp;dst=100020&amp;field=134" TargetMode = "External"/><Relationship Id="rId479" Type="http://schemas.openxmlformats.org/officeDocument/2006/relationships/hyperlink" Target="https://login.consultant.ru/link/?req=doc&amp;base=LAW&amp;n=404129&amp;date=26.02.2026&amp;dst=100939&amp;field=134" TargetMode = "External"/><Relationship Id="rId480" Type="http://schemas.openxmlformats.org/officeDocument/2006/relationships/hyperlink" Target="https://login.consultant.ru/link/?req=doc&amp;base=LAW&amp;n=404129&amp;date=26.02.2026&amp;dst=100453&amp;field=134" TargetMode = "External"/><Relationship Id="rId481" Type="http://schemas.openxmlformats.org/officeDocument/2006/relationships/hyperlink" Target="https://login.consultant.ru/link/?req=doc&amp;base=LAW&amp;n=376490&amp;date=26.02.2026&amp;dst=100009&amp;field=134" TargetMode = "External"/><Relationship Id="rId482" Type="http://schemas.openxmlformats.org/officeDocument/2006/relationships/hyperlink" Target="https://login.consultant.ru/link/?req=doc&amp;base=LAW&amp;n=375260&amp;date=26.02.2026&amp;dst=100009&amp;field=134" TargetMode = "External"/><Relationship Id="rId483" Type="http://schemas.openxmlformats.org/officeDocument/2006/relationships/hyperlink" Target="https://login.consultant.ru/link/?req=doc&amp;base=LAW&amp;n=375259&amp;date=26.02.2026&amp;dst=100009&amp;field=134" TargetMode = "External"/><Relationship Id="rId484" Type="http://schemas.openxmlformats.org/officeDocument/2006/relationships/hyperlink" Target="https://login.consultant.ru/link/?req=doc&amp;base=LAW&amp;n=428086&amp;date=26.02.2026&amp;dst=100009&amp;field=134" TargetMode = "External"/><Relationship Id="rId485" Type="http://schemas.openxmlformats.org/officeDocument/2006/relationships/hyperlink" Target="https://login.consultant.ru/link/?req=doc&amp;base=LAW&amp;n=442783&amp;date=26.02.2026&amp;dst=100015&amp;field=134" TargetMode = "External"/><Relationship Id="rId486" Type="http://schemas.openxmlformats.org/officeDocument/2006/relationships/hyperlink" Target="https://login.consultant.ru/link/?req=doc&amp;base=LAW&amp;n=518785&amp;date=26.02.2026&amp;dst=100010&amp;field=134" TargetMode = "External"/><Relationship Id="rId487" Type="http://schemas.openxmlformats.org/officeDocument/2006/relationships/hyperlink" Target="https://login.consultant.ru/link/?req=doc&amp;base=LAW&amp;n=462234&amp;date=26.02.2026&amp;dst=100010&amp;field=134" TargetMode = "External"/><Relationship Id="rId488" Type="http://schemas.openxmlformats.org/officeDocument/2006/relationships/hyperlink" Target="https://login.consultant.ru/link/?req=doc&amp;base=LAW&amp;n=474594&amp;date=26.02.2026&amp;dst=100009&amp;field=134" TargetMode = "External"/><Relationship Id="rId489" Type="http://schemas.openxmlformats.org/officeDocument/2006/relationships/hyperlink" Target="https://login.consultant.ru/link/?req=doc&amp;base=LAW&amp;n=489868&amp;date=26.02.2026&amp;dst=100009&amp;field=134" TargetMode = "External"/><Relationship Id="rId490" Type="http://schemas.openxmlformats.org/officeDocument/2006/relationships/hyperlink" Target="https://login.consultant.ru/link/?req=doc&amp;base=LAW&amp;n=421298&amp;date=26.02.2026&amp;dst=100009&amp;field=134" TargetMode = "External"/><Relationship Id="rId491" Type="http://schemas.openxmlformats.org/officeDocument/2006/relationships/hyperlink" Target="https://login.consultant.ru/link/?req=doc&amp;base=LAW&amp;n=394818&amp;date=26.02.2026&amp;dst=100012&amp;field=134" TargetMode = "External"/><Relationship Id="rId492" Type="http://schemas.openxmlformats.org/officeDocument/2006/relationships/hyperlink" Target="https://login.consultant.ru/link/?req=doc&amp;base=LAW&amp;n=490191&amp;date=26.02.2026&amp;dst=100009&amp;field=134" TargetMode = "External"/><Relationship Id="rId493" Type="http://schemas.openxmlformats.org/officeDocument/2006/relationships/hyperlink" Target="https://login.consultant.ru/link/?req=doc&amp;base=LAW&amp;n=412572&amp;date=26.02.2026&amp;dst=100017&amp;field=134" TargetMode = "External"/><Relationship Id="rId494" Type="http://schemas.openxmlformats.org/officeDocument/2006/relationships/hyperlink" Target="https://login.consultant.ru/link/?req=doc&amp;base=LAW&amp;n=426094&amp;date=26.02.2026&amp;dst=100012&amp;field=134" TargetMode = "External"/><Relationship Id="rId495" Type="http://schemas.openxmlformats.org/officeDocument/2006/relationships/hyperlink" Target="https://login.consultant.ru/link/?req=doc&amp;base=LAW&amp;n=424386&amp;date=26.02.2026&amp;dst=100009&amp;field=134" TargetMode = "External"/><Relationship Id="rId496" Type="http://schemas.openxmlformats.org/officeDocument/2006/relationships/hyperlink" Target="https://login.consultant.ru/link/?req=doc&amp;base=LAW&amp;n=424279&amp;date=26.02.2026&amp;dst=100009&amp;field=134" TargetMode = "External"/><Relationship Id="rId497" Type="http://schemas.openxmlformats.org/officeDocument/2006/relationships/hyperlink" Target="https://login.consultant.ru/link/?req=doc&amp;base=LAW&amp;n=424283&amp;date=26.02.2026&amp;dst=100009&amp;field=134" TargetMode = "External"/><Relationship Id="rId498" Type="http://schemas.openxmlformats.org/officeDocument/2006/relationships/hyperlink" Target="https://login.consultant.ru/link/?req=doc&amp;base=LAW&amp;n=485052&amp;date=26.02.2026&amp;dst=100012&amp;field=134" TargetMode = "External"/><Relationship Id="rId499" Type="http://schemas.openxmlformats.org/officeDocument/2006/relationships/hyperlink" Target="https://login.consultant.ru/link/?req=doc&amp;base=LAW&amp;n=424239&amp;date=26.02.2026&amp;dst=100014&amp;field=134" TargetMode = "External"/><Relationship Id="rId500" Type="http://schemas.openxmlformats.org/officeDocument/2006/relationships/hyperlink" Target="https://login.consultant.ru/link/?req=doc&amp;base=LAW&amp;n=424238&amp;date=26.02.2026&amp;dst=100009&amp;field=134" TargetMode = "External"/><Relationship Id="rId501" Type="http://schemas.openxmlformats.org/officeDocument/2006/relationships/hyperlink" Target="https://login.consultant.ru/link/?req=doc&amp;base=LAW&amp;n=424280&amp;date=26.02.2026&amp;dst=100010&amp;field=134" TargetMode = "External"/><Relationship Id="rId502" Type="http://schemas.openxmlformats.org/officeDocument/2006/relationships/hyperlink" Target="https://login.consultant.ru/link/?req=doc&amp;base=LAW&amp;n=452855&amp;date=26.02.2026&amp;dst=100012&amp;field=134" TargetMode = "External"/><Relationship Id="rId503" Type="http://schemas.openxmlformats.org/officeDocument/2006/relationships/hyperlink" Target="https://login.consultant.ru/link/?req=doc&amp;base=LAW&amp;n=450138&amp;date=26.02.2026&amp;dst=100010&amp;field=134" TargetMode = "External"/><Relationship Id="rId504" Type="http://schemas.openxmlformats.org/officeDocument/2006/relationships/hyperlink" Target="https://login.consultant.ru/link/?req=doc&amp;base=LAW&amp;n=424281&amp;date=26.02.2026&amp;dst=100012&amp;field=134" TargetMode = "External"/><Relationship Id="rId505" Type="http://schemas.openxmlformats.org/officeDocument/2006/relationships/hyperlink" Target="https://login.consultant.ru/link/?req=doc&amp;base=LAW&amp;n=430233&amp;date=26.02.2026&amp;dst=100012&amp;field=134" TargetMode = "External"/><Relationship Id="rId506" Type="http://schemas.openxmlformats.org/officeDocument/2006/relationships/hyperlink" Target="https://login.consultant.ru/link/?req=doc&amp;base=LAW&amp;n=424241&amp;date=26.02.2026&amp;dst=100009&amp;field=134" TargetMode = "External"/><Relationship Id="rId507" Type="http://schemas.openxmlformats.org/officeDocument/2006/relationships/hyperlink" Target="https://login.consultant.ru/link/?req=doc&amp;base=LAW&amp;n=424240&amp;date=26.02.2026&amp;dst=100009&amp;field=134" TargetMode = "External"/><Relationship Id="rId508" Type="http://schemas.openxmlformats.org/officeDocument/2006/relationships/hyperlink" Target="https://login.consultant.ru/link/?req=doc&amp;base=LAW&amp;n=499045&amp;date=26.02.2026&amp;dst=100010&amp;field=134" TargetMode = "External"/><Relationship Id="rId509" Type="http://schemas.openxmlformats.org/officeDocument/2006/relationships/hyperlink" Target="https://login.consultant.ru/link/?req=doc&amp;base=LAW&amp;n=497213&amp;date=26.02.2026" TargetMode = "External"/><Relationship Id="rId510" Type="http://schemas.openxmlformats.org/officeDocument/2006/relationships/hyperlink" Target="https://login.consultant.ru/link/?req=doc&amp;base=LAW&amp;n=463771&amp;date=26.02.2026&amp;dst=100016&amp;field=134" TargetMode = "External"/><Relationship Id="rId511" Type="http://schemas.openxmlformats.org/officeDocument/2006/relationships/hyperlink" Target="https://login.consultant.ru/link/?req=doc&amp;base=LAW&amp;n=463771&amp;date=26.02.2026&amp;dst=100331&amp;field=134" TargetMode = "External"/><Relationship Id="rId512" Type="http://schemas.openxmlformats.org/officeDocument/2006/relationships/hyperlink" Target="https://login.consultant.ru/link/?req=doc&amp;base=LAW&amp;n=463771&amp;date=26.02.2026&amp;dst=100459&amp;field=134" TargetMode = "External"/><Relationship Id="rId513" Type="http://schemas.openxmlformats.org/officeDocument/2006/relationships/hyperlink" Target="https://login.consultant.ru/link/?req=doc&amp;base=LAW&amp;n=451162&amp;date=26.02.2026&amp;dst=100012&amp;field=134" TargetMode = "External"/><Relationship Id="rId514" Type="http://schemas.openxmlformats.org/officeDocument/2006/relationships/hyperlink" Target="https://login.consultant.ru/link/?req=doc&amp;base=LAW&amp;n=462835&amp;date=26.02.2026&amp;dst=100012&amp;field=134" TargetMode = "External"/><Relationship Id="rId515" Type="http://schemas.openxmlformats.org/officeDocument/2006/relationships/hyperlink" Target="https://login.consultant.ru/link/?req=doc&amp;base=LAW&amp;n=450259&amp;date=26.02.2026&amp;dst=100009&amp;field=134" TargetMode = "External"/><Relationship Id="rId516" Type="http://schemas.openxmlformats.org/officeDocument/2006/relationships/hyperlink" Target="https://login.consultant.ru/link/?req=doc&amp;base=LAW&amp;n=431851&amp;date=26.02.2026&amp;dst=100009&amp;field=134" TargetMode = "External"/><Relationship Id="rId517" Type="http://schemas.openxmlformats.org/officeDocument/2006/relationships/hyperlink" Target="https://login.consultant.ru/link/?req=doc&amp;base=LAW&amp;n=394719&amp;date=26.02.2026" TargetMode = "External"/><Relationship Id="rId518" Type="http://schemas.openxmlformats.org/officeDocument/2006/relationships/hyperlink" Target="https://login.consultant.ru/link/?req=doc&amp;base=LAW&amp;n=398119&amp;date=26.02.2026&amp;dst=100009&amp;field=134" TargetMode = "External"/><Relationship Id="rId519" Type="http://schemas.openxmlformats.org/officeDocument/2006/relationships/hyperlink" Target="https://login.consultant.ru/link/?req=doc&amp;base=LAW&amp;n=518316&amp;date=26.02.2026&amp;dst=100010&amp;field=134" TargetMode = "External"/><Relationship Id="rId520" Type="http://schemas.openxmlformats.org/officeDocument/2006/relationships/hyperlink" Target="https://login.consultant.ru/link/?req=doc&amp;base=LAW&amp;n=377082&amp;date=26.02.2026&amp;dst=100009&amp;field=134" TargetMode = "External"/><Relationship Id="rId521" Type="http://schemas.openxmlformats.org/officeDocument/2006/relationships/hyperlink" Target="https://login.consultant.ru/link/?req=doc&amp;base=LAW&amp;n=517572&amp;date=26.02.2026&amp;dst=100010&amp;field=134" TargetMode = "External"/><Relationship Id="rId522" Type="http://schemas.openxmlformats.org/officeDocument/2006/relationships/hyperlink" Target="https://login.consultant.ru/link/?req=doc&amp;base=LAW&amp;n=517586&amp;date=26.02.2026&amp;dst=100009&amp;field=134" TargetMode = "External"/><Relationship Id="rId523" Type="http://schemas.openxmlformats.org/officeDocument/2006/relationships/hyperlink" Target="https://login.consultant.ru/link/?req=doc&amp;base=LAW&amp;n=517595&amp;date=26.02.2026&amp;dst=100010&amp;field=134" TargetMode = "External"/><Relationship Id="rId524" Type="http://schemas.openxmlformats.org/officeDocument/2006/relationships/hyperlink" Target="https://login.consultant.ru/link/?req=doc&amp;base=LAW&amp;n=517587&amp;date=26.02.2026&amp;dst=100010&amp;field=134" TargetMode = "External"/><Relationship Id="rId525" Type="http://schemas.openxmlformats.org/officeDocument/2006/relationships/hyperlink" Target="https://login.consultant.ru/link/?req=doc&amp;base=LAW&amp;n=413746&amp;date=26.02.2026&amp;dst=100012&amp;field=134" TargetMode = "External"/><Relationship Id="rId526" Type="http://schemas.openxmlformats.org/officeDocument/2006/relationships/hyperlink" Target="https://login.consultant.ru/link/?req=doc&amp;base=LAW&amp;n=387540&amp;date=26.02.2026&amp;dst=100009&amp;field=134" TargetMode = "External"/><Relationship Id="rId527" Type="http://schemas.openxmlformats.org/officeDocument/2006/relationships/hyperlink" Target="https://login.consultant.ru/link/?req=doc&amp;base=LAW&amp;n=399760&amp;date=26.02.2026&amp;dst=100009&amp;field=134" TargetMode = "External"/><Relationship Id="rId528" Type="http://schemas.openxmlformats.org/officeDocument/2006/relationships/hyperlink" Target="https://login.consultant.ru/link/?req=doc&amp;base=LAW&amp;n=517592&amp;date=26.02.2026&amp;dst=100010&amp;field=134" TargetMode = "External"/><Relationship Id="rId529" Type="http://schemas.openxmlformats.org/officeDocument/2006/relationships/hyperlink" Target="https://login.consultant.ru/link/?req=doc&amp;base=LAW&amp;n=440146&amp;date=26.02.2026&amp;dst=100009&amp;field=134" TargetMode = "External"/><Relationship Id="rId530" Type="http://schemas.openxmlformats.org/officeDocument/2006/relationships/hyperlink" Target="https://login.consultant.ru/link/?req=doc&amp;base=LAW&amp;n=416405&amp;date=26.02.2026&amp;dst=100009&amp;field=134" TargetMode = "External"/><Relationship Id="rId531" Type="http://schemas.openxmlformats.org/officeDocument/2006/relationships/hyperlink" Target="https://login.consultant.ru/link/?req=doc&amp;base=LAW&amp;n=428036&amp;date=26.02.2026&amp;dst=100287&amp;field=134" TargetMode = "External"/><Relationship Id="rId532" Type="http://schemas.openxmlformats.org/officeDocument/2006/relationships/hyperlink" Target="https://login.consultant.ru/link/?req=doc&amp;base=LAW&amp;n=428036&amp;date=26.02.2026&amp;dst=100009&amp;field=134" TargetMode = "External"/><Relationship Id="rId533" Type="http://schemas.openxmlformats.org/officeDocument/2006/relationships/hyperlink" Target="https://login.consultant.ru/link/?req=doc&amp;base=LAW&amp;n=428036&amp;date=26.02.2026&amp;dst=100012&amp;field=134" TargetMode = "External"/><Relationship Id="rId534" Type="http://schemas.openxmlformats.org/officeDocument/2006/relationships/hyperlink" Target="https://login.consultant.ru/link/?req=doc&amp;base=LAW&amp;n=428036&amp;date=26.02.2026&amp;dst=100009&amp;field=134" TargetMode = "External"/><Relationship Id="rId535" Type="http://schemas.openxmlformats.org/officeDocument/2006/relationships/hyperlink" Target="https://login.consultant.ru/link/?req=doc&amp;base=LAW&amp;n=145884&amp;date=26.02.2026&amp;dst=100009&amp;field=134" TargetMode = "External"/><Relationship Id="rId536" Type="http://schemas.openxmlformats.org/officeDocument/2006/relationships/hyperlink" Target="https://login.consultant.ru/link/?req=doc&amp;base=LAW&amp;n=377311&amp;date=26.02.2026&amp;dst=100012&amp;field=134" TargetMode = "External"/><Relationship Id="rId537" Type="http://schemas.openxmlformats.org/officeDocument/2006/relationships/hyperlink" Target="https://login.consultant.ru/link/?req=doc&amp;base=LAW&amp;n=384782&amp;date=26.02.2026&amp;dst=100009&amp;field=134" TargetMode = "External"/><Relationship Id="rId538" Type="http://schemas.openxmlformats.org/officeDocument/2006/relationships/hyperlink" Target="https://login.consultant.ru/link/?req=doc&amp;base=LAW&amp;n=382252&amp;date=26.02.2026&amp;dst=100012&amp;field=134" TargetMode = "External"/><Relationship Id="rId539" Type="http://schemas.openxmlformats.org/officeDocument/2006/relationships/hyperlink" Target="https://login.consultant.ru/link/?req=doc&amp;base=LAW&amp;n=421156&amp;date=26.02.2026&amp;dst=100013&amp;field=134" TargetMode = "External"/><Relationship Id="rId540" Type="http://schemas.openxmlformats.org/officeDocument/2006/relationships/hyperlink" Target="https://login.consultant.ru/link/?req=doc&amp;base=LAW&amp;n=384781&amp;date=26.02.2026&amp;dst=100010&amp;field=134" TargetMode = "External"/><Relationship Id="rId541" Type="http://schemas.openxmlformats.org/officeDocument/2006/relationships/hyperlink" Target="https://login.consultant.ru/link/?req=doc&amp;base=LAW&amp;n=382098&amp;date=26.02.2026&amp;dst=100011&amp;field=134" TargetMode = "External"/><Relationship Id="rId542" Type="http://schemas.openxmlformats.org/officeDocument/2006/relationships/hyperlink" Target="https://login.consultant.ru/link/?req=doc&amp;base=LAW&amp;n=382098&amp;date=26.02.2026&amp;dst=100362&amp;field=134" TargetMode = "External"/><Relationship Id="rId543" Type="http://schemas.openxmlformats.org/officeDocument/2006/relationships/hyperlink" Target="https://login.consultant.ru/link/?req=doc&amp;base=LAW&amp;n=382097&amp;date=26.02.2026&amp;dst=100009&amp;field=134" TargetMode = "External"/><Relationship Id="rId544" Type="http://schemas.openxmlformats.org/officeDocument/2006/relationships/hyperlink" Target="https://login.consultant.ru/link/?req=doc&amp;base=LAW&amp;n=398116&amp;date=26.02.2026&amp;dst=100009&amp;field=134" TargetMode = "External"/><Relationship Id="rId545" Type="http://schemas.openxmlformats.org/officeDocument/2006/relationships/hyperlink" Target="https://login.consultant.ru/link/?req=doc&amp;base=LAW&amp;n=384253&amp;date=26.02.2026&amp;dst=100009&amp;field=134" TargetMode = "External"/><Relationship Id="rId546" Type="http://schemas.openxmlformats.org/officeDocument/2006/relationships/hyperlink" Target="https://login.consultant.ru/link/?req=doc&amp;base=LAW&amp;n=385673&amp;date=26.02.2026&amp;dst=100009&amp;field=134" TargetMode = "External"/><Relationship Id="rId547" Type="http://schemas.openxmlformats.org/officeDocument/2006/relationships/hyperlink" Target="https://login.consultant.ru/link/?req=doc&amp;base=LAW&amp;n=485056&amp;date=26.02.2026&amp;dst=100010&amp;field=134" TargetMode = "External"/><Relationship Id="rId548" Type="http://schemas.openxmlformats.org/officeDocument/2006/relationships/hyperlink" Target="https://login.consultant.ru/link/?req=doc&amp;base=LAW&amp;n=427168&amp;date=26.02.2026&amp;dst=100009&amp;field=134" TargetMode = "External"/><Relationship Id="rId549" Type="http://schemas.openxmlformats.org/officeDocument/2006/relationships/hyperlink" Target="https://login.consultant.ru/link/?req=doc&amp;base=LAW&amp;n=428231&amp;date=26.02.2026&amp;dst=100012&amp;field=134" TargetMode = "External"/><Relationship Id="rId550" Type="http://schemas.openxmlformats.org/officeDocument/2006/relationships/hyperlink" Target="https://login.consultant.ru/link/?req=doc&amp;base=LAW&amp;n=475213&amp;date=26.02.2026&amp;dst=100010&amp;field=134" TargetMode = "External"/><Relationship Id="rId551" Type="http://schemas.openxmlformats.org/officeDocument/2006/relationships/hyperlink" Target="https://login.consultant.ru/link/?req=doc&amp;base=LAW&amp;n=424605&amp;date=26.02.2026&amp;dst=100010&amp;field=134" TargetMode = "External"/><Relationship Id="rId552" Type="http://schemas.openxmlformats.org/officeDocument/2006/relationships/hyperlink" Target="https://login.consultant.ru/link/?req=doc&amp;base=LAW&amp;n=419989&amp;date=26.02.2026&amp;dst=100009&amp;field=134" TargetMode = "External"/><Relationship Id="rId553" Type="http://schemas.openxmlformats.org/officeDocument/2006/relationships/hyperlink" Target="https://login.consultant.ru/link/?req=doc&amp;base=LAW&amp;n=526773&amp;date=26.02.2026&amp;dst=100009&amp;field=134" TargetMode = "External"/><Relationship Id="rId554" Type="http://schemas.openxmlformats.org/officeDocument/2006/relationships/hyperlink" Target="https://login.consultant.ru/link/?req=doc&amp;base=LAW&amp;n=417388&amp;date=26.02.2026&amp;dst=100009&amp;field=134" TargetMode = "External"/><Relationship Id="rId555" Type="http://schemas.openxmlformats.org/officeDocument/2006/relationships/hyperlink" Target="https://login.consultant.ru/link/?req=doc&amp;base=LAW&amp;n=420609&amp;date=26.02.2026&amp;dst=100009&amp;field=134" TargetMode = "External"/><Relationship Id="rId556" Type="http://schemas.openxmlformats.org/officeDocument/2006/relationships/hyperlink" Target="https://login.consultant.ru/link/?req=doc&amp;base=LAW&amp;n=416403&amp;date=26.02.2026&amp;dst=100009&amp;field=134" TargetMode = "External"/><Relationship Id="rId557" Type="http://schemas.openxmlformats.org/officeDocument/2006/relationships/hyperlink" Target="https://login.consultant.ru/link/?req=doc&amp;base=LAW&amp;n=524783&amp;date=26.02.2026&amp;dst=100009&amp;field=134" TargetMode = "External"/><Relationship Id="rId558" Type="http://schemas.openxmlformats.org/officeDocument/2006/relationships/hyperlink" Target="https://login.consultant.ru/link/?req=doc&amp;base=LAW&amp;n=499046&amp;date=26.02.2026&amp;dst=100009&amp;field=134" TargetMode = "External"/><Relationship Id="rId559" Type="http://schemas.openxmlformats.org/officeDocument/2006/relationships/hyperlink" Target="https://login.consultant.ru/link/?req=doc&amp;base=LAW&amp;n=485061&amp;date=26.02.2026&amp;dst=100011&amp;field=134" TargetMode = "External"/><Relationship Id="rId560" Type="http://schemas.openxmlformats.org/officeDocument/2006/relationships/hyperlink" Target="https://login.consultant.ru/link/?req=doc&amp;base=LAW&amp;n=408593&amp;date=26.02.2026&amp;dst=100009&amp;field=134" TargetMode = "External"/><Relationship Id="rId561" Type="http://schemas.openxmlformats.org/officeDocument/2006/relationships/hyperlink" Target="https://login.consultant.ru/link/?req=doc&amp;base=LAW&amp;n=414225&amp;date=26.02.2026&amp;dst=100009&amp;field=134" TargetMode = "External"/><Relationship Id="rId562" Type="http://schemas.openxmlformats.org/officeDocument/2006/relationships/hyperlink" Target="https://login.consultant.ru/link/?req=doc&amp;base=LAW&amp;n=417389&amp;date=26.02.2026&amp;dst=100009&amp;field=134" TargetMode = "External"/><Relationship Id="rId563" Type="http://schemas.openxmlformats.org/officeDocument/2006/relationships/hyperlink" Target="https://login.consultant.ru/link/?req=doc&amp;base=LAW&amp;n=428281&amp;date=26.02.2026&amp;dst=100010&amp;field=134" TargetMode = "External"/><Relationship Id="rId564" Type="http://schemas.openxmlformats.org/officeDocument/2006/relationships/hyperlink" Target="https://login.consultant.ru/link/?req=doc&amp;base=LAW&amp;n=414937&amp;date=26.02.2026&amp;dst=100010&amp;field=134" TargetMode = "External"/><Relationship Id="rId565" Type="http://schemas.openxmlformats.org/officeDocument/2006/relationships/hyperlink" Target="https://login.consultant.ru/link/?req=doc&amp;base=LAW&amp;n=420730&amp;date=26.02.2026&amp;dst=100010&amp;field=134" TargetMode = "External"/><Relationship Id="rId566" Type="http://schemas.openxmlformats.org/officeDocument/2006/relationships/hyperlink" Target="https://login.consultant.ru/link/?req=doc&amp;base=LAW&amp;n=415159&amp;date=26.02.2026&amp;dst=100009&amp;field=134" TargetMode = "External"/><Relationship Id="rId567" Type="http://schemas.openxmlformats.org/officeDocument/2006/relationships/hyperlink" Target="https://login.consultant.ru/link/?req=doc&amp;base=LAW&amp;n=414226&amp;date=26.02.2026&amp;dst=100009&amp;field=134" TargetMode = "External"/><Relationship Id="rId568" Type="http://schemas.openxmlformats.org/officeDocument/2006/relationships/hyperlink" Target="https://login.consultant.ru/link/?req=doc&amp;base=LAW&amp;n=389998&amp;date=26.02.2026&amp;dst=100010&amp;field=134" TargetMode = "External"/><Relationship Id="rId569" Type="http://schemas.openxmlformats.org/officeDocument/2006/relationships/hyperlink" Target="https://login.consultant.ru/link/?req=doc&amp;base=LAW&amp;n=442827&amp;date=26.02.2026&amp;dst=100009&amp;field=134" TargetMode = "External"/><Relationship Id="rId570" Type="http://schemas.openxmlformats.org/officeDocument/2006/relationships/hyperlink" Target="https://login.consultant.ru/link/?req=doc&amp;base=LAW&amp;n=452112&amp;date=26.02.2026&amp;dst=100009&amp;field=134" TargetMode = "External"/><Relationship Id="rId571" Type="http://schemas.openxmlformats.org/officeDocument/2006/relationships/hyperlink" Target="https://login.consultant.ru/link/?req=doc&amp;base=LAW&amp;n=451161&amp;date=26.02.2026&amp;dst=100009&amp;field=134" TargetMode = "External"/><Relationship Id="rId572" Type="http://schemas.openxmlformats.org/officeDocument/2006/relationships/hyperlink" Target="https://login.consultant.ru/link/?req=doc&amp;base=LAW&amp;n=417562&amp;date=26.02.2026&amp;dst=100010&amp;field=134" TargetMode = "External"/><Relationship Id="rId573" Type="http://schemas.openxmlformats.org/officeDocument/2006/relationships/hyperlink" Target="https://login.consultant.ru/link/?req=doc&amp;base=LAW&amp;n=412259&amp;date=26.02.2026&amp;dst=100009&amp;field=134" TargetMode = "External"/><Relationship Id="rId574" Type="http://schemas.openxmlformats.org/officeDocument/2006/relationships/hyperlink" Target="https://login.consultant.ru/link/?req=doc&amp;base=LAW&amp;n=406946&amp;date=26.02.2026&amp;dst=100009&amp;field=134" TargetMode = "External"/><Relationship Id="rId575" Type="http://schemas.openxmlformats.org/officeDocument/2006/relationships/hyperlink" Target="https://login.consultant.ru/link/?req=doc&amp;base=LAW&amp;n=412390&amp;date=26.02.2026&amp;dst=100009&amp;field=134" TargetMode = "External"/><Relationship Id="rId576" Type="http://schemas.openxmlformats.org/officeDocument/2006/relationships/hyperlink" Target="https://login.consultant.ru/link/?req=doc&amp;base=LAW&amp;n=526798&amp;date=26.02.2026&amp;dst=100010&amp;field=134" TargetMode = "External"/><Relationship Id="rId577" Type="http://schemas.openxmlformats.org/officeDocument/2006/relationships/hyperlink" Target="https://login.consultant.ru/link/?req=doc&amp;base=LAW&amp;n=413835&amp;date=26.02.2026&amp;dst=100012&amp;field=134" TargetMode = "External"/><Relationship Id="rId578" Type="http://schemas.openxmlformats.org/officeDocument/2006/relationships/hyperlink" Target="https://login.consultant.ru/link/?req=doc&amp;base=LAW&amp;n=430894&amp;date=26.02.2026&amp;dst=100009&amp;field=134" TargetMode = "External"/><Relationship Id="rId579" Type="http://schemas.openxmlformats.org/officeDocument/2006/relationships/hyperlink" Target="https://login.consultant.ru/link/?req=doc&amp;base=LAW&amp;n=412257&amp;date=26.02.2026&amp;dst=100009&amp;field=134" TargetMode = "External"/><Relationship Id="rId580" Type="http://schemas.openxmlformats.org/officeDocument/2006/relationships/hyperlink" Target="https://login.consultant.ru/link/?req=doc&amp;base=LAW&amp;n=526772&amp;date=26.02.2026&amp;dst=100010&amp;field=134" TargetMode = "External"/><Relationship Id="rId581" Type="http://schemas.openxmlformats.org/officeDocument/2006/relationships/hyperlink" Target="https://login.consultant.ru/link/?req=doc&amp;base=LAW&amp;n=526770&amp;date=26.02.2026&amp;dst=100010&amp;field=134" TargetMode = "External"/><Relationship Id="rId582" Type="http://schemas.openxmlformats.org/officeDocument/2006/relationships/hyperlink" Target="https://login.consultant.ru/link/?req=doc&amp;base=LAW&amp;n=390383&amp;date=26.02.2026&amp;dst=100252&amp;field=134" TargetMode = "External"/><Relationship Id="rId583" Type="http://schemas.openxmlformats.org/officeDocument/2006/relationships/hyperlink" Target="https://login.consultant.ru/link/?req=doc&amp;base=LAW&amp;n=412385&amp;date=26.02.2026&amp;dst=100009&amp;field=134" TargetMode = "External"/><Relationship Id="rId584" Type="http://schemas.openxmlformats.org/officeDocument/2006/relationships/hyperlink" Target="https://login.consultant.ru/link/?req=doc&amp;base=LAW&amp;n=389997&amp;date=26.02.2026&amp;dst=100011&amp;field=134" TargetMode = "External"/><Relationship Id="rId585" Type="http://schemas.openxmlformats.org/officeDocument/2006/relationships/hyperlink" Target="https://login.consultant.ru/link/?req=doc&amp;base=LAW&amp;n=389997&amp;date=26.02.2026&amp;dst=100119&amp;field=134" TargetMode = "External"/><Relationship Id="rId586" Type="http://schemas.openxmlformats.org/officeDocument/2006/relationships/hyperlink" Target="https://login.consultant.ru/link/?req=doc&amp;base=LAW&amp;n=412260&amp;date=26.02.2026&amp;dst=100009&amp;field=134" TargetMode = "External"/><Relationship Id="rId587" Type="http://schemas.openxmlformats.org/officeDocument/2006/relationships/hyperlink" Target="https://login.consultant.ru/link/?req=doc&amp;base=LAW&amp;n=354819&amp;date=26.02.2026&amp;dst=100009&amp;field=134" TargetMode = "External"/><Relationship Id="rId588" Type="http://schemas.openxmlformats.org/officeDocument/2006/relationships/hyperlink" Target="https://login.consultant.ru/link/?req=doc&amp;base=LAW&amp;n=526771&amp;date=26.02.2026&amp;dst=100010&amp;field=134" TargetMode = "External"/><Relationship Id="rId589" Type="http://schemas.openxmlformats.org/officeDocument/2006/relationships/hyperlink" Target="https://login.consultant.ru/link/?req=doc&amp;base=LAW&amp;n=437851&amp;date=26.02.2026&amp;dst=100009&amp;field=134" TargetMode = "External"/><Relationship Id="rId590" Type="http://schemas.openxmlformats.org/officeDocument/2006/relationships/hyperlink" Target="https://login.consultant.ru/link/?req=doc&amp;base=LAW&amp;n=485066&amp;date=26.02.2026&amp;dst=100010&amp;field=134" TargetMode = "External"/><Relationship Id="rId591" Type="http://schemas.openxmlformats.org/officeDocument/2006/relationships/hyperlink" Target="https://login.consultant.ru/link/?req=doc&amp;base=LAW&amp;n=424701&amp;date=26.02.2026&amp;dst=100009&amp;field=134" TargetMode = "External"/><Relationship Id="rId592" Type="http://schemas.openxmlformats.org/officeDocument/2006/relationships/hyperlink" Target="https://login.consultant.ru/link/?req=doc&amp;base=LAW&amp;n=420608&amp;date=26.02.2026&amp;dst=100009&amp;field=134" TargetMode = "External"/><Relationship Id="rId593" Type="http://schemas.openxmlformats.org/officeDocument/2006/relationships/hyperlink" Target="https://login.consultant.ru/link/?req=doc&amp;base=LAW&amp;n=413106&amp;date=26.02.2026&amp;dst=100009&amp;field=134" TargetMode = "External"/><Relationship Id="rId594" Type="http://schemas.openxmlformats.org/officeDocument/2006/relationships/hyperlink" Target="https://login.consultant.ru/link/?req=doc&amp;base=LAW&amp;n=440145&amp;date=26.02.2026&amp;dst=100009&amp;field=134" TargetMode = "External"/><Relationship Id="rId595" Type="http://schemas.openxmlformats.org/officeDocument/2006/relationships/hyperlink" Target="https://login.consultant.ru/link/?req=doc&amp;base=LAW&amp;n=447133&amp;date=26.02.2026&amp;dst=100011&amp;field=134" TargetMode = "External"/><Relationship Id="rId596" Type="http://schemas.openxmlformats.org/officeDocument/2006/relationships/hyperlink" Target="https://login.consultant.ru/link/?req=doc&amp;base=LAW&amp;n=415161&amp;date=26.02.2026&amp;dst=100009&amp;field=134" TargetMode = "External"/><Relationship Id="rId597" Type="http://schemas.openxmlformats.org/officeDocument/2006/relationships/hyperlink" Target="https://login.consultant.ru/link/?req=doc&amp;base=LAW&amp;n=418474&amp;date=26.02.2026&amp;dst=100015&amp;field=134" TargetMode = "External"/><Relationship Id="rId598" Type="http://schemas.openxmlformats.org/officeDocument/2006/relationships/hyperlink" Target="https://login.consultant.ru/link/?req=doc&amp;base=LAW&amp;n=448829&amp;date=26.02.2026&amp;dst=100010&amp;field=134" TargetMode = "External"/><Relationship Id="rId599" Type="http://schemas.openxmlformats.org/officeDocument/2006/relationships/hyperlink" Target="https://login.consultant.ru/link/?req=doc&amp;base=LAW&amp;n=422913&amp;date=26.02.2026&amp;dst=100009&amp;field=134" TargetMode = "External"/><Relationship Id="rId600" Type="http://schemas.openxmlformats.org/officeDocument/2006/relationships/hyperlink" Target="https://login.consultant.ru/link/?req=doc&amp;base=LAW&amp;n=415160&amp;date=26.02.2026&amp;dst=100009&amp;field=134" TargetMode = "External"/><Relationship Id="rId601" Type="http://schemas.openxmlformats.org/officeDocument/2006/relationships/hyperlink" Target="https://login.consultant.ru/link/?req=doc&amp;base=LAW&amp;n=416367&amp;date=26.02.2026&amp;dst=100009&amp;field=134" TargetMode = "External"/><Relationship Id="rId602" Type="http://schemas.openxmlformats.org/officeDocument/2006/relationships/hyperlink" Target="https://login.consultant.ru/link/?req=doc&amp;base=LAW&amp;n=407968&amp;date=26.02.2026&amp;dst=100009&amp;field=134" TargetMode = "External"/><Relationship Id="rId603" Type="http://schemas.openxmlformats.org/officeDocument/2006/relationships/hyperlink" Target="https://login.consultant.ru/link/?req=doc&amp;base=LAW&amp;n=390226&amp;date=26.02.2026&amp;dst=100009&amp;field=134" TargetMode = "External"/><Relationship Id="rId604" Type="http://schemas.openxmlformats.org/officeDocument/2006/relationships/hyperlink" Target="https://login.consultant.ru/link/?req=doc&amp;base=LAW&amp;n=406947&amp;date=26.02.2026&amp;dst=100009&amp;field=134" TargetMode = "External"/><Relationship Id="rId605" Type="http://schemas.openxmlformats.org/officeDocument/2006/relationships/hyperlink" Target="https://login.consultant.ru/link/?req=doc&amp;base=LAW&amp;n=486387&amp;date=26.02.2026" TargetMode = "External"/><Relationship Id="rId606" Type="http://schemas.openxmlformats.org/officeDocument/2006/relationships/hyperlink" Target="https://login.consultant.ru/link/?req=doc&amp;base=LAW&amp;n=463083&amp;date=26.02.2026&amp;dst=100009&amp;field=134" TargetMode = "External"/><Relationship Id="rId607" Type="http://schemas.openxmlformats.org/officeDocument/2006/relationships/hyperlink" Target="https://login.consultant.ru/link/?req=doc&amp;base=LAW&amp;n=485065&amp;date=26.02.2026&amp;dst=100015&amp;field=134" TargetMode = "External"/><Relationship Id="rId608" Type="http://schemas.openxmlformats.org/officeDocument/2006/relationships/hyperlink" Target="https://login.consultant.ru/link/?req=doc&amp;base=LAW&amp;n=461423&amp;date=26.02.2026&amp;dst=100012&amp;field=134" TargetMode = "External"/><Relationship Id="rId609" Type="http://schemas.openxmlformats.org/officeDocument/2006/relationships/hyperlink" Target="https://login.consultant.ru/link/?req=doc&amp;base=LAW&amp;n=485064&amp;date=26.02.2026&amp;dst=100013&amp;field=134" TargetMode = "External"/><Relationship Id="rId610" Type="http://schemas.openxmlformats.org/officeDocument/2006/relationships/hyperlink" Target="https://login.consultant.ru/link/?req=doc&amp;base=LAW&amp;n=432825&amp;date=26.02.2026&amp;dst=100009&amp;field=134" TargetMode = "External"/><Relationship Id="rId611" Type="http://schemas.openxmlformats.org/officeDocument/2006/relationships/hyperlink" Target="https://login.consultant.ru/link/?req=doc&amp;base=LAW&amp;n=438049&amp;date=26.02.2026&amp;dst=100009&amp;field=134" TargetMode = "External"/><Relationship Id="rId612" Type="http://schemas.openxmlformats.org/officeDocument/2006/relationships/hyperlink" Target="https://login.consultant.ru/link/?req=doc&amp;base=LAW&amp;n=406533&amp;date=26.02.2026&amp;dst=100009&amp;field=134" TargetMode = "External"/><Relationship Id="rId613" Type="http://schemas.openxmlformats.org/officeDocument/2006/relationships/hyperlink" Target="https://login.consultant.ru/link/?req=doc&amp;base=LAW&amp;n=485054&amp;date=26.02.2026&amp;dst=100010&amp;field=134" TargetMode = "External"/><Relationship Id="rId614" Type="http://schemas.openxmlformats.org/officeDocument/2006/relationships/hyperlink" Target="https://login.consultant.ru/link/?req=doc&amp;base=LAW&amp;n=424099&amp;date=26.02.2026&amp;dst=100009&amp;field=134" TargetMode = "External"/><Relationship Id="rId615" Type="http://schemas.openxmlformats.org/officeDocument/2006/relationships/hyperlink" Target="https://login.consultant.ru/link/?req=doc&amp;base=LAW&amp;n=485062&amp;date=26.02.2026&amp;dst=100011&amp;field=134" TargetMode = "External"/><Relationship Id="rId616" Type="http://schemas.openxmlformats.org/officeDocument/2006/relationships/hyperlink" Target="https://login.consultant.ru/link/?req=doc&amp;base=LAW&amp;n=455125&amp;date=26.02.2026&amp;dst=100010&amp;field=134" TargetMode = "External"/><Relationship Id="rId617" Type="http://schemas.openxmlformats.org/officeDocument/2006/relationships/hyperlink" Target="https://login.consultant.ru/link/?req=doc&amp;base=LAW&amp;n=467981&amp;date=26.02.2026&amp;dst=100009&amp;field=134" TargetMode = "External"/><Relationship Id="rId618" Type="http://schemas.openxmlformats.org/officeDocument/2006/relationships/hyperlink" Target="https://login.consultant.ru/link/?req=doc&amp;base=LAW&amp;n=491980&amp;date=26.02.2026&amp;dst=100009&amp;field=134" TargetMode = "External"/><Relationship Id="rId619" Type="http://schemas.openxmlformats.org/officeDocument/2006/relationships/hyperlink" Target="https://login.consultant.ru/link/?req=doc&amp;base=LAW&amp;n=417390&amp;date=26.02.2026&amp;dst=100009&amp;field=134" TargetMode = "External"/><Relationship Id="rId620" Type="http://schemas.openxmlformats.org/officeDocument/2006/relationships/hyperlink" Target="https://login.consultant.ru/link/?req=doc&amp;base=LAW&amp;n=392025&amp;date=26.02.2026&amp;dst=100009&amp;field=134" TargetMode = "External"/><Relationship Id="rId621" Type="http://schemas.openxmlformats.org/officeDocument/2006/relationships/hyperlink" Target="https://login.consultant.ru/link/?req=doc&amp;base=LAW&amp;n=422396&amp;date=26.02.2026&amp;dst=100010&amp;field=134" TargetMode = "External"/><Relationship Id="rId622" Type="http://schemas.openxmlformats.org/officeDocument/2006/relationships/hyperlink" Target="https://login.consultant.ru/link/?req=doc&amp;base=LAW&amp;n=456416&amp;date=26.02.2026&amp;dst=100012&amp;field=134" TargetMode = "External"/><Relationship Id="rId623" Type="http://schemas.openxmlformats.org/officeDocument/2006/relationships/hyperlink" Target="https://login.consultant.ru/link/?req=doc&amp;base=LAW&amp;n=456416&amp;date=26.02.2026&amp;dst=100118&amp;field=134" TargetMode = "External"/><Relationship Id="rId624" Type="http://schemas.openxmlformats.org/officeDocument/2006/relationships/hyperlink" Target="https://login.consultant.ru/link/?req=doc&amp;base=LAW&amp;n=419909&amp;date=26.02.2026&amp;dst=100009&amp;field=134" TargetMode = "External"/><Relationship Id="rId625" Type="http://schemas.openxmlformats.org/officeDocument/2006/relationships/hyperlink" Target="https://login.consultant.ru/link/?req=doc&amp;base=LAW&amp;n=408594&amp;date=26.02.2026&amp;dst=100012&amp;field=134" TargetMode = "External"/><Relationship Id="rId626" Type="http://schemas.openxmlformats.org/officeDocument/2006/relationships/hyperlink" Target="https://login.consultant.ru/link/?req=doc&amp;base=LAW&amp;n=392023&amp;date=26.02.2026&amp;dst=100010&amp;field=134" TargetMode = "External"/><Relationship Id="rId627" Type="http://schemas.openxmlformats.org/officeDocument/2006/relationships/hyperlink" Target="https://login.consultant.ru/link/?req=doc&amp;base=LAW&amp;n=412261&amp;date=26.02.2026&amp;dst=100009&amp;field=134" TargetMode = "External"/><Relationship Id="rId628" Type="http://schemas.openxmlformats.org/officeDocument/2006/relationships/hyperlink" Target="https://login.consultant.ru/link/?req=doc&amp;base=LAW&amp;n=450138&amp;date=26.02.2026&amp;dst=100010&amp;field=134" TargetMode = "External"/><Relationship Id="rId629" Type="http://schemas.openxmlformats.org/officeDocument/2006/relationships/hyperlink" Target="https://login.consultant.ru/link/?req=doc&amp;base=LAW&amp;n=509440&amp;date=26.02.2026&amp;dst=100009&amp;field=134" TargetMode = "External"/><Relationship Id="rId630" Type="http://schemas.openxmlformats.org/officeDocument/2006/relationships/hyperlink" Target="https://login.consultant.ru/link/?req=doc&amp;base=LAW&amp;n=440153&amp;date=26.02.2026&amp;dst=100009&amp;field=134" TargetMode = "External"/><Relationship Id="rId631" Type="http://schemas.openxmlformats.org/officeDocument/2006/relationships/hyperlink" Target="https://login.consultant.ru/link/?req=doc&amp;base=LAW&amp;n=455631&amp;date=26.02.2026&amp;dst=100009&amp;field=134" TargetMode = "External"/><Relationship Id="rId632" Type="http://schemas.openxmlformats.org/officeDocument/2006/relationships/hyperlink" Target="https://login.consultant.ru/link/?req=doc&amp;base=LAW&amp;n=438753&amp;date=26.02.2026&amp;dst=100009&amp;field=134" TargetMode = "External"/><Relationship Id="rId633" Type="http://schemas.openxmlformats.org/officeDocument/2006/relationships/hyperlink" Target="https://login.consultant.ru/link/?req=doc&amp;base=LAW&amp;n=485053&amp;date=26.02.2026&amp;dst=100010&amp;field=134" TargetMode = "External"/><Relationship Id="rId634" Type="http://schemas.openxmlformats.org/officeDocument/2006/relationships/hyperlink" Target="https://login.consultant.ru/link/?req=doc&amp;base=LAW&amp;n=509447&amp;date=26.02.2026&amp;dst=100009&amp;field=134" TargetMode = "External"/><Relationship Id="rId635" Type="http://schemas.openxmlformats.org/officeDocument/2006/relationships/hyperlink" Target="https://login.consultant.ru/link/?req=doc&amp;base=LAW&amp;n=509445&amp;date=26.02.2026&amp;dst=100009&amp;field=134" TargetMode = "External"/><Relationship Id="rId636" Type="http://schemas.openxmlformats.org/officeDocument/2006/relationships/hyperlink" Target="https://login.consultant.ru/link/?req=doc&amp;base=LAW&amp;n=438779&amp;date=26.02.2026&amp;dst=100009&amp;field=134" TargetMode = "External"/><Relationship Id="rId637" Type="http://schemas.openxmlformats.org/officeDocument/2006/relationships/hyperlink" Target="https://login.consultant.ru/link/?req=doc&amp;base=LAW&amp;n=438752&amp;date=26.02.2026&amp;dst=100009&amp;field=134" TargetMode = "External"/><Relationship Id="rId638" Type="http://schemas.openxmlformats.org/officeDocument/2006/relationships/hyperlink" Target="https://login.consultant.ru/link/?req=doc&amp;base=LAW&amp;n=414226&amp;date=26.02.2026&amp;dst=100009&amp;field=134" TargetMode = "External"/><Relationship Id="rId639" Type="http://schemas.openxmlformats.org/officeDocument/2006/relationships/hyperlink" Target="https://login.consultant.ru/link/?req=doc&amp;base=LAW&amp;n=499015&amp;date=26.02.2026&amp;dst=100009&amp;field=134" TargetMode = "External"/><Relationship Id="rId640" Type="http://schemas.openxmlformats.org/officeDocument/2006/relationships/hyperlink" Target="https://login.consultant.ru/link/?req=doc&amp;base=LAW&amp;n=472993&amp;date=26.02.2026&amp;dst=100009&amp;field=134" TargetMode = "External"/><Relationship Id="rId641" Type="http://schemas.openxmlformats.org/officeDocument/2006/relationships/hyperlink" Target="https://login.consultant.ru/link/?req=doc&amp;base=LAW&amp;n=472488&amp;date=26.02.2026&amp;dst=100009&amp;field=134" TargetMode = "External"/><Relationship Id="rId642" Type="http://schemas.openxmlformats.org/officeDocument/2006/relationships/hyperlink" Target="https://login.consultant.ru/link/?req=doc&amp;base=LAW&amp;n=441755&amp;date=26.02.2026&amp;dst=100009&amp;field=134" TargetMode = "External"/><Relationship Id="rId643" Type="http://schemas.openxmlformats.org/officeDocument/2006/relationships/hyperlink" Target="https://login.consultant.ru/link/?req=doc&amp;base=LAW&amp;n=414146&amp;date=26.02.2026&amp;dst=100009&amp;field=134" TargetMode = "External"/><Relationship Id="rId644" Type="http://schemas.openxmlformats.org/officeDocument/2006/relationships/hyperlink" Target="https://login.consultant.ru/link/?req=doc&amp;base=LAW&amp;n=403239&amp;date=26.02.2026&amp;dst=100009&amp;field=134" TargetMode = "External"/><Relationship Id="rId645" Type="http://schemas.openxmlformats.org/officeDocument/2006/relationships/hyperlink" Target="https://login.consultant.ru/link/?req=doc&amp;base=LAW&amp;n=491390&amp;date=26.02.2026&amp;dst=100011&amp;field=134" TargetMode = "External"/><Relationship Id="rId646" Type="http://schemas.openxmlformats.org/officeDocument/2006/relationships/hyperlink" Target="https://login.consultant.ru/link/?req=doc&amp;base=LAW&amp;n=491390&amp;date=26.02.2026&amp;dst=100215&amp;field=134" TargetMode = "External"/><Relationship Id="rId647" Type="http://schemas.openxmlformats.org/officeDocument/2006/relationships/hyperlink" Target="https://login.consultant.ru/link/?req=doc&amp;base=LAW&amp;n=392024&amp;date=26.02.2026&amp;dst=100010&amp;field=134" TargetMode = "External"/><Relationship Id="rId648" Type="http://schemas.openxmlformats.org/officeDocument/2006/relationships/hyperlink" Target="https://login.consultant.ru/link/?req=doc&amp;base=LAW&amp;n=526681&amp;date=26.02.2026&amp;dst=100010&amp;field=134" TargetMode = "External"/><Relationship Id="rId649" Type="http://schemas.openxmlformats.org/officeDocument/2006/relationships/hyperlink" Target="https://login.consultant.ru/link/?req=doc&amp;base=LAW&amp;n=512530&amp;date=26.02.2026&amp;dst=100009&amp;field=134" TargetMode = "External"/><Relationship Id="rId650" Type="http://schemas.openxmlformats.org/officeDocument/2006/relationships/hyperlink" Target="https://login.consultant.ru/link/?req=doc&amp;base=LAW&amp;n=421912&amp;date=26.02.2026&amp;dst=100009&amp;field=134" TargetMode = "External"/><Relationship Id="rId651" Type="http://schemas.openxmlformats.org/officeDocument/2006/relationships/hyperlink" Target="https://login.consultant.ru/link/?req=doc&amp;base=LAW&amp;n=421739&amp;date=26.02.2026&amp;dst=100009&amp;field=134" TargetMode = "External"/><Relationship Id="rId652" Type="http://schemas.openxmlformats.org/officeDocument/2006/relationships/hyperlink" Target="https://login.consultant.ru/link/?req=doc&amp;base=LAW&amp;n=416371&amp;date=26.02.2026&amp;dst=100009&amp;field=134" TargetMode = "External"/><Relationship Id="rId653" Type="http://schemas.openxmlformats.org/officeDocument/2006/relationships/hyperlink" Target="https://login.consultant.ru/link/?req=doc&amp;base=LAW&amp;n=421064&amp;date=26.02.2026&amp;dst=100009&amp;field=134" TargetMode = "External"/><Relationship Id="rId654" Type="http://schemas.openxmlformats.org/officeDocument/2006/relationships/hyperlink" Target="https://login.consultant.ru/link/?req=doc&amp;base=LAW&amp;n=412395&amp;date=26.02.2026&amp;dst=100013&amp;field=134" TargetMode = "External"/><Relationship Id="rId655" Type="http://schemas.openxmlformats.org/officeDocument/2006/relationships/hyperlink" Target="https://login.consultant.ru/link/?req=doc&amp;base=LAW&amp;n=421761&amp;date=26.02.2026&amp;dst=100009&amp;field=134" TargetMode = "External"/><Relationship Id="rId656" Type="http://schemas.openxmlformats.org/officeDocument/2006/relationships/hyperlink" Target="https://login.consultant.ru/link/?req=doc&amp;base=LAW&amp;n=485059&amp;date=26.02.2026&amp;dst=100013&amp;field=134" TargetMode = "External"/><Relationship Id="rId657" Type="http://schemas.openxmlformats.org/officeDocument/2006/relationships/hyperlink" Target="https://login.consultant.ru/link/?req=doc&amp;base=LAW&amp;n=421762&amp;date=26.02.2026&amp;dst=100009&amp;field=134" TargetMode = "External"/><Relationship Id="rId658" Type="http://schemas.openxmlformats.org/officeDocument/2006/relationships/hyperlink" Target="https://login.consultant.ru/link/?req=doc&amp;base=LAW&amp;n=512531&amp;date=26.02.2026&amp;dst=100009&amp;field=134" TargetMode = "External"/><Relationship Id="rId659" Type="http://schemas.openxmlformats.org/officeDocument/2006/relationships/hyperlink" Target="https://login.consultant.ru/link/?req=doc&amp;base=LAW&amp;n=512529&amp;date=26.02.2026&amp;dst=100009&amp;field=134" TargetMode = "External"/><Relationship Id="rId660" Type="http://schemas.openxmlformats.org/officeDocument/2006/relationships/hyperlink" Target="https://login.consultant.ru/link/?req=doc&amp;base=LAW&amp;n=443242&amp;date=26.02.2026&amp;dst=100009&amp;field=134" TargetMode = "External"/><Relationship Id="rId661" Type="http://schemas.openxmlformats.org/officeDocument/2006/relationships/hyperlink" Target="https://login.consultant.ru/link/?req=doc&amp;base=LAW&amp;n=441120&amp;date=26.02.2026&amp;dst=100012&amp;field=134" TargetMode = "External"/><Relationship Id="rId662" Type="http://schemas.openxmlformats.org/officeDocument/2006/relationships/hyperlink" Target="https://login.consultant.ru/link/?req=doc&amp;base=LAW&amp;n=485063&amp;date=26.02.2026&amp;dst=100011&amp;field=134" TargetMode = "External"/><Relationship Id="rId663" Type="http://schemas.openxmlformats.org/officeDocument/2006/relationships/hyperlink" Target="https://login.consultant.ru/link/?req=doc&amp;base=LAW&amp;n=485057&amp;date=26.02.2026&amp;dst=100010&amp;field=134" TargetMode = "External"/><Relationship Id="rId664" Type="http://schemas.openxmlformats.org/officeDocument/2006/relationships/hyperlink" Target="https://login.consultant.ru/link/?req=doc&amp;base=LAW&amp;n=454001&amp;date=26.02.2026&amp;dst=100010&amp;field=134" TargetMode = "External"/><Relationship Id="rId665" Type="http://schemas.openxmlformats.org/officeDocument/2006/relationships/hyperlink" Target="https://login.consultant.ru/link/?req=doc&amp;base=LAW&amp;n=485062&amp;date=26.02.2026&amp;dst=100011&amp;field=134" TargetMode = "External"/><Relationship Id="rId666" Type="http://schemas.openxmlformats.org/officeDocument/2006/relationships/hyperlink" Target="https://login.consultant.ru/link/?req=doc&amp;base=LAW&amp;n=443240&amp;date=26.02.2026&amp;dst=100009&amp;field=134" TargetMode = "External"/><Relationship Id="rId667" Type="http://schemas.openxmlformats.org/officeDocument/2006/relationships/hyperlink" Target="https://login.consultant.ru/link/?req=doc&amp;base=LAW&amp;n=461253&amp;date=26.02.2026&amp;dst=100009&amp;field=134" TargetMode = "External"/><Relationship Id="rId668" Type="http://schemas.openxmlformats.org/officeDocument/2006/relationships/hyperlink" Target="https://login.consultant.ru/link/?req=doc&amp;base=LAW&amp;n=432824&amp;date=26.02.2026&amp;dst=100009&amp;field=134" TargetMode = "External"/><Relationship Id="rId669" Type="http://schemas.openxmlformats.org/officeDocument/2006/relationships/hyperlink" Target="https://login.consultant.ru/link/?req=doc&amp;base=LAW&amp;n=430900&amp;date=26.02.2026&amp;dst=100010&amp;field=134" TargetMode = "External"/><Relationship Id="rId670" Type="http://schemas.openxmlformats.org/officeDocument/2006/relationships/hyperlink" Target="https://login.consultant.ru/link/?req=doc&amp;base=LAW&amp;n=399698&amp;date=26.02.2026&amp;dst=100009&amp;field=134" TargetMode = "External"/><Relationship Id="rId671" Type="http://schemas.openxmlformats.org/officeDocument/2006/relationships/hyperlink" Target="https://login.consultant.ru/link/?req=doc&amp;base=LAW&amp;n=398118&amp;date=26.02.2026&amp;dst=100010&amp;field=134" TargetMode = "External"/><Relationship Id="rId672" Type="http://schemas.openxmlformats.org/officeDocument/2006/relationships/hyperlink" Target="https://login.consultant.ru/link/?req=doc&amp;base=LAW&amp;n=430898&amp;date=26.02.2026&amp;dst=100010&amp;field=134" TargetMode = "External"/><Relationship Id="rId673" Type="http://schemas.openxmlformats.org/officeDocument/2006/relationships/hyperlink" Target="https://login.consultant.ru/link/?req=doc&amp;base=LAW&amp;n=419754&amp;date=26.02.2026&amp;dst=100009&amp;field=134" TargetMode = "External"/><Relationship Id="rId674" Type="http://schemas.openxmlformats.org/officeDocument/2006/relationships/hyperlink" Target="https://login.consultant.ru/link/?req=doc&amp;base=LAW&amp;n=442802&amp;date=26.02.2026" TargetMode = "External"/><Relationship Id="rId675" Type="http://schemas.openxmlformats.org/officeDocument/2006/relationships/hyperlink" Target="https://login.consultant.ru/link/?req=doc&amp;base=LAW&amp;n=406802&amp;date=26.02.2026&amp;dst=100009&amp;field=134" TargetMode = "External"/><Relationship Id="rId676" Type="http://schemas.openxmlformats.org/officeDocument/2006/relationships/hyperlink" Target="https://login.consultant.ru/link/?req=doc&amp;base=LAW&amp;n=526681&amp;date=26.02.2026&amp;dst=100010&amp;field=134" TargetMode = "External"/><Relationship Id="rId677" Type="http://schemas.openxmlformats.org/officeDocument/2006/relationships/hyperlink" Target="https://login.consultant.ru/link/?req=doc&amp;base=LAW&amp;n=491701&amp;date=26.02.2026&amp;dst=100009&amp;field=134" TargetMode = "External"/><Relationship Id="rId678" Type="http://schemas.openxmlformats.org/officeDocument/2006/relationships/hyperlink" Target="https://login.consultant.ru/link/?req=doc&amp;base=LAW&amp;n=491995&amp;date=26.02.2026&amp;dst=100009&amp;field=134" TargetMode = "External"/><Relationship Id="rId679" Type="http://schemas.openxmlformats.org/officeDocument/2006/relationships/hyperlink" Target="https://login.consultant.ru/link/?req=doc&amp;base=EXP&amp;n=763941&amp;date=26.02.2026" TargetMode = "External"/><Relationship Id="rId680" Type="http://schemas.openxmlformats.org/officeDocument/2006/relationships/hyperlink" Target="https://login.consultant.ru/link/?req=doc&amp;base=LAW&amp;n=467691&amp;date=26.02.2026&amp;dst=100009&amp;field=134" TargetMode = "External"/><Relationship Id="rId681" Type="http://schemas.openxmlformats.org/officeDocument/2006/relationships/hyperlink" Target="https://login.consultant.ru/link/?req=doc&amp;base=LAW&amp;n=467683&amp;date=26.02.2026&amp;dst=100014&amp;field=134" TargetMode = "External"/><Relationship Id="rId682" Type="http://schemas.openxmlformats.org/officeDocument/2006/relationships/hyperlink" Target="https://login.consultant.ru/link/?req=doc&amp;base=LAW&amp;n=431852&amp;date=26.02.2026&amp;dst=100009&amp;field=134" TargetMode = "External"/><Relationship Id="rId683" Type="http://schemas.openxmlformats.org/officeDocument/2006/relationships/hyperlink" Target="https://login.consultant.ru/link/?req=doc&amp;base=LAW&amp;n=524813&amp;date=26.02.2026&amp;dst=100010&amp;field=134" TargetMode = "External"/><Relationship Id="rId684" Type="http://schemas.openxmlformats.org/officeDocument/2006/relationships/hyperlink" Target="https://login.consultant.ru/link/?req=doc&amp;base=LAW&amp;n=376853&amp;date=26.02.2026&amp;dst=100011&amp;field=134" TargetMode = "External"/><Relationship Id="rId685" Type="http://schemas.openxmlformats.org/officeDocument/2006/relationships/hyperlink" Target="https://login.consultant.ru/link/?req=doc&amp;base=LAW&amp;n=376853&amp;date=26.02.2026&amp;dst=100742&amp;field=134" TargetMode = "External"/><Relationship Id="rId686" Type="http://schemas.openxmlformats.org/officeDocument/2006/relationships/hyperlink" Target="https://login.consultant.ru/link/?req=doc&amp;base=LAW&amp;n=395567&amp;date=26.02.2026&amp;dst=100012&amp;field=134" TargetMode = "External"/><Relationship Id="rId687" Type="http://schemas.openxmlformats.org/officeDocument/2006/relationships/hyperlink" Target="https://login.consultant.ru/link/?req=doc&amp;base=LAW&amp;n=395567&amp;date=26.02.2026&amp;dst=100126&amp;field=134" TargetMode = "External"/><Relationship Id="rId688" Type="http://schemas.openxmlformats.org/officeDocument/2006/relationships/hyperlink" Target="https://login.consultant.ru/link/?req=doc&amp;base=LAW&amp;n=390016&amp;date=26.02.2026&amp;dst=100012&amp;field=134" TargetMode = "External"/><Relationship Id="rId689" Type="http://schemas.openxmlformats.org/officeDocument/2006/relationships/hyperlink" Target="https://login.consultant.ru/link/?req=doc&amp;base=LAW&amp;n=390016&amp;date=26.02.2026&amp;dst=100111&amp;field=134" TargetMode = "External"/><Relationship Id="rId690" Type="http://schemas.openxmlformats.org/officeDocument/2006/relationships/hyperlink" Target="https://login.consultant.ru/link/?req=doc&amp;base=LAW&amp;n=522876&amp;date=26.02.2026&amp;dst=100010&amp;field=134" TargetMode = "External"/><Relationship Id="rId691" Type="http://schemas.openxmlformats.org/officeDocument/2006/relationships/hyperlink" Target="https://login.consultant.ru/link/?req=doc&amp;base=LAW&amp;n=509448&amp;date=26.02.2026&amp;dst=100010&amp;field=134" TargetMode = "External"/><Relationship Id="rId692" Type="http://schemas.openxmlformats.org/officeDocument/2006/relationships/hyperlink" Target="https://login.consultant.ru/link/?req=doc&amp;base=LAW&amp;n=526677&amp;date=26.02.2026&amp;dst=100010&amp;field=134" TargetMode = "External"/><Relationship Id="rId693" Type="http://schemas.openxmlformats.org/officeDocument/2006/relationships/hyperlink" Target="https://login.consultant.ru/link/?req=doc&amp;base=LAW&amp;n=419755&amp;date=26.02.2026&amp;dst=100009&amp;field=134" TargetMode = "External"/><Relationship Id="rId694" Type="http://schemas.openxmlformats.org/officeDocument/2006/relationships/hyperlink" Target="https://login.consultant.ru/link/?req=doc&amp;base=LAW&amp;n=523705&amp;date=26.02.2026&amp;dst=100010&amp;field=134" TargetMode = "External"/><Relationship Id="rId695" Type="http://schemas.openxmlformats.org/officeDocument/2006/relationships/hyperlink" Target="https://login.consultant.ru/link/?req=doc&amp;base=LAW&amp;n=509446&amp;date=26.02.2026&amp;dst=100010&amp;field=134" TargetMode = "External"/><Relationship Id="rId696" Type="http://schemas.openxmlformats.org/officeDocument/2006/relationships/hyperlink" Target="https://login.consultant.ru/link/?req=doc&amp;base=LAW&amp;n=421913&amp;date=26.02.2026&amp;dst=100009&amp;field=134" TargetMode = "External"/><Relationship Id="rId697" Type="http://schemas.openxmlformats.org/officeDocument/2006/relationships/hyperlink" Target="https://login.consultant.ru/link/?req=doc&amp;base=LAW&amp;n=467693&amp;date=26.02.2026&amp;dst=100013&amp;field=134" TargetMode = "External"/><Relationship Id="rId698" Type="http://schemas.openxmlformats.org/officeDocument/2006/relationships/hyperlink" Target="https://login.consultant.ru/link/?req=doc&amp;base=LAW&amp;n=522886&amp;date=26.02.2026&amp;dst=100010&amp;field=134" TargetMode = "External"/><Relationship Id="rId699" Type="http://schemas.openxmlformats.org/officeDocument/2006/relationships/hyperlink" Target="https://login.consultant.ru/link/?req=doc&amp;base=LAW&amp;n=431925&amp;date=26.02.2026&amp;dst=100013&amp;field=134" TargetMode = "External"/><Relationship Id="rId700" Type="http://schemas.openxmlformats.org/officeDocument/2006/relationships/hyperlink" Target="https://login.consultant.ru/link/?req=doc&amp;base=LAW&amp;n=471651&amp;date=26.02.2026&amp;dst=100013&amp;field=134" TargetMode = "External"/><Relationship Id="rId701" Type="http://schemas.openxmlformats.org/officeDocument/2006/relationships/hyperlink" Target="https://login.consultant.ru/link/?req=doc&amp;base=LAW&amp;n=461254&amp;date=26.02.2026&amp;dst=100009&amp;field=134" TargetMode = "External"/><Relationship Id="rId702" Type="http://schemas.openxmlformats.org/officeDocument/2006/relationships/hyperlink" Target="https://login.consultant.ru/link/?req=doc&amp;base=LAW&amp;n=455632&amp;date=26.02.2026&amp;dst=100010&amp;field=134" TargetMode = "External"/><Relationship Id="rId703" Type="http://schemas.openxmlformats.org/officeDocument/2006/relationships/hyperlink" Target="https://login.consultant.ru/link/?req=doc&amp;base=LAW&amp;n=526678&amp;date=26.02.2026&amp;dst=100010&amp;field=134" TargetMode = "External"/><Relationship Id="rId704" Type="http://schemas.openxmlformats.org/officeDocument/2006/relationships/hyperlink" Target="https://login.consultant.ru/link/?req=doc&amp;base=LAW&amp;n=475213&amp;date=26.02.2026&amp;dst=100010&amp;field=134" TargetMode = "External"/><Relationship Id="rId705" Type="http://schemas.openxmlformats.org/officeDocument/2006/relationships/hyperlink" Target="https://login.consultant.ru/link/?req=doc&amp;base=LAW&amp;n=428084&amp;date=26.02.2026&amp;dst=100009&amp;field=134" TargetMode = "External"/><Relationship Id="rId706" Type="http://schemas.openxmlformats.org/officeDocument/2006/relationships/hyperlink" Target="https://login.consultant.ru/link/?req=doc&amp;base=LAW&amp;n=384257&amp;date=26.02.2026&amp;dst=100014&amp;field=134" TargetMode = "External"/><Relationship Id="rId707" Type="http://schemas.openxmlformats.org/officeDocument/2006/relationships/hyperlink" Target="https://login.consultant.ru/link/?req=doc&amp;base=LAW&amp;n=379096&amp;date=26.02.2026&amp;dst=100009&amp;field=134" TargetMode = "External"/><Relationship Id="rId708" Type="http://schemas.openxmlformats.org/officeDocument/2006/relationships/hyperlink" Target="https://login.consultant.ru/link/?req=doc&amp;base=LAW&amp;n=382255&amp;date=26.02.2026&amp;dst=101158&amp;field=134" TargetMode = "External"/><Relationship Id="rId709" Type="http://schemas.openxmlformats.org/officeDocument/2006/relationships/hyperlink" Target="https://login.consultant.ru/link/?req=doc&amp;base=LAW&amp;n=382255&amp;date=26.02.2026&amp;dst=101479&amp;field=134" TargetMode = "External"/><Relationship Id="rId710" Type="http://schemas.openxmlformats.org/officeDocument/2006/relationships/hyperlink" Target="https://login.consultant.ru/link/?req=doc&amp;base=LAW&amp;n=384255&amp;date=26.02.2026&amp;dst=100019&amp;field=134" TargetMode = "External"/><Relationship Id="rId711" Type="http://schemas.openxmlformats.org/officeDocument/2006/relationships/hyperlink" Target="https://login.consultant.ru/link/?req=doc&amp;base=LAW&amp;n=384254&amp;date=26.02.2026&amp;dst=100018&amp;field=134" TargetMode = "External"/><Relationship Id="rId712" Type="http://schemas.openxmlformats.org/officeDocument/2006/relationships/hyperlink" Target="https://login.consultant.ru/link/?req=doc&amp;base=LAW&amp;n=382256&amp;date=26.02.2026&amp;dst=100014&amp;field=134" TargetMode = "External"/><Relationship Id="rId713" Type="http://schemas.openxmlformats.org/officeDocument/2006/relationships/hyperlink" Target="https://login.consultant.ru/link/?req=doc&amp;base=LAW&amp;n=384256&amp;date=26.02.2026&amp;dst=100017&amp;field=134" TargetMode = "External"/><Relationship Id="rId714" Type="http://schemas.openxmlformats.org/officeDocument/2006/relationships/hyperlink" Target="https://login.consultant.ru/link/?req=doc&amp;base=LAW&amp;n=384260&amp;date=26.02.2026&amp;dst=100011&amp;field=134" TargetMode = "External"/><Relationship Id="rId715" Type="http://schemas.openxmlformats.org/officeDocument/2006/relationships/hyperlink" Target="https://login.consultant.ru/link/?req=doc&amp;base=LAW&amp;n=379193&amp;date=26.02.2026&amp;dst=100011&amp;field=134" TargetMode = "External"/><Relationship Id="rId716" Type="http://schemas.openxmlformats.org/officeDocument/2006/relationships/hyperlink" Target="https://login.consultant.ru/link/?req=doc&amp;base=LAW&amp;n=379192&amp;date=26.02.2026&amp;dst=100011&amp;field=134" TargetMode = "External"/><Relationship Id="rId717" Type="http://schemas.openxmlformats.org/officeDocument/2006/relationships/hyperlink" Target="https://login.consultant.ru/link/?req=doc&amp;base=LAW&amp;n=447918&amp;date=26.02.2026&amp;dst=100012&amp;field=134" TargetMode = "External"/><Relationship Id="rId718" Type="http://schemas.openxmlformats.org/officeDocument/2006/relationships/hyperlink" Target="https://login.consultant.ru/link/?req=doc&amp;base=LAW&amp;n=382251&amp;date=26.02.2026&amp;dst=100020&amp;field=134" TargetMode = "External"/><Relationship Id="rId719" Type="http://schemas.openxmlformats.org/officeDocument/2006/relationships/hyperlink" Target="https://login.consultant.ru/link/?req=doc&amp;base=LAW&amp;n=456403&amp;date=26.02.2026&amp;dst=100013&amp;field=134" TargetMode = "External"/><Relationship Id="rId720" Type="http://schemas.openxmlformats.org/officeDocument/2006/relationships/hyperlink" Target="https://login.consultant.ru/link/?req=doc&amp;base=LAW&amp;n=380003&amp;date=26.02.2026&amp;dst=100019&amp;field=134" TargetMode = "External"/><Relationship Id="rId721" Type="http://schemas.openxmlformats.org/officeDocument/2006/relationships/hyperlink" Target="https://login.consultant.ru/link/?req=doc&amp;base=LAW&amp;n=384252&amp;date=26.02.2026&amp;dst=100012&amp;field=134" TargetMode = "External"/><Relationship Id="rId722" Type="http://schemas.openxmlformats.org/officeDocument/2006/relationships/hyperlink" Target="https://login.consultant.ru/link/?req=doc&amp;base=LAW&amp;n=381208&amp;date=26.02.2026&amp;dst=100014&amp;field=134" TargetMode = "External"/><Relationship Id="rId723" Type="http://schemas.openxmlformats.org/officeDocument/2006/relationships/hyperlink" Target="https://login.consultant.ru/link/?req=doc&amp;base=LAW&amp;n=379319&amp;date=26.02.2026&amp;dst=100012&amp;field=134" TargetMode = "External"/><Relationship Id="rId724" Type="http://schemas.openxmlformats.org/officeDocument/2006/relationships/hyperlink" Target="https://login.consultant.ru/link/?req=doc&amp;base=LAW&amp;n=379319&amp;date=26.02.2026&amp;dst=100332&amp;field=134" TargetMode = "External"/><Relationship Id="rId725" Type="http://schemas.openxmlformats.org/officeDocument/2006/relationships/hyperlink" Target="https://login.consultant.ru/link/?req=doc&amp;base=LAW&amp;n=414938&amp;date=26.02.2026&amp;dst=100012&amp;field=134" TargetMode = "External"/><Relationship Id="rId726" Type="http://schemas.openxmlformats.org/officeDocument/2006/relationships/hyperlink" Target="https://login.consultant.ru/link/?req=doc&amp;base=LAW&amp;n=384202&amp;date=26.02.2026&amp;dst=100014&amp;field=134" TargetMode = "External"/><Relationship Id="rId727" Type="http://schemas.openxmlformats.org/officeDocument/2006/relationships/hyperlink" Target="https://login.consultant.ru/link/?req=doc&amp;base=LAW&amp;n=384258&amp;date=26.02.2026&amp;dst=100021&amp;field=134" TargetMode = "External"/><Relationship Id="rId728" Type="http://schemas.openxmlformats.org/officeDocument/2006/relationships/hyperlink" Target="https://login.consultant.ru/link/?req=doc&amp;base=LAW&amp;n=379321&amp;date=26.02.2026&amp;dst=100019&amp;field=134" TargetMode = "External"/><Relationship Id="rId729" Type="http://schemas.openxmlformats.org/officeDocument/2006/relationships/hyperlink" Target="https://login.consultant.ru/link/?req=doc&amp;base=LAW&amp;n=379321&amp;date=26.02.2026&amp;dst=100237&amp;field=134" TargetMode = "External"/><Relationship Id="rId730" Type="http://schemas.openxmlformats.org/officeDocument/2006/relationships/hyperlink" Target="https://login.consultant.ru/link/?req=doc&amp;base=LAW&amp;n=384251&amp;date=26.02.2026&amp;dst=100024&amp;field=134" TargetMode = "External"/><Relationship Id="rId731" Type="http://schemas.openxmlformats.org/officeDocument/2006/relationships/hyperlink" Target="https://login.consultant.ru/link/?req=doc&amp;base=LAW&amp;n=526778&amp;date=26.02.2026&amp;dst=100010&amp;field=134" TargetMode = "External"/><Relationship Id="rId732" Type="http://schemas.openxmlformats.org/officeDocument/2006/relationships/hyperlink" Target="https://login.consultant.ru/link/?req=doc&amp;base=LAW&amp;n=375557&amp;date=26.02.2026&amp;dst=100289&amp;field=134" TargetMode = "External"/><Relationship Id="rId733" Type="http://schemas.openxmlformats.org/officeDocument/2006/relationships/hyperlink" Target="https://login.consultant.ru/link/?req=doc&amp;base=LAW&amp;n=379322&amp;date=26.02.2026&amp;dst=100011&amp;field=134" TargetMode = "External"/><Relationship Id="rId734" Type="http://schemas.openxmlformats.org/officeDocument/2006/relationships/hyperlink" Target="https://login.consultant.ru/link/?req=doc&amp;base=LAW&amp;n=448836&amp;date=26.02.2026&amp;dst=100012&amp;field=134" TargetMode = "External"/><Relationship Id="rId735" Type="http://schemas.openxmlformats.org/officeDocument/2006/relationships/hyperlink" Target="https://login.consultant.ru/link/?req=doc&amp;base=LAW&amp;n=382255&amp;date=26.02.2026&amp;dst=100027&amp;field=134" TargetMode = "External"/><Relationship Id="rId736" Type="http://schemas.openxmlformats.org/officeDocument/2006/relationships/hyperlink" Target="https://login.consultant.ru/link/?req=doc&amp;base=LAW&amp;n=382255&amp;date=26.02.2026&amp;dst=100158&amp;field=134" TargetMode = "External"/><Relationship Id="rId737" Type="http://schemas.openxmlformats.org/officeDocument/2006/relationships/hyperlink" Target="https://login.consultant.ru/link/?req=doc&amp;base=LAW&amp;n=382255&amp;date=26.02.2026&amp;dst=100343&amp;field=134" TargetMode = "External"/><Relationship Id="rId738" Type="http://schemas.openxmlformats.org/officeDocument/2006/relationships/hyperlink" Target="https://login.consultant.ru/link/?req=doc&amp;base=LAW&amp;n=382255&amp;date=26.02.2026&amp;dst=100577&amp;field=134" TargetMode = "External"/><Relationship Id="rId739" Type="http://schemas.openxmlformats.org/officeDocument/2006/relationships/hyperlink" Target="https://login.consultant.ru/link/?req=doc&amp;base=LAW&amp;n=382255&amp;date=26.02.2026&amp;dst=100897&amp;field=134" TargetMode = "External"/><Relationship Id="rId740" Type="http://schemas.openxmlformats.org/officeDocument/2006/relationships/hyperlink" Target="https://login.consultant.ru/link/?req=doc&amp;base=LAW&amp;n=379190&amp;date=26.02.2026&amp;dst=100011&amp;field=134" TargetMode = "External"/><Relationship Id="rId741" Type="http://schemas.openxmlformats.org/officeDocument/2006/relationships/hyperlink" Target="https://login.consultant.ru/link/?req=doc&amp;base=LAW&amp;n=526972&amp;date=26.02.2026&amp;dst=100012&amp;field=134" TargetMode = "External"/><Relationship Id="rId742" Type="http://schemas.openxmlformats.org/officeDocument/2006/relationships/hyperlink" Target="https://login.consultant.ru/link/?req=doc&amp;base=LAW&amp;n=382027&amp;date=26.02.2026&amp;dst=100011&amp;field=134" TargetMode = "External"/><Relationship Id="rId743" Type="http://schemas.openxmlformats.org/officeDocument/2006/relationships/hyperlink" Target="https://login.consultant.ru/link/?req=doc&amp;base=LAW&amp;n=379189&amp;date=26.02.2026&amp;dst=100011&amp;field=134" TargetMode = "External"/><Relationship Id="rId744" Type="http://schemas.openxmlformats.org/officeDocument/2006/relationships/hyperlink" Target="https://login.consultant.ru/link/?req=doc&amp;base=LAW&amp;n=384189&amp;date=26.02.2026&amp;dst=100011&amp;field=134" TargetMode = "External"/><Relationship Id="rId745" Type="http://schemas.openxmlformats.org/officeDocument/2006/relationships/hyperlink" Target="https://login.consultant.ru/link/?req=doc&amp;base=LAW&amp;n=384250&amp;date=26.02.2026&amp;dst=100017&amp;field=134" TargetMode = "External"/><Relationship Id="rId746" Type="http://schemas.openxmlformats.org/officeDocument/2006/relationships/hyperlink" Target="https://login.consultant.ru/link/?req=doc&amp;base=LAW&amp;n=384250&amp;date=26.02.2026&amp;dst=100382&amp;field=134" TargetMode = "External"/><Relationship Id="rId747" Type="http://schemas.openxmlformats.org/officeDocument/2006/relationships/hyperlink" Target="https://login.consultant.ru/link/?req=doc&amp;base=LAW&amp;n=384250&amp;date=26.02.2026&amp;dst=100786&amp;field=134" TargetMode = "External"/><Relationship Id="rId748" Type="http://schemas.openxmlformats.org/officeDocument/2006/relationships/hyperlink" Target="https://login.consultant.ru/link/?req=doc&amp;base=LAW&amp;n=450104&amp;date=26.02.2026&amp;dst=100012&amp;field=134" TargetMode = "External"/><Relationship Id="rId749" Type="http://schemas.openxmlformats.org/officeDocument/2006/relationships/hyperlink" Target="https://login.consultant.ru/link/?req=doc&amp;base=LAW&amp;n=421427&amp;date=26.02.2026&amp;dst=100561&amp;field=134" TargetMode = "External"/><Relationship Id="rId750" Type="http://schemas.openxmlformats.org/officeDocument/2006/relationships/hyperlink" Target="https://login.consultant.ru/link/?req=doc&amp;base=LAW&amp;n=421427&amp;date=26.02.2026&amp;dst=101434&amp;field=134" TargetMode = "External"/><Relationship Id="rId751" Type="http://schemas.openxmlformats.org/officeDocument/2006/relationships/hyperlink" Target="https://login.consultant.ru/link/?req=doc&amp;base=LAW&amp;n=421427&amp;date=26.02.2026&amp;dst=102261&amp;field=134" TargetMode = "External"/><Relationship Id="rId752" Type="http://schemas.openxmlformats.org/officeDocument/2006/relationships/hyperlink" Target="https://login.consultant.ru/link/?req=doc&amp;base=LAW&amp;n=421427&amp;date=26.02.2026&amp;dst=103118&amp;field=134" TargetMode = "External"/><Relationship Id="rId753" Type="http://schemas.openxmlformats.org/officeDocument/2006/relationships/hyperlink" Target="https://login.consultant.ru/link/?req=doc&amp;base=LAW&amp;n=421427&amp;date=26.02.2026&amp;dst=103923&amp;field=134" TargetMode = "External"/><Relationship Id="rId754" Type="http://schemas.openxmlformats.org/officeDocument/2006/relationships/hyperlink" Target="https://login.consultant.ru/link/?req=doc&amp;base=LAW&amp;n=376855&amp;date=26.02.2026&amp;dst=100014&amp;field=134" TargetMode = "External"/><Relationship Id="rId755" Type="http://schemas.openxmlformats.org/officeDocument/2006/relationships/hyperlink" Target="https://login.consultant.ru/link/?req=doc&amp;base=LAW&amp;n=376855&amp;date=26.02.2026&amp;dst=100342&amp;field=134" TargetMode = "External"/><Relationship Id="rId756" Type="http://schemas.openxmlformats.org/officeDocument/2006/relationships/hyperlink" Target="https://login.consultant.ru/link/?req=doc&amp;base=LAW&amp;n=376855&amp;date=26.02.2026&amp;dst=100662&amp;field=134" TargetMode = "External"/><Relationship Id="rId757" Type="http://schemas.openxmlformats.org/officeDocument/2006/relationships/hyperlink" Target="https://login.consultant.ru/link/?req=doc&amp;base=LAW&amp;n=376855&amp;date=26.02.2026&amp;dst=100982&amp;field=134" TargetMode = "External"/><Relationship Id="rId758" Type="http://schemas.openxmlformats.org/officeDocument/2006/relationships/hyperlink" Target="https://login.consultant.ru/link/?req=doc&amp;base=LAW&amp;n=376889&amp;date=26.02.2026&amp;dst=100347&amp;field=134" TargetMode = "External"/><Relationship Id="rId759" Type="http://schemas.openxmlformats.org/officeDocument/2006/relationships/hyperlink" Target="https://login.consultant.ru/link/?req=doc&amp;base=LAW&amp;n=376889&amp;date=26.02.2026&amp;dst=100695&amp;field=134" TargetMode = "External"/><Relationship Id="rId760" Type="http://schemas.openxmlformats.org/officeDocument/2006/relationships/hyperlink" Target="https://login.consultant.ru/link/?req=doc&amp;base=LAW&amp;n=376889&amp;date=26.02.2026&amp;dst=100960&amp;field=134" TargetMode = "External"/><Relationship Id="rId761" Type="http://schemas.openxmlformats.org/officeDocument/2006/relationships/hyperlink" Target="https://login.consultant.ru/link/?req=doc&amp;base=LAW&amp;n=376889&amp;date=26.02.2026&amp;dst=101217&amp;field=134" TargetMode = "External"/><Relationship Id="rId762" Type="http://schemas.openxmlformats.org/officeDocument/2006/relationships/hyperlink" Target="https://login.consultant.ru/link/?req=doc&amp;base=LAW&amp;n=382253&amp;date=26.02.2026&amp;dst=100033&amp;field=134" TargetMode = "External"/><Relationship Id="rId763" Type="http://schemas.openxmlformats.org/officeDocument/2006/relationships/hyperlink" Target="https://login.consultant.ru/link/?req=doc&amp;base=LAW&amp;n=382253&amp;date=26.02.2026&amp;dst=100399&amp;field=134" TargetMode = "External"/><Relationship Id="rId764" Type="http://schemas.openxmlformats.org/officeDocument/2006/relationships/hyperlink" Target="https://login.consultant.ru/link/?req=doc&amp;base=LAW&amp;n=382253&amp;date=26.02.2026&amp;dst=100697&amp;field=134" TargetMode = "External"/><Relationship Id="rId765" Type="http://schemas.openxmlformats.org/officeDocument/2006/relationships/hyperlink" Target="https://login.consultant.ru/link/?req=doc&amp;base=LAW&amp;n=382253&amp;date=26.02.2026&amp;dst=100994&amp;field=134" TargetMode = "External"/><Relationship Id="rId766" Type="http://schemas.openxmlformats.org/officeDocument/2006/relationships/hyperlink" Target="https://login.consultant.ru/link/?req=doc&amp;base=LAW&amp;n=382253&amp;date=26.02.2026&amp;dst=101312&amp;field=134" TargetMode = "External"/><Relationship Id="rId767" Type="http://schemas.openxmlformats.org/officeDocument/2006/relationships/hyperlink" Target="https://login.consultant.ru/link/?req=doc&amp;base=LAW&amp;n=416404&amp;date=26.02.2026&amp;dst=100012&amp;field=134" TargetMode = "External"/><Relationship Id="rId768" Type="http://schemas.openxmlformats.org/officeDocument/2006/relationships/hyperlink" Target="https://login.consultant.ru/link/?req=doc&amp;base=LAW&amp;n=384381&amp;date=26.02.2026&amp;dst=100017&amp;field=134" TargetMode = "External"/><Relationship Id="rId769" Type="http://schemas.openxmlformats.org/officeDocument/2006/relationships/hyperlink" Target="https://login.consultant.ru/link/?req=doc&amp;base=LAW&amp;n=384381&amp;date=26.02.2026&amp;dst=100417&amp;field=134" TargetMode = "External"/><Relationship Id="rId770" Type="http://schemas.openxmlformats.org/officeDocument/2006/relationships/hyperlink" Target="https://login.consultant.ru/link/?req=doc&amp;base=LAW&amp;n=384381&amp;date=26.02.2026&amp;dst=100824&amp;field=134" TargetMode = "External"/><Relationship Id="rId771" Type="http://schemas.openxmlformats.org/officeDocument/2006/relationships/hyperlink" Target="https://login.consultant.ru/link/?req=doc&amp;base=LAW&amp;n=384381&amp;date=26.02.2026&amp;dst=101122&amp;field=134" TargetMode = "External"/><Relationship Id="rId772" Type="http://schemas.openxmlformats.org/officeDocument/2006/relationships/hyperlink" Target="https://login.consultant.ru/link/?req=doc&amp;base=LAW&amp;n=384381&amp;date=26.02.2026&amp;dst=101473&amp;field=134" TargetMode = "External"/><Relationship Id="rId773" Type="http://schemas.openxmlformats.org/officeDocument/2006/relationships/hyperlink" Target="https://login.consultant.ru/link/?req=doc&amp;base=LAW&amp;n=384381&amp;date=26.02.2026&amp;dst=101689&amp;field=134" TargetMode = "External"/><Relationship Id="rId774" Type="http://schemas.openxmlformats.org/officeDocument/2006/relationships/hyperlink" Target="https://login.consultant.ru/link/?req=doc&amp;base=LAW&amp;n=375258&amp;date=26.02.2026&amp;dst=100012&amp;field=134" TargetMode = "External"/><Relationship Id="rId775" Type="http://schemas.openxmlformats.org/officeDocument/2006/relationships/hyperlink" Target="https://login.consultant.ru/link/?req=doc&amp;base=LAW&amp;n=375258&amp;date=26.02.2026&amp;dst=100301&amp;field=134" TargetMode = "External"/><Relationship Id="rId776" Type="http://schemas.openxmlformats.org/officeDocument/2006/relationships/hyperlink" Target="https://login.consultant.ru/link/?req=doc&amp;base=LAW&amp;n=379320&amp;date=26.02.2026&amp;dst=100012&amp;field=134" TargetMode = "External"/><Relationship Id="rId777" Type="http://schemas.openxmlformats.org/officeDocument/2006/relationships/hyperlink" Target="https://login.consultant.ru/link/?req=doc&amp;base=LAW&amp;n=526926&amp;date=26.02.2026&amp;dst=100012&amp;field=134" TargetMode = "External"/><Relationship Id="rId778" Type="http://schemas.openxmlformats.org/officeDocument/2006/relationships/hyperlink" Target="https://login.consultant.ru/link/?req=doc&amp;base=LAW&amp;n=412453&amp;date=26.02.2026&amp;dst=100012&amp;field=134" TargetMode = "External"/><Relationship Id="rId779" Type="http://schemas.openxmlformats.org/officeDocument/2006/relationships/hyperlink" Target="https://login.consultant.ru/link/?req=doc&amp;base=LAW&amp;n=375557&amp;date=26.02.2026&amp;dst=100013&amp;field=134" TargetMode = "External"/><Relationship Id="rId780" Type="http://schemas.openxmlformats.org/officeDocument/2006/relationships/hyperlink" Target="https://login.consultant.ru/link/?req=doc&amp;base=LAW&amp;n=375557&amp;date=26.02.2026&amp;dst=100590&amp;field=134" TargetMode = "External"/><Relationship Id="rId781" Type="http://schemas.openxmlformats.org/officeDocument/2006/relationships/hyperlink" Target="https://login.consultant.ru/link/?req=doc&amp;base=LAW&amp;n=416319&amp;date=26.02.2026&amp;dst=100012&amp;field=134" TargetMode = "External"/><Relationship Id="rId782" Type="http://schemas.openxmlformats.org/officeDocument/2006/relationships/hyperlink" Target="https://login.consultant.ru/link/?req=doc&amp;base=LAW&amp;n=390018&amp;date=26.02.2026&amp;dst=100012&amp;field=134" TargetMode = "External"/><Relationship Id="rId783" Type="http://schemas.openxmlformats.org/officeDocument/2006/relationships/hyperlink" Target="https://login.consultant.ru/link/?req=doc&amp;base=LAW&amp;n=390018&amp;date=26.02.2026&amp;dst=100223&amp;field=134" TargetMode = "External"/><Relationship Id="rId784" Type="http://schemas.openxmlformats.org/officeDocument/2006/relationships/hyperlink" Target="https://login.consultant.ru/link/?req=doc&amp;base=LAW&amp;n=390018&amp;date=26.02.2026&amp;dst=100408&amp;field=134" TargetMode = "External"/><Relationship Id="rId785" Type="http://schemas.openxmlformats.org/officeDocument/2006/relationships/hyperlink" Target="https://login.consultant.ru/link/?req=doc&amp;base=LAW&amp;n=382178&amp;date=26.02.2026&amp;dst=100020&amp;field=134" TargetMode = "External"/><Relationship Id="rId786" Type="http://schemas.openxmlformats.org/officeDocument/2006/relationships/hyperlink" Target="https://login.consultant.ru/link/?req=doc&amp;base=LAW&amp;n=382178&amp;date=26.02.2026&amp;dst=100172&amp;field=134" TargetMode = "External"/><Relationship Id="rId787" Type="http://schemas.openxmlformats.org/officeDocument/2006/relationships/hyperlink" Target="https://login.consultant.ru/link/?req=doc&amp;base=LAW&amp;n=382178&amp;date=26.02.2026&amp;dst=100401&amp;field=134" TargetMode = "External"/><Relationship Id="rId788" Type="http://schemas.openxmlformats.org/officeDocument/2006/relationships/hyperlink" Target="https://login.consultant.ru/link/?req=doc&amp;base=LAW&amp;n=379318&amp;date=26.02.2026&amp;dst=100018&amp;field=134" TargetMode = "External"/><Relationship Id="rId789" Type="http://schemas.openxmlformats.org/officeDocument/2006/relationships/hyperlink" Target="https://login.consultant.ru/link/?req=doc&amp;base=LAW&amp;n=379318&amp;date=26.02.2026&amp;dst=100179&amp;field=134" TargetMode = "External"/><Relationship Id="rId790" Type="http://schemas.openxmlformats.org/officeDocument/2006/relationships/hyperlink" Target="https://login.consultant.ru/link/?req=doc&amp;base=LAW&amp;n=379318&amp;date=26.02.2026&amp;dst=100332&amp;field=134" TargetMode = "External"/><Relationship Id="rId791" Type="http://schemas.openxmlformats.org/officeDocument/2006/relationships/hyperlink" Target="https://login.consultant.ru/link/?req=doc&amp;base=LAW&amp;n=379318&amp;date=26.02.2026&amp;dst=100523&amp;field=134" TargetMode = "External"/><Relationship Id="rId792" Type="http://schemas.openxmlformats.org/officeDocument/2006/relationships/hyperlink" Target="https://login.consultant.ru/link/?req=doc&amp;base=LAW&amp;n=379318&amp;date=26.02.2026&amp;dst=100696&amp;field=134" TargetMode = "External"/><Relationship Id="rId793" Type="http://schemas.openxmlformats.org/officeDocument/2006/relationships/hyperlink" Target="https://login.consultant.ru/link/?req=doc&amp;base=LAW&amp;n=379318&amp;date=26.02.2026&amp;dst=100849&amp;field=134" TargetMode = "External"/><Relationship Id="rId794" Type="http://schemas.openxmlformats.org/officeDocument/2006/relationships/hyperlink" Target="https://login.consultant.ru/link/?req=doc&amp;base=LAW&amp;n=379318&amp;date=26.02.2026&amp;dst=101006&amp;field=134" TargetMode = "External"/><Relationship Id="rId795" Type="http://schemas.openxmlformats.org/officeDocument/2006/relationships/hyperlink" Target="https://login.consultant.ru/link/?req=doc&amp;base=LAW&amp;n=379318&amp;date=26.02.2026&amp;dst=101196&amp;field=134" TargetMode = "External"/><Relationship Id="rId796" Type="http://schemas.openxmlformats.org/officeDocument/2006/relationships/hyperlink" Target="https://login.consultant.ru/link/?req=doc&amp;base=LAW&amp;n=379318&amp;date=26.02.2026&amp;dst=101383&amp;field=134" TargetMode = "External"/><Relationship Id="rId797" Type="http://schemas.openxmlformats.org/officeDocument/2006/relationships/hyperlink" Target="https://login.consultant.ru/link/?req=doc&amp;base=LAW&amp;n=390017&amp;date=26.02.2026&amp;dst=100011&amp;field=134" TargetMode = "External"/><Relationship Id="rId798" Type="http://schemas.openxmlformats.org/officeDocument/2006/relationships/hyperlink" Target="https://login.consultant.ru/link/?req=doc&amp;base=LAW&amp;n=384194&amp;date=26.02.2026&amp;dst=100014&amp;field=134" TargetMode = "External"/><Relationship Id="rId799" Type="http://schemas.openxmlformats.org/officeDocument/2006/relationships/hyperlink" Target="https://login.consultant.ru/link/?req=doc&amp;base=LAW&amp;n=384259&amp;date=26.02.2026&amp;dst=100019&amp;field=134" TargetMode = "External"/><Relationship Id="rId800" Type="http://schemas.openxmlformats.org/officeDocument/2006/relationships/hyperlink" Target="https://login.consultant.ru/link/?req=doc&amp;base=LAW&amp;n=384259&amp;date=26.02.2026&amp;dst=100246&amp;field=134" TargetMode = "External"/><Relationship Id="rId801" Type="http://schemas.openxmlformats.org/officeDocument/2006/relationships/hyperlink" Target="https://login.consultant.ru/link/?req=doc&amp;base=LAW&amp;n=384259&amp;date=26.02.2026&amp;dst=100457&amp;field=134" TargetMode = "External"/><Relationship Id="rId802" Type="http://schemas.openxmlformats.org/officeDocument/2006/relationships/hyperlink" Target="https://login.consultant.ru/link/?req=doc&amp;base=LAW&amp;n=379191&amp;date=26.02.2026&amp;dst=100011&amp;field=134" TargetMode = "External"/><Relationship Id="rId803" Type="http://schemas.openxmlformats.org/officeDocument/2006/relationships/hyperlink" Target="https://login.consultant.ru/link/?req=doc&amp;base=LAW&amp;n=395566&amp;date=26.02.2026&amp;dst=100009&amp;field=134" TargetMode = "External"/><Relationship Id="rId804" Type="http://schemas.openxmlformats.org/officeDocument/2006/relationships/hyperlink" Target="https://login.consultant.ru/link/?req=doc&amp;base=LAW&amp;n=379194&amp;date=26.02.2026&amp;dst=100011&amp;field=134" TargetMode = "External"/><Relationship Id="rId805" Type="http://schemas.openxmlformats.org/officeDocument/2006/relationships/hyperlink" Target="https://login.consultant.ru/link/?req=doc&amp;base=LAW&amp;n=413107&amp;date=26.02.2026&amp;dst=100015&amp;field=134" TargetMode = "External"/><Relationship Id="rId806" Type="http://schemas.openxmlformats.org/officeDocument/2006/relationships/hyperlink" Target="https://login.consultant.ru/link/?req=doc&amp;base=LAW&amp;n=421427&amp;date=26.02.2026&amp;dst=100026&amp;field=134" TargetMode = "External"/><Relationship Id="rId807" Type="http://schemas.openxmlformats.org/officeDocument/2006/relationships/hyperlink" Target="https://login.consultant.ru/link/?req=doc&amp;base=LAW&amp;n=443241&amp;date=26.02.2026&amp;dst=100009&amp;field=134" TargetMode = "External"/><Relationship Id="rId808" Type="http://schemas.openxmlformats.org/officeDocument/2006/relationships/hyperlink" Target="https://login.consultant.ru/link/?req=doc&amp;base=LAW&amp;n=474593&amp;date=26.02.2026&amp;dst=100009&amp;field=134" TargetMode = "External"/><Relationship Id="rId809" Type="http://schemas.openxmlformats.org/officeDocument/2006/relationships/hyperlink" Target="https://login.consultant.ru/link/?req=doc&amp;base=LAW&amp;n=414226&amp;date=26.02.2026&amp;dst=100009&amp;field=134" TargetMode = "External"/><Relationship Id="rId810" Type="http://schemas.openxmlformats.org/officeDocument/2006/relationships/hyperlink" Target="https://login.consultant.ru/link/?req=doc&amp;base=LAW&amp;n=463146&amp;date=26.02.2026&amp;dst=100010&amp;field=134" TargetMode = "External"/><Relationship Id="rId811" Type="http://schemas.openxmlformats.org/officeDocument/2006/relationships/hyperlink" Target="https://login.consultant.ru/link/?req=doc&amp;base=LAW&amp;n=424700&amp;date=26.02.2026&amp;dst=100009&amp;field=134" TargetMode = "External"/><Relationship Id="rId812" Type="http://schemas.openxmlformats.org/officeDocument/2006/relationships/hyperlink" Target="https://login.consultant.ru/link/?req=doc&amp;base=LAW&amp;n=447168&amp;date=26.02.2026&amp;dst=100009&amp;field=134" TargetMode = "External"/><Relationship Id="rId813" Type="http://schemas.openxmlformats.org/officeDocument/2006/relationships/hyperlink" Target="https://login.consultant.ru/link/?req=doc&amp;base=LAW&amp;n=448793&amp;date=26.02.2026&amp;dst=100009&amp;field=134" TargetMode = "External"/><Relationship Id="rId814" Type="http://schemas.openxmlformats.org/officeDocument/2006/relationships/hyperlink" Target="https://login.consultant.ru/link/?req=doc&amp;base=LAW&amp;n=485060&amp;date=26.02.2026&amp;dst=100010&amp;field=134" TargetMode = "External"/><Relationship Id="rId815" Type="http://schemas.openxmlformats.org/officeDocument/2006/relationships/hyperlink" Target="https://login.consultant.ru/link/?req=doc&amp;base=LAW&amp;n=440152&amp;date=26.02.2026&amp;dst=100009&amp;field=134" TargetMode = "External"/><Relationship Id="rId816" Type="http://schemas.openxmlformats.org/officeDocument/2006/relationships/hyperlink" Target="https://login.consultant.ru/link/?req=doc&amp;base=LAW&amp;n=499127&amp;date=26.02.2026&amp;dst=100009&amp;field=134" TargetMode = "External"/><Relationship Id="rId817" Type="http://schemas.openxmlformats.org/officeDocument/2006/relationships/hyperlink" Target="https://login.consultant.ru/link/?req=doc&amp;base=LAW&amp;n=428229&amp;date=26.02.2026&amp;dst=100009&amp;field=134" TargetMode = "External"/><Relationship Id="rId818" Type="http://schemas.openxmlformats.org/officeDocument/2006/relationships/hyperlink" Target="https://login.consultant.ru/link/?req=doc&amp;base=LAW&amp;n=433535&amp;date=26.02.2026&amp;dst=100010&amp;field=134" TargetMode = "External"/><Relationship Id="rId819" Type="http://schemas.openxmlformats.org/officeDocument/2006/relationships/hyperlink" Target="https://login.consultant.ru/link/?req=doc&amp;base=LAW&amp;n=395775&amp;date=26.02.2026&amp;dst=100009&amp;field=134" TargetMode = "External"/><Relationship Id="rId820" Type="http://schemas.openxmlformats.org/officeDocument/2006/relationships/hyperlink" Target="https://login.consultant.ru/link/?req=doc&amp;base=LAW&amp;n=394722&amp;date=26.02.2026" TargetMode = "External"/><Relationship Id="rId821" Type="http://schemas.openxmlformats.org/officeDocument/2006/relationships/hyperlink" Target="https://login.consultant.ru/link/?req=doc&amp;base=LAW&amp;n=483292&amp;date=26.02.2026" TargetMode = "External"/><Relationship Id="rId822" Type="http://schemas.openxmlformats.org/officeDocument/2006/relationships/hyperlink" Target="https://login.consultant.ru/link/?req=doc&amp;base=LAW&amp;n=483292&amp;date=26.02.2026" TargetMode = "External"/><Relationship Id="rId823" Type="http://schemas.openxmlformats.org/officeDocument/2006/relationships/hyperlink" Target="https://login.consultant.ru/link/?req=doc&amp;base=LAW&amp;n=430897&amp;date=26.02.2026&amp;dst=100010&amp;field=134" TargetMode = "External"/><Relationship Id="rId824" Type="http://schemas.openxmlformats.org/officeDocument/2006/relationships/hyperlink" Target="https://login.consultant.ru/link/?req=doc&amp;base=LAW&amp;n=470504&amp;date=26.02.2026&amp;dst=100009&amp;field=134" TargetMode = "External"/><Relationship Id="rId825" Type="http://schemas.openxmlformats.org/officeDocument/2006/relationships/hyperlink" Target="https://login.consultant.ru/link/?req=doc&amp;base=LAW&amp;n=490190&amp;date=26.02.2026&amp;dst=100009&amp;field=134" TargetMode = "External"/><Relationship Id="rId826" Type="http://schemas.openxmlformats.org/officeDocument/2006/relationships/hyperlink" Target="https://login.consultant.ru/link/?req=doc&amp;base=LAW&amp;n=490275&amp;date=26.02.2026&amp;dst=100009&amp;field=134" TargetMode = "External"/><Relationship Id="rId827" Type="http://schemas.openxmlformats.org/officeDocument/2006/relationships/hyperlink" Target="https://login.consultant.ru/link/?req=doc&amp;base=LAW&amp;n=395341&amp;date=26.02.2026&amp;dst=100009&amp;field=134" TargetMode = "External"/><Relationship Id="rId828" Type="http://schemas.openxmlformats.org/officeDocument/2006/relationships/hyperlink" Target="https://login.consultant.ru/link/?req=doc&amp;base=LAW&amp;n=408592&amp;date=26.02.2026&amp;dst=100010&amp;field=134" TargetMode = "External"/><Relationship Id="rId829" Type="http://schemas.openxmlformats.org/officeDocument/2006/relationships/hyperlink" Target="https://login.consultant.ru/link/?req=doc&amp;base=LAW&amp;n=422914&amp;date=26.02.2026&amp;dst=100009&amp;field=134" TargetMode = "External"/><Relationship Id="rId830" Type="http://schemas.openxmlformats.org/officeDocument/2006/relationships/hyperlink" Target="https://login.consultant.ru/link/?req=doc&amp;base=LAW&amp;n=485055&amp;date=26.02.2026&amp;dst=100016&amp;field=134" TargetMode = "External"/><Relationship Id="rId831" Type="http://schemas.openxmlformats.org/officeDocument/2006/relationships/hyperlink" Target="https://login.consultant.ru/link/?req=doc&amp;base=LAW&amp;n=497212&amp;date=26.02.2026&amp;dst=100012&amp;field=134" TargetMode = "External"/><Relationship Id="rId832" Type="http://schemas.openxmlformats.org/officeDocument/2006/relationships/hyperlink" Target="https://login.consultant.ru/link/?req=doc&amp;base=LAW&amp;n=466461&amp;date=26.02.2026&amp;dst=100011&amp;field=134" TargetMode = "External"/><Relationship Id="rId833" Type="http://schemas.openxmlformats.org/officeDocument/2006/relationships/hyperlink" Target="https://login.consultant.ru/link/?req=doc&amp;base=LAW&amp;n=424716&amp;date=26.02.2026&amp;dst=100011&amp;field=134" TargetMode = "External"/><Relationship Id="rId834" Type="http://schemas.openxmlformats.org/officeDocument/2006/relationships/hyperlink" Target="https://login.consultant.ru/link/?req=doc&amp;base=LAW&amp;n=424716&amp;date=26.02.2026&amp;dst=100104&amp;field=134" TargetMode = "External"/><Relationship Id="rId835" Type="http://schemas.openxmlformats.org/officeDocument/2006/relationships/hyperlink" Target="https://login.consultant.ru/link/?req=doc&amp;base=LAW&amp;n=376489&amp;date=26.02.2026&amp;dst=100018&amp;field=134" TargetMode = "External"/><Relationship Id="rId836" Type="http://schemas.openxmlformats.org/officeDocument/2006/relationships/hyperlink" Target="https://login.consultant.ru/link/?req=doc&amp;base=LAW&amp;n=376489&amp;date=26.02.2026&amp;dst=100679&amp;field=134" TargetMode = "External"/><Relationship Id="rId837" Type="http://schemas.openxmlformats.org/officeDocument/2006/relationships/hyperlink" Target="https://login.consultant.ru/link/?req=doc&amp;base=LAW&amp;n=376489&amp;date=26.02.2026&amp;dst=101190&amp;field=134" TargetMode = "External"/><Relationship Id="rId838" Type="http://schemas.openxmlformats.org/officeDocument/2006/relationships/hyperlink" Target="https://login.consultant.ru/link/?req=doc&amp;base=LAW&amp;n=376489&amp;date=26.02.2026&amp;dst=101596&amp;field=134" TargetMode = "External"/><Relationship Id="rId839" Type="http://schemas.openxmlformats.org/officeDocument/2006/relationships/hyperlink" Target="https://login.consultant.ru/link/?req=doc&amp;base=LAW&amp;n=376489&amp;date=26.02.2026&amp;dst=101343&amp;field=134" TargetMode = "External"/><Relationship Id="rId840" Type="http://schemas.openxmlformats.org/officeDocument/2006/relationships/hyperlink" Target="https://login.consultant.ru/link/?req=doc&amp;base=LAW&amp;n=424687&amp;date=26.02.2026&amp;dst=100011&amp;field=134" TargetMode = "External"/><Relationship Id="rId841" Type="http://schemas.openxmlformats.org/officeDocument/2006/relationships/hyperlink" Target="https://login.consultant.ru/link/?req=doc&amp;base=LAW&amp;n=432238&amp;date=26.02.2026&amp;dst=100010&amp;field=134" TargetMode = "External"/><Relationship Id="rId842" Type="http://schemas.openxmlformats.org/officeDocument/2006/relationships/hyperlink" Target="https://login.consultant.ru/link/?req=doc&amp;base=LAW&amp;n=485058&amp;date=26.02.2026&amp;dst=100017&amp;field=134" TargetMode = "External"/><Relationship Id="rId843" Type="http://schemas.openxmlformats.org/officeDocument/2006/relationships/hyperlink" Target="https://login.consultant.ru/link/?req=doc&amp;base=LAW&amp;n=450693&amp;date=26.02.2026&amp;dst=100010&amp;field=134" TargetMode = "External"/><Relationship Id="rId844" Type="http://schemas.openxmlformats.org/officeDocument/2006/relationships/hyperlink" Target="https://login.consultant.ru/link/?req=doc&amp;base=LAW&amp;n=412384&amp;date=26.02.2026&amp;dst=100009&amp;field=134" TargetMode = "External"/><Relationship Id="rId845" Type="http://schemas.openxmlformats.org/officeDocument/2006/relationships/hyperlink" Target="https://login.consultant.ru/link/?req=doc&amp;base=LAW&amp;n=406532&amp;date=26.02.2026&amp;dst=100009&amp;field=134" TargetMode = "External"/><Relationship Id="rId846" Type="http://schemas.openxmlformats.org/officeDocument/2006/relationships/hyperlink" Target="https://login.consultant.ru/link/?req=doc&amp;base=LAW&amp;n=420587&amp;date=26.02.2026&amp;dst=100012&amp;field=134" TargetMode = "External"/><Relationship Id="rId847" Type="http://schemas.openxmlformats.org/officeDocument/2006/relationships/hyperlink" Target="https://login.consultant.ru/link/?req=doc&amp;base=LAW&amp;n=419756&amp;date=26.02.2026&amp;dst=100012&amp;field=134" TargetMode = "External"/><Relationship Id="rId848" Type="http://schemas.openxmlformats.org/officeDocument/2006/relationships/hyperlink" Target="https://login.consultant.ru/link/?req=doc&amp;base=LAW&amp;n=421063&amp;date=26.02.2026&amp;dst=100011&amp;field=134" TargetMode = "External"/><Relationship Id="rId849" Type="http://schemas.openxmlformats.org/officeDocument/2006/relationships/hyperlink" Target="https://login.consultant.ru/link/?req=doc&amp;base=LAW&amp;n=395405&amp;date=26.02.2026&amp;dst=100009&amp;field=134" TargetMode = "External"/><Relationship Id="rId850" Type="http://schemas.openxmlformats.org/officeDocument/2006/relationships/hyperlink" Target="https://login.consultant.ru/link/?req=doc&amp;base=LAW&amp;n=480173&amp;date=26.02.2026&amp;dst=100009&amp;field=134" TargetMode = "External"/><Relationship Id="rId851" Type="http://schemas.openxmlformats.org/officeDocument/2006/relationships/hyperlink" Target="https://login.consultant.ru/link/?req=doc&amp;base=LAW&amp;n=480060&amp;date=26.02.2026&amp;dst=100475&amp;field=134" TargetMode = "External"/><Relationship Id="rId852" Type="http://schemas.openxmlformats.org/officeDocument/2006/relationships/hyperlink" Target="https://login.consultant.ru/link/?req=doc&amp;base=LAW&amp;n=450695&amp;date=26.02.2026&amp;dst=100012&amp;field=134" TargetMode = "External"/><Relationship Id="rId853" Type="http://schemas.openxmlformats.org/officeDocument/2006/relationships/hyperlink" Target="https://login.consultant.ru/link/?req=doc&amp;base=LAW&amp;n=518680&amp;date=26.02.2026&amp;dst=100010&amp;field=134" TargetMode = "External"/><Relationship Id="rId854" Type="http://schemas.openxmlformats.org/officeDocument/2006/relationships/hyperlink" Target="https://login.consultant.ru/link/?req=doc&amp;base=LAW&amp;n=480060&amp;date=26.02.2026&amp;dst=101384&amp;field=134" TargetMode = "External"/><Relationship Id="rId855" Type="http://schemas.openxmlformats.org/officeDocument/2006/relationships/hyperlink" Target="https://login.consultant.ru/link/?req=doc&amp;base=LAW&amp;n=480060&amp;date=26.02.2026&amp;dst=100895&amp;field=134" TargetMode = "External"/><Relationship Id="rId856" Type="http://schemas.openxmlformats.org/officeDocument/2006/relationships/hyperlink" Target="https://login.consultant.ru/link/?req=doc&amp;base=LAW&amp;n=480060&amp;date=26.02.2026&amp;dst=101783&amp;field=134" TargetMode = "External"/><Relationship Id="rId857" Type="http://schemas.openxmlformats.org/officeDocument/2006/relationships/hyperlink" Target="https://login.consultant.ru/link/?req=doc&amp;base=LAW&amp;n=427169&amp;date=26.02.2026&amp;dst=100009&amp;field=134" TargetMode = "External"/><Relationship Id="rId858" Type="http://schemas.openxmlformats.org/officeDocument/2006/relationships/hyperlink" Target="https://login.consultant.ru/link/?req=doc&amp;base=LAW&amp;n=426095&amp;date=26.02.2026" TargetMode = "External"/><Relationship Id="rId859" Type="http://schemas.openxmlformats.org/officeDocument/2006/relationships/hyperlink" Target="https://login.consultant.ru/link/?req=doc&amp;base=LAW&amp;n=518786&amp;date=26.02.2026&amp;dst=100010&amp;field=134" TargetMode = "External"/><Relationship Id="rId860" Type="http://schemas.openxmlformats.org/officeDocument/2006/relationships/hyperlink" Target="https://login.consultant.ru/link/?req=doc&amp;base=LAW&amp;n=425849&amp;date=26.02.2026&amp;dst=100012&amp;field=134" TargetMode = "External"/><Relationship Id="rId861" Type="http://schemas.openxmlformats.org/officeDocument/2006/relationships/hyperlink" Target="https://login.consultant.ru/link/?req=doc&amp;base=LAW&amp;n=518315&amp;date=26.02.2026&amp;dst=100010&amp;field=134" TargetMode = "External"/><Relationship Id="rId862" Type="http://schemas.openxmlformats.org/officeDocument/2006/relationships/hyperlink" Target="https://login.consultant.ru/link/?req=doc&amp;base=LAW&amp;n=462467&amp;date=26.02.2026&amp;dst=100010&amp;field=134" TargetMode = "External"/><Relationship Id="rId863" Type="http://schemas.openxmlformats.org/officeDocument/2006/relationships/hyperlink" Target="https://login.consultant.ru/link/?req=doc&amp;base=LAW&amp;n=480060&amp;date=26.02.2026&amp;dst=100024&amp;field=134" TargetMode = "External"/><Relationship Id="rId864" Type="http://schemas.openxmlformats.org/officeDocument/2006/relationships/hyperlink" Target="https://login.consultant.ru/link/?req=doc&amp;base=LAW&amp;n=518404&amp;date=26.02.2026&amp;dst=100010&amp;field=134" TargetMode = "External"/><Relationship Id="rId865" Type="http://schemas.openxmlformats.org/officeDocument/2006/relationships/hyperlink" Target="https://login.consultant.ru/link/?req=doc&amp;base=LAW&amp;n=376372&amp;date=26.02.2026&amp;dst=100009&amp;field=134" TargetMode = "External"/><Relationship Id="rId866" Type="http://schemas.openxmlformats.org/officeDocument/2006/relationships/hyperlink" Target="https://login.consultant.ru/link/?req=doc&amp;base=LAW&amp;n=419942&amp;date=26.02.2026&amp;dst=100010&amp;field=134" TargetMode = "External"/><Relationship Id="rId867" Type="http://schemas.openxmlformats.org/officeDocument/2006/relationships/hyperlink" Target="https://login.consultant.ru/link/?req=doc&amp;base=LAW&amp;n=390228&amp;date=26.02.2026&amp;dst=100009&amp;field=134" TargetMode = "External"/><Relationship Id="rId868" Type="http://schemas.openxmlformats.org/officeDocument/2006/relationships/hyperlink" Target="https://login.consultant.ru/link/?req=doc&amp;base=LAW&amp;n=373952&amp;date=26.02.2026&amp;dst=100009&amp;field=134" TargetMode = "External"/><Relationship Id="rId869" Type="http://schemas.openxmlformats.org/officeDocument/2006/relationships/hyperlink" Target="https://login.consultant.ru/link/?req=doc&amp;base=LAW&amp;n=499139&amp;date=26.02.2026&amp;dst=100010&amp;field=134" TargetMode = "External"/><Relationship Id="rId870" Type="http://schemas.openxmlformats.org/officeDocument/2006/relationships/hyperlink" Target="https://login.consultant.ru/link/?req=doc&amp;base=LAW&amp;n=373951&amp;date=26.02.2026&amp;dst=100009&amp;field=134" TargetMode = "External"/><Relationship Id="rId871" Type="http://schemas.openxmlformats.org/officeDocument/2006/relationships/hyperlink" Target="https://login.consultant.ru/link/?req=doc&amp;base=LAW&amp;n=377075&amp;date=26.02.2026&amp;dst=100010&amp;field=134" TargetMode = "External"/><Relationship Id="rId872" Type="http://schemas.openxmlformats.org/officeDocument/2006/relationships/hyperlink" Target="https://login.consultant.ru/link/?req=doc&amp;base=LAW&amp;n=486536&amp;date=26.02.2026&amp;dst=100011&amp;field=134" TargetMode = "External"/><Relationship Id="rId873" Type="http://schemas.openxmlformats.org/officeDocument/2006/relationships/hyperlink" Target="https://login.consultant.ru/link/?req=doc&amp;base=LAW&amp;n=486536&amp;date=26.02.2026&amp;dst=100317&amp;field=134" TargetMode = "External"/><Relationship Id="rId874" Type="http://schemas.openxmlformats.org/officeDocument/2006/relationships/hyperlink" Target="https://login.consultant.ru/link/?req=doc&amp;base=LAW&amp;n=404129&amp;date=26.02.2026&amp;dst=100020&amp;field=134" TargetMode = "External"/><Relationship Id="rId875" Type="http://schemas.openxmlformats.org/officeDocument/2006/relationships/hyperlink" Target="https://login.consultant.ru/link/?req=doc&amp;base=LAW&amp;n=404129&amp;date=26.02.2026&amp;dst=100939&amp;field=134" TargetMode = "External"/><Relationship Id="rId876" Type="http://schemas.openxmlformats.org/officeDocument/2006/relationships/hyperlink" Target="https://login.consultant.ru/link/?req=doc&amp;base=LAW&amp;n=404129&amp;date=26.02.2026&amp;dst=100453&amp;field=134" TargetMode = "External"/><Relationship Id="rId877" Type="http://schemas.openxmlformats.org/officeDocument/2006/relationships/hyperlink" Target="https://login.consultant.ru/link/?req=doc&amp;base=LAW&amp;n=376490&amp;date=26.02.2026&amp;dst=100009&amp;field=134" TargetMode = "External"/><Relationship Id="rId878" Type="http://schemas.openxmlformats.org/officeDocument/2006/relationships/hyperlink" Target="https://login.consultant.ru/link/?req=doc&amp;base=LAW&amp;n=375260&amp;date=26.02.2026&amp;dst=100009&amp;field=134" TargetMode = "External"/><Relationship Id="rId879" Type="http://schemas.openxmlformats.org/officeDocument/2006/relationships/hyperlink" Target="https://login.consultant.ru/link/?req=doc&amp;base=LAW&amp;n=375259&amp;date=26.02.2026&amp;dst=100009&amp;field=134" TargetMode = "External"/><Relationship Id="rId880" Type="http://schemas.openxmlformats.org/officeDocument/2006/relationships/hyperlink" Target="https://login.consultant.ru/link/?req=doc&amp;base=LAW&amp;n=428086&amp;date=26.02.2026&amp;dst=100009&amp;field=134" TargetMode = "External"/><Relationship Id="rId881" Type="http://schemas.openxmlformats.org/officeDocument/2006/relationships/hyperlink" Target="https://login.consultant.ru/link/?req=doc&amp;base=LAW&amp;n=442783&amp;date=26.02.2026&amp;dst=100015&amp;field=134" TargetMode = "External"/><Relationship Id="rId882" Type="http://schemas.openxmlformats.org/officeDocument/2006/relationships/hyperlink" Target="https://login.consultant.ru/link/?req=doc&amp;base=LAW&amp;n=518785&amp;date=26.02.2026&amp;dst=100010&amp;field=134" TargetMode = "External"/><Relationship Id="rId883" Type="http://schemas.openxmlformats.org/officeDocument/2006/relationships/hyperlink" Target="https://login.consultant.ru/link/?req=doc&amp;base=LAW&amp;n=462234&amp;date=26.02.2026&amp;dst=100010&amp;field=134" TargetMode = "External"/><Relationship Id="rId884" Type="http://schemas.openxmlformats.org/officeDocument/2006/relationships/hyperlink" Target="https://login.consultant.ru/link/?req=doc&amp;base=LAW&amp;n=474594&amp;date=26.02.2026&amp;dst=100009&amp;field=134" TargetMode = "External"/><Relationship Id="rId885" Type="http://schemas.openxmlformats.org/officeDocument/2006/relationships/hyperlink" Target="https://login.consultant.ru/link/?req=doc&amp;base=LAW&amp;n=489868&amp;date=26.02.2026&amp;dst=100009&amp;field=134" TargetMode = "External"/><Relationship Id="rId886" Type="http://schemas.openxmlformats.org/officeDocument/2006/relationships/hyperlink" Target="https://login.consultant.ru/link/?req=doc&amp;base=LAW&amp;n=421298&amp;date=26.02.2026&amp;dst=100009&amp;field=134" TargetMode = "External"/><Relationship Id="rId887" Type="http://schemas.openxmlformats.org/officeDocument/2006/relationships/hyperlink" Target="https://login.consultant.ru/link/?req=doc&amp;base=LAW&amp;n=394818&amp;date=26.02.2026&amp;dst=100012&amp;field=134" TargetMode = "External"/><Relationship Id="rId888" Type="http://schemas.openxmlformats.org/officeDocument/2006/relationships/hyperlink" Target="https://login.consultant.ru/link/?req=doc&amp;base=LAW&amp;n=490191&amp;date=26.02.2026&amp;dst=100009&amp;field=134" TargetMode = "External"/><Relationship Id="rId889" Type="http://schemas.openxmlformats.org/officeDocument/2006/relationships/hyperlink" Target="https://login.consultant.ru/link/?req=doc&amp;base=LAW&amp;n=412572&amp;date=26.02.2026&amp;dst=100017&amp;field=134" TargetMode = "External"/><Relationship Id="rId890" Type="http://schemas.openxmlformats.org/officeDocument/2006/relationships/hyperlink" Target="https://login.consultant.ru/link/?req=doc&amp;base=LAW&amp;n=426061&amp;date=26.02.2026&amp;dst=100010&amp;field=134" TargetMode = "External"/><Relationship Id="rId891" Type="http://schemas.openxmlformats.org/officeDocument/2006/relationships/hyperlink" Target="https://login.consultant.ru/link/?req=doc&amp;base=LAW&amp;n=426094&amp;date=26.02.2026&amp;dst=100012&amp;field=134" TargetMode = "External"/><Relationship Id="rId892" Type="http://schemas.openxmlformats.org/officeDocument/2006/relationships/hyperlink" Target="https://login.consultant.ru/link/?req=doc&amp;base=LAW&amp;n=425989&amp;date=26.02.2026&amp;dst=100010&amp;field=134" TargetMode = "External"/><Relationship Id="rId893" Type="http://schemas.openxmlformats.org/officeDocument/2006/relationships/hyperlink" Target="https://login.consultant.ru/link/?req=doc&amp;base=LAW&amp;n=421299&amp;date=26.02.2026&amp;dst=100009&amp;field=134" TargetMode = "External"/><Relationship Id="rId894" Type="http://schemas.openxmlformats.org/officeDocument/2006/relationships/hyperlink" Target="https://login.consultant.ru/link/?req=doc&amp;base=LAW&amp;n=424386&amp;date=26.02.2026&amp;dst=100009&amp;field=134" TargetMode = "External"/><Relationship Id="rId895" Type="http://schemas.openxmlformats.org/officeDocument/2006/relationships/hyperlink" Target="https://login.consultant.ru/link/?req=doc&amp;base=LAW&amp;n=424279&amp;date=26.02.2026&amp;dst=100009&amp;field=134" TargetMode = "External"/><Relationship Id="rId896" Type="http://schemas.openxmlformats.org/officeDocument/2006/relationships/hyperlink" Target="https://login.consultant.ru/link/?req=doc&amp;base=LAW&amp;n=424282&amp;date=26.02.2026&amp;dst=100009&amp;field=134" TargetMode = "External"/><Relationship Id="rId897" Type="http://schemas.openxmlformats.org/officeDocument/2006/relationships/hyperlink" Target="https://login.consultant.ru/link/?req=doc&amp;base=LAW&amp;n=424283&amp;date=26.02.2026&amp;dst=100009&amp;field=134" TargetMode = "External"/><Relationship Id="rId898" Type="http://schemas.openxmlformats.org/officeDocument/2006/relationships/hyperlink" Target="https://login.consultant.ru/link/?req=doc&amp;base=LAW&amp;n=485052&amp;date=26.02.2026&amp;dst=100012&amp;field=134" TargetMode = "External"/><Relationship Id="rId899" Type="http://schemas.openxmlformats.org/officeDocument/2006/relationships/hyperlink" Target="https://login.consultant.ru/link/?req=doc&amp;base=LAW&amp;n=424239&amp;date=26.02.2026&amp;dst=100014&amp;field=134" TargetMode = "External"/><Relationship Id="rId900" Type="http://schemas.openxmlformats.org/officeDocument/2006/relationships/hyperlink" Target="https://login.consultant.ru/link/?req=doc&amp;base=LAW&amp;n=424238&amp;date=26.02.2026&amp;dst=100009&amp;field=134" TargetMode = "External"/><Relationship Id="rId901" Type="http://schemas.openxmlformats.org/officeDocument/2006/relationships/hyperlink" Target="https://login.consultant.ru/link/?req=doc&amp;base=LAW&amp;n=424280&amp;date=26.02.2026&amp;dst=100010&amp;field=134" TargetMode = "External"/><Relationship Id="rId902" Type="http://schemas.openxmlformats.org/officeDocument/2006/relationships/hyperlink" Target="https://login.consultant.ru/link/?req=doc&amp;base=LAW&amp;n=452855&amp;date=26.02.2026&amp;dst=100012&amp;field=134" TargetMode = "External"/><Relationship Id="rId903" Type="http://schemas.openxmlformats.org/officeDocument/2006/relationships/hyperlink" Target="https://login.consultant.ru/link/?req=doc&amp;base=LAW&amp;n=450138&amp;date=26.02.2026&amp;dst=100010&amp;field=134" TargetMode = "External"/><Relationship Id="rId904" Type="http://schemas.openxmlformats.org/officeDocument/2006/relationships/hyperlink" Target="https://login.consultant.ru/link/?req=doc&amp;base=LAW&amp;n=424281&amp;date=26.02.2026&amp;dst=100012&amp;field=134" TargetMode = "External"/><Relationship Id="rId905" Type="http://schemas.openxmlformats.org/officeDocument/2006/relationships/hyperlink" Target="https://login.consultant.ru/link/?req=doc&amp;base=LAW&amp;n=430233&amp;date=26.02.2026&amp;dst=100012&amp;field=134" TargetMode = "External"/><Relationship Id="rId906" Type="http://schemas.openxmlformats.org/officeDocument/2006/relationships/hyperlink" Target="https://login.consultant.ru/link/?req=doc&amp;base=LAW&amp;n=424241&amp;date=26.02.2026&amp;dst=100009&amp;field=134" TargetMode = "External"/><Relationship Id="rId907" Type="http://schemas.openxmlformats.org/officeDocument/2006/relationships/hyperlink" Target="https://login.consultant.ru/link/?req=doc&amp;base=LAW&amp;n=424240&amp;date=26.02.2026&amp;dst=100009&amp;field=134" TargetMode = "External"/><Relationship Id="rId908" Type="http://schemas.openxmlformats.org/officeDocument/2006/relationships/hyperlink" Target="https://login.consultant.ru/link/?req=doc&amp;base=LAW&amp;n=462835&amp;date=26.02.2026&amp;dst=100012&amp;field=134" TargetMode = "External"/><Relationship Id="rId909" Type="http://schemas.openxmlformats.org/officeDocument/2006/relationships/hyperlink" Target="https://login.consultant.ru/link/?req=doc&amp;base=LAW&amp;n=431851&amp;date=26.02.2026&amp;dst=100009&amp;field=134" TargetMode = "External"/><Relationship Id="rId910" Type="http://schemas.openxmlformats.org/officeDocument/2006/relationships/hyperlink" Target="https://login.consultant.ru/link/?req=doc&amp;base=LAW&amp;n=394719&amp;date=26.02.2026" TargetMode = "External"/><Relationship Id="rId911" Type="http://schemas.openxmlformats.org/officeDocument/2006/relationships/hyperlink" Target="https://login.consultant.ru/link/?req=doc&amp;base=LAW&amp;n=499045&amp;date=26.02.2026&amp;dst=100010&amp;field=134" TargetMode = "External"/><Relationship Id="rId912" Type="http://schemas.openxmlformats.org/officeDocument/2006/relationships/hyperlink" Target="https://login.consultant.ru/link/?req=doc&amp;base=LAW&amp;n=497213&amp;date=26.02.2026" TargetMode = "External"/><Relationship Id="rId913" Type="http://schemas.openxmlformats.org/officeDocument/2006/relationships/hyperlink" Target="https://login.consultant.ru/link/?req=doc&amp;base=LAW&amp;n=463771&amp;date=26.02.2026&amp;dst=100016&amp;field=134" TargetMode = "External"/><Relationship Id="rId914" Type="http://schemas.openxmlformats.org/officeDocument/2006/relationships/hyperlink" Target="https://login.consultant.ru/link/?req=doc&amp;base=LAW&amp;n=463771&amp;date=26.02.2026&amp;dst=100331&amp;field=134" TargetMode = "External"/><Relationship Id="rId915" Type="http://schemas.openxmlformats.org/officeDocument/2006/relationships/hyperlink" Target="https://login.consultant.ru/link/?req=doc&amp;base=LAW&amp;n=463771&amp;date=26.02.2026&amp;dst=100459&amp;field=134" TargetMode = "External"/><Relationship Id="rId916" Type="http://schemas.openxmlformats.org/officeDocument/2006/relationships/hyperlink" Target="https://login.consultant.ru/link/?req=doc&amp;base=LAW&amp;n=451162&amp;date=26.02.2026&amp;dst=100012&amp;field=134" TargetMode = "External"/><Relationship Id="rId917" Type="http://schemas.openxmlformats.org/officeDocument/2006/relationships/hyperlink" Target="https://login.consultant.ru/link/?req=doc&amp;base=LAW&amp;n=145122&amp;date=26.02.2026&amp;dst=100009&amp;field=134" TargetMode = "External"/><Relationship Id="rId918" Type="http://schemas.openxmlformats.org/officeDocument/2006/relationships/hyperlink" Target="https://login.consultant.ru/link/?req=doc&amp;base=LAW&amp;n=377082&amp;date=26.02.2026&amp;dst=100009&amp;field=134" TargetMode = "External"/><Relationship Id="rId919" Type="http://schemas.openxmlformats.org/officeDocument/2006/relationships/hyperlink" Target="https://login.consultant.ru/link/?req=doc&amp;base=LAW&amp;n=517572&amp;date=26.02.2026&amp;dst=100010&amp;field=134" TargetMode = "External"/><Relationship Id="rId920" Type="http://schemas.openxmlformats.org/officeDocument/2006/relationships/hyperlink" Target="https://login.consultant.ru/link/?req=doc&amp;base=LAW&amp;n=517586&amp;date=26.02.2026&amp;dst=100009&amp;field=134" TargetMode = "External"/><Relationship Id="rId921" Type="http://schemas.openxmlformats.org/officeDocument/2006/relationships/hyperlink" Target="https://login.consultant.ru/link/?req=doc&amp;base=LAW&amp;n=517595&amp;date=26.02.2026&amp;dst=100010&amp;field=134" TargetMode = "External"/><Relationship Id="rId922" Type="http://schemas.openxmlformats.org/officeDocument/2006/relationships/hyperlink" Target="https://login.consultant.ru/link/?req=doc&amp;base=LAW&amp;n=517587&amp;date=26.02.2026&amp;dst=100010&amp;field=134" TargetMode = "External"/><Relationship Id="rId923" Type="http://schemas.openxmlformats.org/officeDocument/2006/relationships/hyperlink" Target="https://login.consultant.ru/link/?req=doc&amp;base=LAW&amp;n=413746&amp;date=26.02.2026&amp;dst=100012&amp;field=134" TargetMode = "External"/><Relationship Id="rId924" Type="http://schemas.openxmlformats.org/officeDocument/2006/relationships/hyperlink" Target="https://login.consultant.ru/link/?req=doc&amp;base=LAW&amp;n=387540&amp;date=26.02.2026&amp;dst=100009&amp;field=134" TargetMode = "External"/><Relationship Id="rId925" Type="http://schemas.openxmlformats.org/officeDocument/2006/relationships/hyperlink" Target="https://login.consultant.ru/link/?req=doc&amp;base=LAW&amp;n=399760&amp;date=26.02.2026&amp;dst=100009&amp;field=134" TargetMode = "External"/><Relationship Id="rId926" Type="http://schemas.openxmlformats.org/officeDocument/2006/relationships/hyperlink" Target="https://login.consultant.ru/link/?req=doc&amp;base=LAW&amp;n=428036&amp;date=26.02.2026&amp;dst=100287&amp;field=134" TargetMode = "External"/><Relationship Id="rId927" Type="http://schemas.openxmlformats.org/officeDocument/2006/relationships/hyperlink" Target="https://login.consultant.ru/link/?req=doc&amp;base=LAW&amp;n=428036&amp;date=26.02.2026&amp;dst=100009&amp;field=134" TargetMode = "External"/><Relationship Id="rId928" Type="http://schemas.openxmlformats.org/officeDocument/2006/relationships/hyperlink" Target="https://login.consultant.ru/link/?req=doc&amp;base=LAW&amp;n=428036&amp;date=26.02.2026&amp;dst=100012&amp;field=134" TargetMode = "External"/><Relationship Id="rId929" Type="http://schemas.openxmlformats.org/officeDocument/2006/relationships/hyperlink" Target="https://login.consultant.ru/link/?req=doc&amp;base=LAW&amp;n=428036&amp;date=26.02.2026&amp;dst=100009&amp;field=134" TargetMode = "External"/><Relationship Id="rId930" Type="http://schemas.openxmlformats.org/officeDocument/2006/relationships/hyperlink" Target="https://login.consultant.ru/link/?req=doc&amp;base=LAW&amp;n=143460&amp;date=26.02.2026&amp;dst=100009&amp;field=134" TargetMode = "External"/><Relationship Id="rId931" Type="http://schemas.openxmlformats.org/officeDocument/2006/relationships/hyperlink" Target="https://login.consultant.ru/link/?req=doc&amp;base=LAW&amp;n=377311&amp;date=26.02.2026&amp;dst=100012&amp;field=134" TargetMode = "External"/><Relationship Id="rId932" Type="http://schemas.openxmlformats.org/officeDocument/2006/relationships/hyperlink" Target="https://login.consultant.ru/link/?req=doc&amp;base=LAW&amp;n=377311&amp;date=26.02.2026&amp;dst=101234&amp;field=134" TargetMode = "External"/><Relationship Id="rId933" Type="http://schemas.openxmlformats.org/officeDocument/2006/relationships/hyperlink" Target="https://login.consultant.ru/link/?req=doc&amp;base=LAW&amp;n=384782&amp;date=26.02.2026&amp;dst=100009&amp;field=134" TargetMode = "External"/><Relationship Id="rId934" Type="http://schemas.openxmlformats.org/officeDocument/2006/relationships/hyperlink" Target="https://login.consultant.ru/link/?req=doc&amp;base=LAW&amp;n=382252&amp;date=26.02.2026&amp;dst=100012&amp;field=134" TargetMode = "External"/><Relationship Id="rId935" Type="http://schemas.openxmlformats.org/officeDocument/2006/relationships/hyperlink" Target="https://login.consultant.ru/link/?req=doc&amp;base=LAW&amp;n=421156&amp;date=26.02.2026&amp;dst=100013&amp;field=134" TargetMode = "External"/><Relationship Id="rId936" Type="http://schemas.openxmlformats.org/officeDocument/2006/relationships/hyperlink" Target="https://login.consultant.ru/link/?req=doc&amp;base=LAW&amp;n=384781&amp;date=26.02.2026&amp;dst=100010&amp;field=134" TargetMode = "External"/><Relationship Id="rId937" Type="http://schemas.openxmlformats.org/officeDocument/2006/relationships/hyperlink" Target="https://login.consultant.ru/link/?req=doc&amp;base=LAW&amp;n=382098&amp;date=26.02.2026&amp;dst=100011&amp;field=134" TargetMode = "External"/><Relationship Id="rId938" Type="http://schemas.openxmlformats.org/officeDocument/2006/relationships/hyperlink" Target="https://login.consultant.ru/link/?req=doc&amp;base=LAW&amp;n=382097&amp;date=26.02.2026&amp;dst=100009&amp;field=134" TargetMode = "External"/><Relationship Id="rId939" Type="http://schemas.openxmlformats.org/officeDocument/2006/relationships/hyperlink" Target="https://login.consultant.ru/link/?req=doc&amp;base=LAW&amp;n=398116&amp;date=26.02.2026&amp;dst=100009&amp;field=134" TargetMode = "External"/><Relationship Id="rId940" Type="http://schemas.openxmlformats.org/officeDocument/2006/relationships/hyperlink" Target="https://login.consultant.ru/link/?req=doc&amp;base=LAW&amp;n=384253&amp;date=26.02.2026&amp;dst=100009&amp;field=134" TargetMode = "External"/><Relationship Id="rId941" Type="http://schemas.openxmlformats.org/officeDocument/2006/relationships/hyperlink" Target="https://login.consultant.ru/link/?req=doc&amp;base=LAW&amp;n=385673&amp;date=26.02.2026&amp;dst=100009&amp;field=134" TargetMode = "External"/><Relationship Id="rId942" Type="http://schemas.openxmlformats.org/officeDocument/2006/relationships/hyperlink" Target="https://login.consultant.ru/link/?req=doc&amp;base=LAW&amp;n=485056&amp;date=26.02.2026&amp;dst=100010&amp;field=134" TargetMode = "External"/><Relationship Id="rId943" Type="http://schemas.openxmlformats.org/officeDocument/2006/relationships/hyperlink" Target="https://login.consultant.ru/link/?req=doc&amp;base=LAW&amp;n=145420&amp;date=26.02.2026&amp;dst=100009&amp;field=134" TargetMode = "External"/><Relationship Id="rId944" Type="http://schemas.openxmlformats.org/officeDocument/2006/relationships/hyperlink" Target="https://login.consultant.ru/link/?req=doc&amp;base=LAW&amp;n=427168&amp;date=26.02.2026&amp;dst=100009&amp;field=134" TargetMode = "External"/><Relationship Id="rId945" Type="http://schemas.openxmlformats.org/officeDocument/2006/relationships/hyperlink" Target="https://login.consultant.ru/link/?req=doc&amp;base=LAW&amp;n=428231&amp;date=26.02.2026&amp;dst=100012&amp;field=134" TargetMode = "External"/><Relationship Id="rId946" Type="http://schemas.openxmlformats.org/officeDocument/2006/relationships/hyperlink" Target="https://login.consultant.ru/link/?req=doc&amp;base=LAW&amp;n=526773&amp;date=26.02.2026&amp;dst=100009&amp;field=134" TargetMode = "External"/><Relationship Id="rId947" Type="http://schemas.openxmlformats.org/officeDocument/2006/relationships/hyperlink" Target="https://login.consultant.ru/link/?req=doc&amp;base=LAW&amp;n=417388&amp;date=26.02.2026&amp;dst=100009&amp;field=134" TargetMode = "External"/><Relationship Id="rId948" Type="http://schemas.openxmlformats.org/officeDocument/2006/relationships/hyperlink" Target="https://login.consultant.ru/link/?req=doc&amp;base=LAW&amp;n=420609&amp;date=26.02.2026&amp;dst=100009&amp;field=134" TargetMode = "External"/><Relationship Id="rId949" Type="http://schemas.openxmlformats.org/officeDocument/2006/relationships/hyperlink" Target="https://login.consultant.ru/link/?req=doc&amp;base=LAW&amp;n=416403&amp;date=26.02.2026&amp;dst=100009&amp;field=134" TargetMode = "External"/><Relationship Id="rId950" Type="http://schemas.openxmlformats.org/officeDocument/2006/relationships/hyperlink" Target="https://login.consultant.ru/link/?req=doc&amp;base=LAW&amp;n=524783&amp;date=26.02.2026&amp;dst=100009&amp;field=134" TargetMode = "External"/><Relationship Id="rId951" Type="http://schemas.openxmlformats.org/officeDocument/2006/relationships/hyperlink" Target="https://login.consultant.ru/link/?req=doc&amp;base=LAW&amp;n=475213&amp;date=26.02.2026&amp;dst=100010&amp;field=134" TargetMode = "External"/><Relationship Id="rId952" Type="http://schemas.openxmlformats.org/officeDocument/2006/relationships/hyperlink" Target="https://login.consultant.ru/link/?req=doc&amp;base=LAW&amp;n=499046&amp;date=26.02.2026&amp;dst=100009&amp;field=134" TargetMode = "External"/><Relationship Id="rId953" Type="http://schemas.openxmlformats.org/officeDocument/2006/relationships/hyperlink" Target="https://login.consultant.ru/link/?req=doc&amp;base=LAW&amp;n=485061&amp;date=26.02.2026&amp;dst=100011&amp;field=134" TargetMode = "External"/><Relationship Id="rId954" Type="http://schemas.openxmlformats.org/officeDocument/2006/relationships/hyperlink" Target="https://login.consultant.ru/link/?req=doc&amp;base=LAW&amp;n=408593&amp;date=26.02.2026&amp;dst=100009&amp;field=134" TargetMode = "External"/><Relationship Id="rId955" Type="http://schemas.openxmlformats.org/officeDocument/2006/relationships/hyperlink" Target="https://login.consultant.ru/link/?req=doc&amp;base=LAW&amp;n=414225&amp;date=26.02.2026&amp;dst=100009&amp;field=134" TargetMode = "External"/><Relationship Id="rId956" Type="http://schemas.openxmlformats.org/officeDocument/2006/relationships/hyperlink" Target="https://login.consultant.ru/link/?req=doc&amp;base=LAW&amp;n=417389&amp;date=26.02.2026&amp;dst=100009&amp;field=134" TargetMode = "External"/><Relationship Id="rId957" Type="http://schemas.openxmlformats.org/officeDocument/2006/relationships/hyperlink" Target="https://login.consultant.ru/link/?req=doc&amp;base=LAW&amp;n=428281&amp;date=26.02.2026&amp;dst=100010&amp;field=134" TargetMode = "External"/><Relationship Id="rId958" Type="http://schemas.openxmlformats.org/officeDocument/2006/relationships/hyperlink" Target="https://login.consultant.ru/link/?req=doc&amp;base=LAW&amp;n=418820&amp;date=26.02.2026&amp;dst=100010&amp;field=134" TargetMode = "External"/><Relationship Id="rId959" Type="http://schemas.openxmlformats.org/officeDocument/2006/relationships/hyperlink" Target="https://login.consultant.ru/link/?req=doc&amp;base=LAW&amp;n=414937&amp;date=26.02.2026&amp;dst=100010&amp;field=134" TargetMode = "External"/><Relationship Id="rId960" Type="http://schemas.openxmlformats.org/officeDocument/2006/relationships/hyperlink" Target="https://login.consultant.ru/link/?req=doc&amp;base=LAW&amp;n=420730&amp;date=26.02.2026&amp;dst=100010&amp;field=134" TargetMode = "External"/><Relationship Id="rId961" Type="http://schemas.openxmlformats.org/officeDocument/2006/relationships/hyperlink" Target="https://login.consultant.ru/link/?req=doc&amp;base=LAW&amp;n=415159&amp;date=26.02.2026&amp;dst=100009&amp;field=134" TargetMode = "External"/><Relationship Id="rId962" Type="http://schemas.openxmlformats.org/officeDocument/2006/relationships/hyperlink" Target="https://login.consultant.ru/link/?req=doc&amp;base=LAW&amp;n=414226&amp;date=26.02.2026&amp;dst=100009&amp;field=134" TargetMode = "External"/><Relationship Id="rId963" Type="http://schemas.openxmlformats.org/officeDocument/2006/relationships/hyperlink" Target="https://login.consultant.ru/link/?req=doc&amp;base=LAW&amp;n=389998&amp;date=26.02.2026&amp;dst=100010&amp;field=134" TargetMode = "External"/><Relationship Id="rId964" Type="http://schemas.openxmlformats.org/officeDocument/2006/relationships/hyperlink" Target="https://login.consultant.ru/link/?req=doc&amp;base=LAW&amp;n=442827&amp;date=26.02.2026&amp;dst=100009&amp;field=134" TargetMode = "External"/><Relationship Id="rId965" Type="http://schemas.openxmlformats.org/officeDocument/2006/relationships/hyperlink" Target="https://login.consultant.ru/link/?req=doc&amp;base=LAW&amp;n=452112&amp;date=26.02.2026&amp;dst=100009&amp;field=134" TargetMode = "External"/><Relationship Id="rId966" Type="http://schemas.openxmlformats.org/officeDocument/2006/relationships/hyperlink" Target="https://login.consultant.ru/link/?req=doc&amp;base=LAW&amp;n=451161&amp;date=26.02.2026&amp;dst=100009&amp;field=134" TargetMode = "External"/><Relationship Id="rId967" Type="http://schemas.openxmlformats.org/officeDocument/2006/relationships/hyperlink" Target="https://login.consultant.ru/link/?req=doc&amp;base=LAW&amp;n=417562&amp;date=26.02.2026&amp;dst=100010&amp;field=134" TargetMode = "External"/><Relationship Id="rId968" Type="http://schemas.openxmlformats.org/officeDocument/2006/relationships/hyperlink" Target="https://login.consultant.ru/link/?req=doc&amp;base=LAW&amp;n=412259&amp;date=26.02.2026&amp;dst=100009&amp;field=134" TargetMode = "External"/><Relationship Id="rId969" Type="http://schemas.openxmlformats.org/officeDocument/2006/relationships/hyperlink" Target="https://login.consultant.ru/link/?req=doc&amp;base=LAW&amp;n=406946&amp;date=26.02.2026&amp;dst=100009&amp;field=134" TargetMode = "External"/><Relationship Id="rId970" Type="http://schemas.openxmlformats.org/officeDocument/2006/relationships/hyperlink" Target="https://login.consultant.ru/link/?req=doc&amp;base=LAW&amp;n=145479&amp;date=26.02.2026&amp;dst=100009&amp;field=134" TargetMode = "External"/><Relationship Id="rId971" Type="http://schemas.openxmlformats.org/officeDocument/2006/relationships/hyperlink" Target="https://login.consultant.ru/link/?req=doc&amp;base=LAW&amp;n=412390&amp;date=26.02.2026&amp;dst=100009&amp;field=134" TargetMode = "External"/><Relationship Id="rId972" Type="http://schemas.openxmlformats.org/officeDocument/2006/relationships/hyperlink" Target="https://login.consultant.ru/link/?req=doc&amp;base=LAW&amp;n=430896&amp;date=26.02.2026&amp;dst=100009&amp;field=134" TargetMode = "External"/><Relationship Id="rId973" Type="http://schemas.openxmlformats.org/officeDocument/2006/relationships/hyperlink" Target="https://login.consultant.ru/link/?req=doc&amp;base=LAW&amp;n=526798&amp;date=26.02.2026&amp;dst=100010&amp;field=134" TargetMode = "External"/><Relationship Id="rId974" Type="http://schemas.openxmlformats.org/officeDocument/2006/relationships/hyperlink" Target="https://login.consultant.ru/link/?req=doc&amp;base=LAW&amp;n=413835&amp;date=26.02.2026&amp;dst=100012&amp;field=134" TargetMode = "External"/><Relationship Id="rId975" Type="http://schemas.openxmlformats.org/officeDocument/2006/relationships/hyperlink" Target="https://login.consultant.ru/link/?req=doc&amp;base=LAW&amp;n=430894&amp;date=26.02.2026&amp;dst=100009&amp;field=134" TargetMode = "External"/><Relationship Id="rId976" Type="http://schemas.openxmlformats.org/officeDocument/2006/relationships/hyperlink" Target="https://login.consultant.ru/link/?req=doc&amp;base=LAW&amp;n=412257&amp;date=26.02.2026&amp;dst=100009&amp;field=134" TargetMode = "External"/><Relationship Id="rId977" Type="http://schemas.openxmlformats.org/officeDocument/2006/relationships/hyperlink" Target="https://login.consultant.ru/link/?req=doc&amp;base=LAW&amp;n=526772&amp;date=26.02.2026&amp;dst=100010&amp;field=134" TargetMode = "External"/><Relationship Id="rId978" Type="http://schemas.openxmlformats.org/officeDocument/2006/relationships/hyperlink" Target="https://login.consultant.ru/link/?req=doc&amp;base=LAW&amp;n=390383&amp;date=26.02.2026&amp;dst=100011&amp;field=134" TargetMode = "External"/><Relationship Id="rId979" Type="http://schemas.openxmlformats.org/officeDocument/2006/relationships/hyperlink" Target="https://login.consultant.ru/link/?req=doc&amp;base=LAW&amp;n=412385&amp;date=26.02.2026&amp;dst=100009&amp;field=134" TargetMode = "External"/><Relationship Id="rId980" Type="http://schemas.openxmlformats.org/officeDocument/2006/relationships/hyperlink" Target="https://login.consultant.ru/link/?req=doc&amp;base=LAW&amp;n=389997&amp;date=26.02.2026&amp;dst=100011&amp;field=134" TargetMode = "External"/><Relationship Id="rId981" Type="http://schemas.openxmlformats.org/officeDocument/2006/relationships/hyperlink" Target="https://login.consultant.ru/link/?req=doc&amp;base=LAW&amp;n=412260&amp;date=26.02.2026&amp;dst=100009&amp;field=134" TargetMode = "External"/><Relationship Id="rId982" Type="http://schemas.openxmlformats.org/officeDocument/2006/relationships/hyperlink" Target="https://login.consultant.ru/link/?req=doc&amp;base=LAW&amp;n=354819&amp;date=26.02.2026&amp;dst=100009&amp;field=134" TargetMode = "External"/><Relationship Id="rId983" Type="http://schemas.openxmlformats.org/officeDocument/2006/relationships/hyperlink" Target="https://login.consultant.ru/link/?req=doc&amp;base=LAW&amp;n=526771&amp;date=26.02.2026&amp;dst=100010&amp;field=134" TargetMode = "External"/><Relationship Id="rId984" Type="http://schemas.openxmlformats.org/officeDocument/2006/relationships/hyperlink" Target="https://login.consultant.ru/link/?req=doc&amp;base=LAW&amp;n=437851&amp;date=26.02.2026&amp;dst=100009&amp;field=134" TargetMode = "External"/><Relationship Id="rId985" Type="http://schemas.openxmlformats.org/officeDocument/2006/relationships/hyperlink" Target="https://login.consultant.ru/link/?req=doc&amp;base=LAW&amp;n=485066&amp;date=26.02.2026&amp;dst=100010&amp;field=134" TargetMode = "External"/><Relationship Id="rId986" Type="http://schemas.openxmlformats.org/officeDocument/2006/relationships/hyperlink" Target="https://login.consultant.ru/link/?req=doc&amp;base=LAW&amp;n=424701&amp;date=26.02.2026&amp;dst=100009&amp;field=134" TargetMode = "External"/><Relationship Id="rId987" Type="http://schemas.openxmlformats.org/officeDocument/2006/relationships/hyperlink" Target="https://login.consultant.ru/link/?req=doc&amp;base=LAW&amp;n=420608&amp;date=26.02.2026&amp;dst=100009&amp;field=134" TargetMode = "External"/><Relationship Id="rId988" Type="http://schemas.openxmlformats.org/officeDocument/2006/relationships/hyperlink" Target="https://login.consultant.ru/link/?req=doc&amp;base=LAW&amp;n=412383&amp;date=26.02.2026&amp;dst=100009&amp;field=134" TargetMode = "External"/><Relationship Id="rId989" Type="http://schemas.openxmlformats.org/officeDocument/2006/relationships/hyperlink" Target="https://login.consultant.ru/link/?req=doc&amp;base=LAW&amp;n=413106&amp;date=26.02.2026&amp;dst=100009&amp;field=134" TargetMode = "External"/><Relationship Id="rId990" Type="http://schemas.openxmlformats.org/officeDocument/2006/relationships/hyperlink" Target="https://login.consultant.ru/link/?req=doc&amp;base=LAW&amp;n=440145&amp;date=26.02.2026&amp;dst=100009&amp;field=134" TargetMode = "External"/><Relationship Id="rId991" Type="http://schemas.openxmlformats.org/officeDocument/2006/relationships/hyperlink" Target="https://login.consultant.ru/link/?req=doc&amp;base=LAW&amp;n=415161&amp;date=26.02.2026&amp;dst=100009&amp;field=134" TargetMode = "External"/><Relationship Id="rId992" Type="http://schemas.openxmlformats.org/officeDocument/2006/relationships/hyperlink" Target="https://login.consultant.ru/link/?req=doc&amp;base=LAW&amp;n=418474&amp;date=26.02.2026&amp;dst=100015&amp;field=134" TargetMode = "External"/><Relationship Id="rId993" Type="http://schemas.openxmlformats.org/officeDocument/2006/relationships/hyperlink" Target="https://login.consultant.ru/link/?req=doc&amp;base=LAW&amp;n=448829&amp;date=26.02.2026&amp;dst=100010&amp;field=134" TargetMode = "External"/><Relationship Id="rId994" Type="http://schemas.openxmlformats.org/officeDocument/2006/relationships/hyperlink" Target="https://login.consultant.ru/link/?req=doc&amp;base=LAW&amp;n=422913&amp;date=26.02.2026&amp;dst=100009&amp;field=134" TargetMode = "External"/><Relationship Id="rId995" Type="http://schemas.openxmlformats.org/officeDocument/2006/relationships/hyperlink" Target="https://login.consultant.ru/link/?req=doc&amp;base=LAW&amp;n=415160&amp;date=26.02.2026&amp;dst=100009&amp;field=134" TargetMode = "External"/><Relationship Id="rId996" Type="http://schemas.openxmlformats.org/officeDocument/2006/relationships/hyperlink" Target="https://login.consultant.ru/link/?req=doc&amp;base=LAW&amp;n=416367&amp;date=26.02.2026&amp;dst=100009&amp;field=134" TargetMode = "External"/><Relationship Id="rId997" Type="http://schemas.openxmlformats.org/officeDocument/2006/relationships/hyperlink" Target="https://login.consultant.ru/link/?req=doc&amp;base=LAW&amp;n=407968&amp;date=26.02.2026&amp;dst=100009&amp;field=134" TargetMode = "External"/><Relationship Id="rId998" Type="http://schemas.openxmlformats.org/officeDocument/2006/relationships/hyperlink" Target="https://login.consultant.ru/link/?req=doc&amp;base=LAW&amp;n=390226&amp;date=26.02.2026&amp;dst=100009&amp;field=134" TargetMode = "External"/><Relationship Id="rId999" Type="http://schemas.openxmlformats.org/officeDocument/2006/relationships/hyperlink" Target="https://login.consultant.ru/link/?req=doc&amp;base=LAW&amp;n=406947&amp;date=26.02.2026&amp;dst=100009&amp;field=134" TargetMode = "External"/><Relationship Id="rId1000" Type="http://schemas.openxmlformats.org/officeDocument/2006/relationships/hyperlink" Target="https://login.consultant.ru/link/?req=doc&amp;base=LAW&amp;n=485065&amp;date=26.02.2026&amp;dst=100015&amp;field=134" TargetMode = "External"/><Relationship Id="rId1001" Type="http://schemas.openxmlformats.org/officeDocument/2006/relationships/hyperlink" Target="https://login.consultant.ru/link/?req=doc&amp;base=LAW&amp;n=461423&amp;date=26.02.2026&amp;dst=100012&amp;field=134" TargetMode = "External"/><Relationship Id="rId1002" Type="http://schemas.openxmlformats.org/officeDocument/2006/relationships/hyperlink" Target="https://login.consultant.ru/link/?req=doc&amp;base=LAW&amp;n=485064&amp;date=26.02.2026&amp;dst=100013&amp;field=134" TargetMode = "External"/><Relationship Id="rId1003" Type="http://schemas.openxmlformats.org/officeDocument/2006/relationships/hyperlink" Target="https://login.consultant.ru/link/?req=doc&amp;base=LAW&amp;n=432825&amp;date=26.02.2026&amp;dst=100009&amp;field=134" TargetMode = "External"/><Relationship Id="rId1004" Type="http://schemas.openxmlformats.org/officeDocument/2006/relationships/hyperlink" Target="https://login.consultant.ru/link/?req=doc&amp;base=LAW&amp;n=438049&amp;date=26.02.2026&amp;dst=100009&amp;field=134" TargetMode = "External"/><Relationship Id="rId1005" Type="http://schemas.openxmlformats.org/officeDocument/2006/relationships/hyperlink" Target="https://login.consultant.ru/link/?req=doc&amp;base=LAW&amp;n=406533&amp;date=26.02.2026&amp;dst=100009&amp;field=134" TargetMode = "External"/><Relationship Id="rId1006" Type="http://schemas.openxmlformats.org/officeDocument/2006/relationships/hyperlink" Target="https://login.consultant.ru/link/?req=doc&amp;base=LAW&amp;n=485054&amp;date=26.02.2026&amp;dst=100010&amp;field=134" TargetMode = "External"/><Relationship Id="rId1007" Type="http://schemas.openxmlformats.org/officeDocument/2006/relationships/hyperlink" Target="https://login.consultant.ru/link/?req=doc&amp;base=LAW&amp;n=424099&amp;date=26.02.2026&amp;dst=100009&amp;field=134" TargetMode = "External"/><Relationship Id="rId1008" Type="http://schemas.openxmlformats.org/officeDocument/2006/relationships/hyperlink" Target="https://login.consultant.ru/link/?req=doc&amp;base=LAW&amp;n=485062&amp;date=26.02.2026&amp;dst=100011&amp;field=134" TargetMode = "External"/><Relationship Id="rId1009" Type="http://schemas.openxmlformats.org/officeDocument/2006/relationships/hyperlink" Target="https://login.consultant.ru/link/?req=doc&amp;base=LAW&amp;n=417390&amp;date=26.02.2026&amp;dst=100009&amp;field=134" TargetMode = "External"/><Relationship Id="rId1010" Type="http://schemas.openxmlformats.org/officeDocument/2006/relationships/hyperlink" Target="https://login.consultant.ru/link/?req=doc&amp;base=LAW&amp;n=392025&amp;date=26.02.2026&amp;dst=100009&amp;field=134" TargetMode = "External"/><Relationship Id="rId1011" Type="http://schemas.openxmlformats.org/officeDocument/2006/relationships/hyperlink" Target="https://login.consultant.ru/link/?req=doc&amp;base=LAW&amp;n=467981&amp;date=26.02.2026&amp;dst=100009&amp;field=134" TargetMode = "External"/><Relationship Id="rId1012" Type="http://schemas.openxmlformats.org/officeDocument/2006/relationships/hyperlink" Target="https://login.consultant.ru/link/?req=doc&amp;base=LAW&amp;n=491980&amp;date=26.02.2026&amp;dst=100009&amp;field=134" TargetMode = "External"/><Relationship Id="rId1013" Type="http://schemas.openxmlformats.org/officeDocument/2006/relationships/hyperlink" Target="https://login.consultant.ru/link/?req=doc&amp;base=LAW&amp;n=422396&amp;date=26.02.2026&amp;dst=100010&amp;field=134" TargetMode = "External"/><Relationship Id="rId1014" Type="http://schemas.openxmlformats.org/officeDocument/2006/relationships/hyperlink" Target="https://login.consultant.ru/link/?req=doc&amp;base=LAW&amp;n=419909&amp;date=26.02.2026&amp;dst=100009&amp;field=134" TargetMode = "External"/><Relationship Id="rId1015" Type="http://schemas.openxmlformats.org/officeDocument/2006/relationships/hyperlink" Target="https://login.consultant.ru/link/?req=doc&amp;base=LAW&amp;n=408594&amp;date=26.02.2026&amp;dst=100012&amp;field=134" TargetMode = "External"/><Relationship Id="rId1016" Type="http://schemas.openxmlformats.org/officeDocument/2006/relationships/hyperlink" Target="https://login.consultant.ru/link/?req=doc&amp;base=LAW&amp;n=392023&amp;date=26.02.2026&amp;dst=100010&amp;field=134" TargetMode = "External"/><Relationship Id="rId1017" Type="http://schemas.openxmlformats.org/officeDocument/2006/relationships/hyperlink" Target="https://login.consultant.ru/link/?req=doc&amp;base=LAW&amp;n=412261&amp;date=26.02.2026&amp;dst=100009&amp;field=134" TargetMode = "External"/><Relationship Id="rId1018" Type="http://schemas.openxmlformats.org/officeDocument/2006/relationships/hyperlink" Target="https://login.consultant.ru/link/?req=doc&amp;base=LAW&amp;n=450138&amp;date=26.02.2026&amp;dst=100010&amp;field=134" TargetMode = "External"/><Relationship Id="rId1019" Type="http://schemas.openxmlformats.org/officeDocument/2006/relationships/hyperlink" Target="https://login.consultant.ru/link/?req=doc&amp;base=LAW&amp;n=509440&amp;date=26.02.2026&amp;dst=100009&amp;field=134" TargetMode = "External"/><Relationship Id="rId1020" Type="http://schemas.openxmlformats.org/officeDocument/2006/relationships/hyperlink" Target="https://login.consultant.ru/link/?req=doc&amp;base=LAW&amp;n=440153&amp;date=26.02.2026&amp;dst=100009&amp;field=134" TargetMode = "External"/><Relationship Id="rId1021" Type="http://schemas.openxmlformats.org/officeDocument/2006/relationships/hyperlink" Target="https://login.consultant.ru/link/?req=doc&amp;base=LAW&amp;n=438753&amp;date=26.02.2026&amp;dst=100009&amp;field=134" TargetMode = "External"/><Relationship Id="rId1022" Type="http://schemas.openxmlformats.org/officeDocument/2006/relationships/hyperlink" Target="https://login.consultant.ru/link/?req=doc&amp;base=LAW&amp;n=485053&amp;date=26.02.2026&amp;dst=100010&amp;field=134" TargetMode = "External"/><Relationship Id="rId1023" Type="http://schemas.openxmlformats.org/officeDocument/2006/relationships/hyperlink" Target="https://login.consultant.ru/link/?req=doc&amp;base=LAW&amp;n=509447&amp;date=26.02.2026&amp;dst=100009&amp;field=134" TargetMode = "External"/><Relationship Id="rId1024" Type="http://schemas.openxmlformats.org/officeDocument/2006/relationships/hyperlink" Target="https://login.consultant.ru/link/?req=doc&amp;base=LAW&amp;n=509445&amp;date=26.02.2026&amp;dst=100009&amp;field=134" TargetMode = "External"/><Relationship Id="rId1025" Type="http://schemas.openxmlformats.org/officeDocument/2006/relationships/hyperlink" Target="https://login.consultant.ru/link/?req=doc&amp;base=LAW&amp;n=438779&amp;date=26.02.2026&amp;dst=100009&amp;field=134" TargetMode = "External"/><Relationship Id="rId1026" Type="http://schemas.openxmlformats.org/officeDocument/2006/relationships/hyperlink" Target="https://login.consultant.ru/link/?req=doc&amp;base=LAW&amp;n=438752&amp;date=26.02.2026&amp;dst=100009&amp;field=134" TargetMode = "External"/><Relationship Id="rId1027" Type="http://schemas.openxmlformats.org/officeDocument/2006/relationships/hyperlink" Target="https://login.consultant.ru/link/?req=doc&amp;base=LAW&amp;n=491390&amp;date=26.02.2026&amp;dst=100011&amp;field=134" TargetMode = "External"/><Relationship Id="rId1028" Type="http://schemas.openxmlformats.org/officeDocument/2006/relationships/hyperlink" Target="https://login.consultant.ru/link/?req=doc&amp;base=LAW&amp;n=414226&amp;date=26.02.2026&amp;dst=100009&amp;field=134" TargetMode = "External"/><Relationship Id="rId1029" Type="http://schemas.openxmlformats.org/officeDocument/2006/relationships/hyperlink" Target="https://login.consultant.ru/link/?req=doc&amp;base=LAW&amp;n=499015&amp;date=26.02.2026&amp;dst=100009&amp;field=134" TargetMode = "External"/><Relationship Id="rId1030" Type="http://schemas.openxmlformats.org/officeDocument/2006/relationships/hyperlink" Target="https://login.consultant.ru/link/?req=doc&amp;base=LAW&amp;n=472993&amp;date=26.02.2026&amp;dst=100009&amp;field=134" TargetMode = "External"/><Relationship Id="rId1031" Type="http://schemas.openxmlformats.org/officeDocument/2006/relationships/hyperlink" Target="https://login.consultant.ru/link/?req=doc&amp;base=LAW&amp;n=472488&amp;date=26.02.2026&amp;dst=100009&amp;field=134" TargetMode = "External"/><Relationship Id="rId1032" Type="http://schemas.openxmlformats.org/officeDocument/2006/relationships/hyperlink" Target="https://login.consultant.ru/link/?req=doc&amp;base=LAW&amp;n=441755&amp;date=26.02.2026&amp;dst=100009&amp;field=134" TargetMode = "External"/><Relationship Id="rId1033" Type="http://schemas.openxmlformats.org/officeDocument/2006/relationships/hyperlink" Target="https://login.consultant.ru/link/?req=doc&amp;base=LAW&amp;n=414146&amp;date=26.02.2026&amp;dst=100009&amp;field=134" TargetMode = "External"/><Relationship Id="rId1034" Type="http://schemas.openxmlformats.org/officeDocument/2006/relationships/hyperlink" Target="https://login.consultant.ru/link/?req=doc&amp;base=LAW&amp;n=403239&amp;date=26.02.2026&amp;dst=100009&amp;field=134" TargetMode = "External"/><Relationship Id="rId1035" Type="http://schemas.openxmlformats.org/officeDocument/2006/relationships/hyperlink" Target="https://login.consultant.ru/link/?req=doc&amp;base=LAW&amp;n=392024&amp;date=26.02.2026&amp;dst=100010&amp;field=134" TargetMode = "External"/><Relationship Id="rId1036" Type="http://schemas.openxmlformats.org/officeDocument/2006/relationships/hyperlink" Target="https://login.consultant.ru/link/?req=doc&amp;base=LAW&amp;n=512530&amp;date=26.02.2026&amp;dst=100009&amp;field=134" TargetMode = "External"/><Relationship Id="rId1037" Type="http://schemas.openxmlformats.org/officeDocument/2006/relationships/hyperlink" Target="https://login.consultant.ru/link/?req=doc&amp;base=LAW&amp;n=421912&amp;date=26.02.2026&amp;dst=100009&amp;field=134" TargetMode = "External"/><Relationship Id="rId1038" Type="http://schemas.openxmlformats.org/officeDocument/2006/relationships/hyperlink" Target="https://login.consultant.ru/link/?req=doc&amp;base=LAW&amp;n=421739&amp;date=26.02.2026&amp;dst=100009&amp;field=134" TargetMode = "External"/><Relationship Id="rId1039" Type="http://schemas.openxmlformats.org/officeDocument/2006/relationships/hyperlink" Target="https://login.consultant.ru/link/?req=doc&amp;base=LAW&amp;n=416371&amp;date=26.02.2026&amp;dst=100009&amp;field=134" TargetMode = "External"/><Relationship Id="rId1040" Type="http://schemas.openxmlformats.org/officeDocument/2006/relationships/hyperlink" Target="https://login.consultant.ru/link/?req=doc&amp;base=LAW&amp;n=421064&amp;date=26.02.2026&amp;dst=100009&amp;field=134" TargetMode = "External"/><Relationship Id="rId1041" Type="http://schemas.openxmlformats.org/officeDocument/2006/relationships/hyperlink" Target="https://login.consultant.ru/link/?req=doc&amp;base=LAW&amp;n=421316&amp;date=26.02.2026&amp;dst=100009&amp;field=134" TargetMode = "External"/><Relationship Id="rId1042" Type="http://schemas.openxmlformats.org/officeDocument/2006/relationships/hyperlink" Target="https://login.consultant.ru/link/?req=doc&amp;base=LAW&amp;n=412395&amp;date=26.02.2026&amp;dst=100013&amp;field=134" TargetMode = "External"/><Relationship Id="rId1043" Type="http://schemas.openxmlformats.org/officeDocument/2006/relationships/hyperlink" Target="https://login.consultant.ru/link/?req=doc&amp;base=LAW&amp;n=421761&amp;date=26.02.2026&amp;dst=100009&amp;field=134" TargetMode = "External"/><Relationship Id="rId1044" Type="http://schemas.openxmlformats.org/officeDocument/2006/relationships/hyperlink" Target="https://login.consultant.ru/link/?req=doc&amp;base=LAW&amp;n=485059&amp;date=26.02.2026&amp;dst=100013&amp;field=134" TargetMode = "External"/><Relationship Id="rId1045" Type="http://schemas.openxmlformats.org/officeDocument/2006/relationships/hyperlink" Target="https://login.consultant.ru/link/?req=doc&amp;base=LAW&amp;n=421762&amp;date=26.02.2026&amp;dst=100009&amp;field=134" TargetMode = "External"/><Relationship Id="rId1046" Type="http://schemas.openxmlformats.org/officeDocument/2006/relationships/hyperlink" Target="https://login.consultant.ru/link/?req=doc&amp;base=LAW&amp;n=512531&amp;date=26.02.2026&amp;dst=100009&amp;field=134" TargetMode = "External"/><Relationship Id="rId1047" Type="http://schemas.openxmlformats.org/officeDocument/2006/relationships/hyperlink" Target="https://login.consultant.ru/link/?req=doc&amp;base=LAW&amp;n=512529&amp;date=26.02.2026&amp;dst=100009&amp;field=134" TargetMode = "External"/><Relationship Id="rId1048" Type="http://schemas.openxmlformats.org/officeDocument/2006/relationships/hyperlink" Target="https://login.consultant.ru/link/?req=doc&amp;base=LAW&amp;n=183959&amp;date=26.02.2026&amp;dst=100009&amp;field=134" TargetMode = "External"/><Relationship Id="rId1049" Type="http://schemas.openxmlformats.org/officeDocument/2006/relationships/hyperlink" Target="https://login.consultant.ru/link/?req=doc&amp;base=LAW&amp;n=145583&amp;date=26.02.2026&amp;dst=100009&amp;field=134" TargetMode = "External"/><Relationship Id="rId1050" Type="http://schemas.openxmlformats.org/officeDocument/2006/relationships/hyperlink" Target="https://login.consultant.ru/link/?req=doc&amp;base=LAW&amp;n=441120&amp;date=26.02.2026&amp;dst=100012&amp;field=134" TargetMode = "External"/><Relationship Id="rId1051" Type="http://schemas.openxmlformats.org/officeDocument/2006/relationships/hyperlink" Target="https://login.consultant.ru/link/?req=doc&amp;base=LAW&amp;n=485063&amp;date=26.02.2026&amp;dst=100011&amp;field=134" TargetMode = "External"/><Relationship Id="rId1052" Type="http://schemas.openxmlformats.org/officeDocument/2006/relationships/hyperlink" Target="https://login.consultant.ru/link/?req=doc&amp;base=LAW&amp;n=485057&amp;date=26.02.2026&amp;dst=100010&amp;field=134" TargetMode = "External"/><Relationship Id="rId1053" Type="http://schemas.openxmlformats.org/officeDocument/2006/relationships/hyperlink" Target="https://login.consultant.ru/link/?req=doc&amp;base=LAW&amp;n=454001&amp;date=26.02.2026&amp;dst=100010&amp;field=134" TargetMode = "External"/><Relationship Id="rId1054" Type="http://schemas.openxmlformats.org/officeDocument/2006/relationships/hyperlink" Target="https://login.consultant.ru/link/?req=doc&amp;base=LAW&amp;n=443240&amp;date=26.02.2026&amp;dst=100009&amp;field=134" TargetMode = "External"/><Relationship Id="rId1055" Type="http://schemas.openxmlformats.org/officeDocument/2006/relationships/hyperlink" Target="https://login.consultant.ru/link/?req=doc&amp;base=LAW&amp;n=432824&amp;date=26.02.2026&amp;dst=100009&amp;field=134" TargetMode = "External"/><Relationship Id="rId1056" Type="http://schemas.openxmlformats.org/officeDocument/2006/relationships/hyperlink" Target="https://login.consultant.ru/link/?req=doc&amp;base=LAW&amp;n=461253&amp;date=26.02.2026&amp;dst=100009&amp;field=134" TargetMode = "External"/><Relationship Id="rId1057" Type="http://schemas.openxmlformats.org/officeDocument/2006/relationships/hyperlink" Target="https://login.consultant.ru/link/?req=doc&amp;base=LAW&amp;n=430900&amp;date=26.02.2026&amp;dst=100010&amp;field=134" TargetMode = "External"/><Relationship Id="rId1058" Type="http://schemas.openxmlformats.org/officeDocument/2006/relationships/hyperlink" Target="https://login.consultant.ru/link/?req=doc&amp;base=LAW&amp;n=399698&amp;date=26.02.2026&amp;dst=100009&amp;field=134" TargetMode = "External"/><Relationship Id="rId1059" Type="http://schemas.openxmlformats.org/officeDocument/2006/relationships/hyperlink" Target="https://login.consultant.ru/link/?req=doc&amp;base=LAW&amp;n=398118&amp;date=26.02.2026&amp;dst=100010&amp;field=134" TargetMode = "External"/><Relationship Id="rId1060" Type="http://schemas.openxmlformats.org/officeDocument/2006/relationships/hyperlink" Target="https://login.consultant.ru/link/?req=doc&amp;base=LAW&amp;n=443242&amp;date=26.02.2026&amp;dst=100009&amp;field=134" TargetMode = "External"/><Relationship Id="rId1061" Type="http://schemas.openxmlformats.org/officeDocument/2006/relationships/hyperlink" Target="https://login.consultant.ru/link/?req=doc&amp;base=LAW&amp;n=430898&amp;date=26.02.2026&amp;dst=100010&amp;field=134" TargetMode = "External"/><Relationship Id="rId1062" Type="http://schemas.openxmlformats.org/officeDocument/2006/relationships/hyperlink" Target="https://login.consultant.ru/link/?req=doc&amp;base=LAW&amp;n=419754&amp;date=26.02.2026&amp;dst=100009&amp;field=134" TargetMode = "External"/><Relationship Id="rId1063" Type="http://schemas.openxmlformats.org/officeDocument/2006/relationships/hyperlink" Target="https://login.consultant.ru/link/?req=doc&amp;base=EXP&amp;n=763941&amp;date=26.02.2026" TargetMode = "External"/><Relationship Id="rId1064" Type="http://schemas.openxmlformats.org/officeDocument/2006/relationships/hyperlink" Target="https://login.consultant.ru/link/?req=doc&amp;base=LAW&amp;n=382252&amp;date=26.02.2026&amp;dst=100012&amp;field=134" TargetMode = "External"/><Relationship Id="rId1065" Type="http://schemas.openxmlformats.org/officeDocument/2006/relationships/hyperlink" Target="https://login.consultant.ru/link/?req=doc&amp;base=LAW&amp;n=421156&amp;date=26.02.2026&amp;dst=100013&amp;field=134" TargetMode = "External"/><Relationship Id="rId1066" Type="http://schemas.openxmlformats.org/officeDocument/2006/relationships/hyperlink" Target="https://login.consultant.ru/link/?req=doc&amp;base=LAW&amp;n=398116&amp;date=26.02.2026&amp;dst=100009&amp;field=134" TargetMode = "External"/><Relationship Id="rId1067" Type="http://schemas.openxmlformats.org/officeDocument/2006/relationships/hyperlink" Target="https://login.consultant.ru/link/?req=doc&amp;base=LAW&amp;n=385673&amp;date=26.02.2026&amp;dst=100009&amp;field=134" TargetMode = "External"/><Relationship Id="rId1068" Type="http://schemas.openxmlformats.org/officeDocument/2006/relationships/hyperlink" Target="https://login.consultant.ru/link/?req=doc&amp;base=LAW&amp;n=202046&amp;date=26.02.2026&amp;dst=100010&amp;field=134" TargetMode = "External"/><Relationship Id="rId1069" Type="http://schemas.openxmlformats.org/officeDocument/2006/relationships/hyperlink" Target="https://login.consultant.ru/link/?req=doc&amp;base=LAW&amp;n=202117&amp;date=26.02.2026&amp;dst=100009&amp;field=134" TargetMode = "External"/><Relationship Id="rId1070" Type="http://schemas.openxmlformats.org/officeDocument/2006/relationships/hyperlink" Target="https://login.consultant.ru/link/?req=doc&amp;base=LAW&amp;n=145253&amp;date=26.02.2026&amp;dst=100009&amp;field=134" TargetMode = "External"/><Relationship Id="rId1071" Type="http://schemas.openxmlformats.org/officeDocument/2006/relationships/hyperlink" Target="https://login.consultant.ru/link/?req=doc&amp;base=LAW&amp;n=145262&amp;date=26.02.2026&amp;dst=100009&amp;field=134" TargetMode = "External"/><Relationship Id="rId1072" Type="http://schemas.openxmlformats.org/officeDocument/2006/relationships/hyperlink" Target="https://login.consultant.ru/link/?req=doc&amp;base=LAW&amp;n=145579&amp;date=26.02.2026&amp;dst=100009&amp;field=134" TargetMode = "External"/><Relationship Id="rId1073" Type="http://schemas.openxmlformats.org/officeDocument/2006/relationships/hyperlink" Target="https://login.consultant.ru/link/?req=doc&amp;base=LAW&amp;n=202045&amp;date=26.02.2026&amp;dst=100010&amp;field=134" TargetMode = "External"/><Relationship Id="rId1074" Type="http://schemas.openxmlformats.org/officeDocument/2006/relationships/hyperlink" Target="https://login.consultant.ru/link/?req=doc&amp;base=LAW&amp;n=145054&amp;date=26.02.2026&amp;dst=100009&amp;field=134" TargetMode = "External"/><Relationship Id="rId1075" Type="http://schemas.openxmlformats.org/officeDocument/2006/relationships/hyperlink" Target="https://login.consultant.ru/link/?req=doc&amp;base=LAW&amp;n=202320&amp;date=26.02.2026&amp;dst=100010&amp;field=134" TargetMode = "External"/><Relationship Id="rId1076" Type="http://schemas.openxmlformats.org/officeDocument/2006/relationships/hyperlink" Target="https://login.consultant.ru/link/?req=doc&amp;base=LAW&amp;n=142391&amp;date=26.02.2026&amp;dst=100009&amp;field=134" TargetMode = "External"/><Relationship Id="rId1077" Type="http://schemas.openxmlformats.org/officeDocument/2006/relationships/hyperlink" Target="https://login.consultant.ru/link/?req=doc&amp;base=LAW&amp;n=202114&amp;date=26.02.2026&amp;dst=100010&amp;field=134" TargetMode = "External"/><Relationship Id="rId1078" Type="http://schemas.openxmlformats.org/officeDocument/2006/relationships/hyperlink" Target="https://login.consultant.ru/link/?req=doc&amp;base=LAW&amp;n=142986&amp;date=26.02.2026&amp;dst=100009&amp;field=134" TargetMode = "External"/><Relationship Id="rId1079" Type="http://schemas.openxmlformats.org/officeDocument/2006/relationships/hyperlink" Target="https://login.consultant.ru/link/?req=doc&amp;base=LAW&amp;n=485063&amp;date=26.02.2026&amp;dst=100011&amp;field=134" TargetMode = "External"/><Relationship Id="rId1080" Type="http://schemas.openxmlformats.org/officeDocument/2006/relationships/hyperlink" Target="https://login.consultant.ru/link/?req=doc&amp;base=LAW&amp;n=430900&amp;date=26.02.2026&amp;dst=100010&amp;field=134" TargetMode = "External"/><Relationship Id="rId1081" Type="http://schemas.openxmlformats.org/officeDocument/2006/relationships/hyperlink" Target="https://login.consultant.ru/link/?req=doc&amp;base=LAW&amp;n=430898&amp;date=26.02.2026&amp;dst=100010&amp;field=134" TargetMode = "External"/><Relationship Id="rId1082" Type="http://schemas.openxmlformats.org/officeDocument/2006/relationships/hyperlink" Target="https://login.consultant.ru/link/?req=doc&amp;base=EXP&amp;n=763941&amp;date=26.02.2026" TargetMode = "External"/><Relationship Id="rId1083" Type="http://schemas.openxmlformats.org/officeDocument/2006/relationships/hyperlink" Target="https://login.consultant.ru/link/?req=doc&amp;base=LAW&amp;n=499045&amp;date=26.02.2026&amp;dst=100010&amp;field=134" TargetMode = "External"/><Relationship Id="rId1084" Type="http://schemas.openxmlformats.org/officeDocument/2006/relationships/hyperlink" Target="https://login.consultant.ru/link/?req=doc&amp;base=LAW&amp;n=497213&amp;date=26.02.2026" TargetMode = "External"/><Relationship Id="rId1085" Type="http://schemas.openxmlformats.org/officeDocument/2006/relationships/hyperlink" Target="https://login.consultant.ru/link/?req=doc&amp;base=LAW&amp;n=516878&amp;date=26.02.2026&amp;dst=100020&amp;field=134" TargetMode = "External"/><Relationship Id="rId1086" Type="http://schemas.openxmlformats.org/officeDocument/2006/relationships/hyperlink" Target="https://login.consultant.ru/link/?req=doc&amp;base=LAW&amp;n=506465&amp;date=26.02.2026&amp;dst=100010&amp;field=134" TargetMode = "External"/><Relationship Id="rId1087" Type="http://schemas.openxmlformats.org/officeDocument/2006/relationships/hyperlink" Target="https://login.consultant.ru/link/?req=doc&amp;base=LAW&amp;n=506465&amp;date=26.02.2026&amp;dst=100014&amp;field=134" TargetMode = "External"/><Relationship Id="rId1088" Type="http://schemas.openxmlformats.org/officeDocument/2006/relationships/hyperlink" Target="https://login.consultant.ru/link/?req=doc&amp;base=LAW&amp;n=298636&amp;date=26.02.2026&amp;dst=100010&amp;field=134" TargetMode = "External"/><Relationship Id="rId1089" Type="http://schemas.openxmlformats.org/officeDocument/2006/relationships/hyperlink" Target="https://login.consultant.ru/link/?req=doc&amp;base=LAW&amp;n=505919&amp;date=26.02.2026&amp;dst=100008&amp;field=134" TargetMode = "External"/><Relationship Id="rId1090" Type="http://schemas.openxmlformats.org/officeDocument/2006/relationships/hyperlink" Target="https://login.consultant.ru/link/?req=doc&amp;base=LAW&amp;n=505919&amp;date=26.02.2026&amp;dst=100011&amp;field=134" TargetMode = "External"/><Relationship Id="rId1091" Type="http://schemas.openxmlformats.org/officeDocument/2006/relationships/hyperlink" Target="https://login.consultant.ru/link/?req=doc&amp;base=LAW&amp;n=487062&amp;date=26.02.2026" TargetMode = "External"/><Relationship Id="rId1092" Type="http://schemas.openxmlformats.org/officeDocument/2006/relationships/hyperlink" Target="https://login.consultant.ru/link/?req=doc&amp;base=LAW&amp;n=487390&amp;date=26.02.2026&amp;dst=100009&amp;field=134" TargetMode = "External"/><Relationship Id="rId1093" Type="http://schemas.openxmlformats.org/officeDocument/2006/relationships/hyperlink" Target="https://login.consultant.ru/link/?req=doc&amp;base=LAW&amp;n=356878&amp;date=26.02.2026&amp;dst=100006&amp;field=134" TargetMode = "External"/><Relationship Id="rId1094" Type="http://schemas.openxmlformats.org/officeDocument/2006/relationships/hyperlink" Target="https://login.consultant.ru/link/?req=doc&amp;base=LAW&amp;n=356878&amp;date=26.02.2026" TargetMode = "External"/><Relationship Id="rId1095" Type="http://schemas.openxmlformats.org/officeDocument/2006/relationships/hyperlink" Target="https://login.consultant.ru/link/?req=doc&amp;base=LAW&amp;n=523638&amp;date=26.02.2026" TargetMode = "External"/><Relationship Id="rId1096" Type="http://schemas.openxmlformats.org/officeDocument/2006/relationships/hyperlink" Target="https://login.consultant.ru/link/?req=doc&amp;base=LAW&amp;n=513923&amp;date=26.02.2026" TargetMode = "External"/><Relationship Id="rId1097" Type="http://schemas.openxmlformats.org/officeDocument/2006/relationships/hyperlink" Target="https://login.consultant.ru/link/?req=doc&amp;base=LAW&amp;n=472964&amp;date=26.02.2026" TargetMode = "External"/><Relationship Id="rId1098" Type="http://schemas.openxmlformats.org/officeDocument/2006/relationships/hyperlink" Target="https://login.consultant.ru/link/?req=doc&amp;base=LAW&amp;n=472535&amp;date=26.02.2026&amp;dst=100060&amp;field=134" TargetMode = "External"/><Relationship Id="rId1099" Type="http://schemas.openxmlformats.org/officeDocument/2006/relationships/hyperlink" Target="https://login.consultant.ru/link/?req=doc&amp;base=LAW&amp;n=472535&amp;date=26.02.2026&amp;dst=100006&amp;field=134" TargetMode = "External"/><Relationship Id="rId1100" Type="http://schemas.openxmlformats.org/officeDocument/2006/relationships/hyperlink" Target="https://login.consultant.ru/link/?req=doc&amp;base=LAW&amp;n=436688&amp;date=26.02.2026&amp;dst=100022&amp;field=134" TargetMode = "External"/><Relationship Id="rId1101" Type="http://schemas.openxmlformats.org/officeDocument/2006/relationships/hyperlink" Target="https://login.consultant.ru/link/?req=doc&amp;base=LAW&amp;n=434364&amp;date=26.02.2026&amp;dst=100022&amp;field=134" TargetMode = "External"/><Relationship Id="rId1102" Type="http://schemas.openxmlformats.org/officeDocument/2006/relationships/hyperlink" Target="https://login.consultant.ru/link/?req=doc&amp;base=LAW&amp;n=411750&amp;date=26.02.2026&amp;dst=100005&amp;field=134" TargetMode = "External"/><Relationship Id="rId1103" Type="http://schemas.openxmlformats.org/officeDocument/2006/relationships/hyperlink" Target="https://login.consultant.ru/link/?req=doc&amp;base=LAW&amp;n=411750&amp;date=26.02.2026&amp;dst=100008&amp;field=134" TargetMode = "External"/><Relationship Id="rId1104" Type="http://schemas.openxmlformats.org/officeDocument/2006/relationships/hyperlink" Target="https://login.consultant.ru/link/?req=doc&amp;base=LAW&amp;n=401064&amp;date=26.02.2026&amp;dst=100026&amp;field=134" TargetMode = "External"/><Relationship Id="rId1105" Type="http://schemas.openxmlformats.org/officeDocument/2006/relationships/hyperlink" Target="https://login.consultant.ru/link/?req=doc&amp;base=LAW&amp;n=354663&amp;date=26.02.2026&amp;dst=100016&amp;field=134" TargetMode = "External"/><Relationship Id="rId1106" Type="http://schemas.openxmlformats.org/officeDocument/2006/relationships/hyperlink" Target="https://login.consultant.ru/link/?req=doc&amp;base=LAW&amp;n=322593&amp;date=26.02.2026&amp;dst=100016&amp;field=134" TargetMode = "External"/><Relationship Id="rId1107" Type="http://schemas.openxmlformats.org/officeDocument/2006/relationships/hyperlink" Target="https://login.consultant.ru/link/?req=doc&amp;base=LAW&amp;n=296666&amp;date=26.02.2026&amp;dst=100016&amp;field=134" TargetMode = "External"/><Relationship Id="rId1108" Type="http://schemas.openxmlformats.org/officeDocument/2006/relationships/hyperlink" Target="https://login.consultant.ru/link/?req=doc&amp;base=LAW&amp;n=209465&amp;date=26.02.2026&amp;dst=100016&amp;field=134" TargetMode = "External"/><Relationship Id="rId1109" Type="http://schemas.openxmlformats.org/officeDocument/2006/relationships/hyperlink" Target="https://login.consultant.ru/link/?req=doc&amp;base=LAW&amp;n=191018&amp;date=26.02.2026&amp;dst=100016&amp;field=134" TargetMode = "External"/><Relationship Id="rId1110" Type="http://schemas.openxmlformats.org/officeDocument/2006/relationships/hyperlink" Target="https://login.consultant.ru/link/?req=doc&amp;base=LAW&amp;n=189189&amp;date=26.02.2026&amp;dst=100016&amp;field=134" TargetMode = "External"/><Relationship Id="rId1111" Type="http://schemas.openxmlformats.org/officeDocument/2006/relationships/hyperlink" Target="https://login.consultant.ru/link/?req=doc&amp;base=LAW&amp;n=164106&amp;date=26.02.2026&amp;dst=100016&amp;field=134" TargetMode = "External"/><Relationship Id="rId1112" Type="http://schemas.openxmlformats.org/officeDocument/2006/relationships/hyperlink" Target="https://login.consultant.ru/link/?req=doc&amp;base=LAW&amp;n=136931&amp;date=26.02.2026&amp;dst=100015&amp;field=134" TargetMode = "External"/><Relationship Id="rId1113" Type="http://schemas.openxmlformats.org/officeDocument/2006/relationships/hyperlink" Target="https://login.consultant.ru/link/?req=doc&amp;base=LAW&amp;n=134982&amp;date=26.02.2026&amp;dst=100015&amp;field=134" TargetMode = "External"/><Relationship Id="rId1114" Type="http://schemas.openxmlformats.org/officeDocument/2006/relationships/hyperlink" Target="https://login.consultant.ru/link/?req=doc&amp;base=LAW&amp;n=105623&amp;date=26.02.2026&amp;dst=100015&amp;field=134" TargetMode = "External"/><Relationship Id="rId1115" Type="http://schemas.openxmlformats.org/officeDocument/2006/relationships/hyperlink" Target="https://login.consultant.ru/link/?req=doc&amp;base=LAW&amp;n=92778&amp;date=26.02.2026&amp;dst=100013&amp;field=134" TargetMode = "External"/><Relationship Id="rId1116" Type="http://schemas.openxmlformats.org/officeDocument/2006/relationships/hyperlink" Target="https://login.consultant.ru/link/?req=doc&amp;base=LAW&amp;n=91109&amp;date=26.02.2026&amp;dst=100015&amp;field=134" TargetMode = "External"/><Relationship Id="rId1117" Type="http://schemas.openxmlformats.org/officeDocument/2006/relationships/hyperlink" Target="https://login.consultant.ru/link/?req=doc&amp;base=LAW&amp;n=76645&amp;date=26.02.2026&amp;dst=100014&amp;field=134" TargetMode = "External"/><Relationship Id="rId1118" Type="http://schemas.openxmlformats.org/officeDocument/2006/relationships/hyperlink" Target="https://login.consultant.ru/link/?req=doc&amp;base=LAW&amp;n=65871&amp;date=26.02.2026&amp;dst=100014&amp;field=134" TargetMode = "External"/><Relationship Id="rId1119" Type="http://schemas.openxmlformats.org/officeDocument/2006/relationships/hyperlink" Target="https://login.consultant.ru/link/?req=doc&amp;base=LAW&amp;n=57622&amp;date=26.02.2026&amp;dst=100014&amp;field=134" TargetMode = "External"/><Relationship Id="rId1120" Type="http://schemas.openxmlformats.org/officeDocument/2006/relationships/hyperlink" Target="https://login.consultant.ru/link/?req=doc&amp;base=LAW&amp;n=50438&amp;date=26.02.2026&amp;dst=10001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Справочная информация: "Стандарты и порядки оказания медицинской помощи"
(Материал подготовлен специалистами КонсультантПлюс)</dc:title>
  <dcterms:created xsi:type="dcterms:W3CDTF">2026-02-26T07:36:30Z</dcterms:created>
</cp:coreProperties>
</file>